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AF" w:rsidRPr="00E65BAF" w:rsidRDefault="00E65BAF" w:rsidP="00E65BAF">
      <w:pPr>
        <w:spacing w:line="360" w:lineRule="auto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876"/>
      </w:tblGrid>
      <w:tr w:rsidR="00E65BAF" w:rsidRPr="00E65BAF" w:rsidTr="00EB02DC">
        <w:trPr>
          <w:trHeight w:val="544"/>
        </w:trPr>
        <w:tc>
          <w:tcPr>
            <w:tcW w:w="9918" w:type="dxa"/>
            <w:gridSpan w:val="2"/>
          </w:tcPr>
          <w:p w:rsidR="00E65BAF" w:rsidRDefault="00E65BAF" w:rsidP="00E65B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E65BAF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E65BAF" w:rsidRDefault="00E65BAF" w:rsidP="00E65B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E65BAF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E65BAF" w:rsidRPr="00E65BAF" w:rsidTr="00EB02DC">
        <w:trPr>
          <w:trHeight w:val="544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ind w:firstLine="709"/>
              <w:jc w:val="both"/>
              <w:rPr>
                <w:b/>
              </w:rPr>
            </w:pPr>
          </w:p>
          <w:p w:rsidR="00E65BAF" w:rsidRPr="00E65BAF" w:rsidRDefault="00E65BAF" w:rsidP="00E65BAF">
            <w:pPr>
              <w:jc w:val="both"/>
              <w:rPr>
                <w:b/>
                <w:u w:val="single"/>
              </w:rPr>
            </w:pPr>
            <w:r w:rsidRPr="00E65BAF">
              <w:rPr>
                <w:b/>
                <w:u w:val="single"/>
              </w:rPr>
              <w:t>Zakres zmian dotyczy:</w:t>
            </w:r>
          </w:p>
          <w:p w:rsidR="00E65BAF" w:rsidRDefault="00E65BAF" w:rsidP="00E65BAF">
            <w:pPr>
              <w:jc w:val="both"/>
              <w:rPr>
                <w:b/>
                <w:i/>
              </w:rPr>
            </w:pPr>
          </w:p>
          <w:p w:rsidR="005E7A7B" w:rsidRPr="005E7A7B" w:rsidRDefault="00E65BAF" w:rsidP="00E65BAF">
            <w:pPr>
              <w:jc w:val="both"/>
              <w:rPr>
                <w:i/>
              </w:rPr>
            </w:pPr>
            <w:r w:rsidRPr="00E65BAF">
              <w:rPr>
                <w:b/>
                <w:i/>
              </w:rPr>
              <w:t>Udzielanego wsparcia w zakresie podejmowania działalności gospodarczej dla mieszkańców obszaru należących do grup defaworyzowanych.</w:t>
            </w:r>
            <w:r w:rsidRPr="00E65BAF">
              <w:rPr>
                <w:i/>
              </w:rPr>
              <w:t xml:space="preserve"> </w:t>
            </w:r>
          </w:p>
          <w:p w:rsidR="005E7A7B" w:rsidRDefault="005E7A7B" w:rsidP="005E7A7B">
            <w:pPr>
              <w:jc w:val="both"/>
              <w:rPr>
                <w:rFonts w:eastAsia="Calibri"/>
                <w:lang w:eastAsia="en-US"/>
              </w:rPr>
            </w:pPr>
            <w:r w:rsidRPr="00264775">
              <w:rPr>
                <w:rFonts w:eastAsia="Calibri"/>
                <w:lang w:eastAsia="en-US"/>
              </w:rPr>
              <w:t>W wyniku zmian proponuje się korektę nazwy przedsięwzięcia 2.1.1, tak aby zapis odzwierciedlał planowane do osiągnięcia wskaźniki</w:t>
            </w:r>
            <w:r>
              <w:rPr>
                <w:rFonts w:eastAsia="Calibri"/>
                <w:lang w:eastAsia="en-US"/>
              </w:rPr>
              <w:t>.</w:t>
            </w:r>
          </w:p>
          <w:p w:rsidR="005E7A7B" w:rsidRPr="00424A52" w:rsidRDefault="005E7A7B" w:rsidP="005E7A7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Obecny zapis</w:t>
            </w:r>
            <w:r w:rsidRPr="00424A52">
              <w:rPr>
                <w:rFonts w:eastAsia="Calibri"/>
                <w:lang w:eastAsia="en-US"/>
              </w:rPr>
              <w:t>: Bezpośrednie dotacje inwestycyjne dla nowo powstających mikroprzedsiębiorstw tworzonych przez grupy defaworyzowane</w:t>
            </w:r>
            <w:r>
              <w:rPr>
                <w:rFonts w:eastAsia="Calibri"/>
                <w:lang w:eastAsia="en-US"/>
              </w:rPr>
              <w:t>.</w:t>
            </w:r>
          </w:p>
          <w:p w:rsidR="005E7A7B" w:rsidRPr="00424A52" w:rsidRDefault="005E7A7B" w:rsidP="005E7A7B">
            <w:pPr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Proponowany zapis</w:t>
            </w:r>
            <w:r w:rsidRPr="00424A52">
              <w:rPr>
                <w:rFonts w:eastAsia="Calibri"/>
                <w:color w:val="FF0000"/>
                <w:lang w:eastAsia="en-US"/>
              </w:rPr>
              <w:t>: Bezpośrednie dotacje inwestycyjne dla nowo powstających mikroprzedsiębiorstw tworzonych przez mieszkańców, w tym grupy defaworyzowane</w:t>
            </w:r>
            <w:r>
              <w:rPr>
                <w:rFonts w:eastAsia="Calibri"/>
                <w:color w:val="FF0000"/>
                <w:lang w:eastAsia="en-US"/>
              </w:rPr>
              <w:t>.</w:t>
            </w:r>
          </w:p>
          <w:p w:rsidR="005E7A7B" w:rsidRPr="00E65BAF" w:rsidRDefault="005E7A7B" w:rsidP="00E65BAF">
            <w:pPr>
              <w:ind w:firstLine="709"/>
              <w:jc w:val="both"/>
              <w:rPr>
                <w:b/>
              </w:rPr>
            </w:pPr>
          </w:p>
        </w:tc>
      </w:tr>
      <w:tr w:rsidR="00E65BAF" w:rsidRPr="00E65BAF" w:rsidTr="00EB02DC">
        <w:trPr>
          <w:trHeight w:val="3439"/>
        </w:trPr>
        <w:tc>
          <w:tcPr>
            <w:tcW w:w="9918" w:type="dxa"/>
            <w:gridSpan w:val="2"/>
          </w:tcPr>
          <w:p w:rsidR="00E65BAF" w:rsidRDefault="00E65BAF" w:rsidP="00E65BAF">
            <w:pPr>
              <w:jc w:val="both"/>
              <w:rPr>
                <w:rFonts w:eastAsia="Calibri"/>
                <w:lang w:eastAsia="en-US"/>
              </w:rPr>
            </w:pPr>
          </w:p>
          <w:p w:rsidR="00E65BAF" w:rsidRPr="00E65BAF" w:rsidRDefault="00E65BAF" w:rsidP="00E65BAF">
            <w:pPr>
              <w:jc w:val="both"/>
              <w:rPr>
                <w:rFonts w:eastAsia="Calibri"/>
                <w:lang w:eastAsia="en-US"/>
              </w:rPr>
            </w:pPr>
            <w:r w:rsidRPr="00E65BAF">
              <w:rPr>
                <w:rFonts w:eastAsia="Calibri"/>
                <w:lang w:eastAsia="en-US"/>
              </w:rPr>
              <w:t>Przy obecnych zapisach LSR o wsparcie w wysokości 50 tyś. zł w ramach ogłaszanych naborów z zakresu podejmowania działalności gospodarczej mogły ubiegać się osoby z grup defaworyzowanych wskazanych w LSR pozostali mieszkańcy byli wyłączeni z możliwości składania wniosków o przyznanie pomocy.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 xml:space="preserve">Strony od 13 do 16 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b/>
                <w:color w:val="000000"/>
                <w:sz w:val="22"/>
                <w:szCs w:val="22"/>
              </w:rPr>
              <w:t xml:space="preserve">Rozdział </w:t>
            </w:r>
            <w:bookmarkStart w:id="0" w:name="_Toc438492386"/>
            <w:r w:rsidRPr="00E65BAF">
              <w:rPr>
                <w:rFonts w:eastAsia="Calibri"/>
                <w:b/>
                <w:color w:val="000000"/>
                <w:sz w:val="22"/>
                <w:szCs w:val="22"/>
              </w:rPr>
              <w:t xml:space="preserve">3 </w:t>
            </w:r>
            <w:r w:rsidRPr="00E65BA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Diagnoza - opis obszaru i ludności</w:t>
            </w:r>
            <w:bookmarkEnd w:id="0"/>
            <w:r w:rsidRPr="00E65BAF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E65BAF" w:rsidRPr="00E65BAF" w:rsidRDefault="00E65BAF" w:rsidP="00E65BAF">
            <w:pPr>
              <w:keepNext/>
              <w:keepLines/>
              <w:outlineLvl w:val="0"/>
              <w:rPr>
                <w:b/>
                <w:sz w:val="22"/>
                <w:szCs w:val="22"/>
                <w:lang w:eastAsia="en-US"/>
              </w:rPr>
            </w:pPr>
            <w:bookmarkStart w:id="1" w:name="_Toc438492767"/>
            <w:r w:rsidRPr="00E65BAF">
              <w:rPr>
                <w:b/>
                <w:bCs/>
                <w:kern w:val="36"/>
                <w:sz w:val="22"/>
                <w:szCs w:val="22"/>
                <w:lang w:eastAsia="en-US"/>
              </w:rPr>
              <w:t>Punkt 3.1</w:t>
            </w:r>
            <w:r w:rsidRPr="00E65BAF">
              <w:rPr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  <w:bookmarkStart w:id="2" w:name="_Toc438492387"/>
            <w:bookmarkEnd w:id="1"/>
            <w:r w:rsidRPr="00E65BAF">
              <w:rPr>
                <w:b/>
                <w:sz w:val="22"/>
                <w:szCs w:val="22"/>
                <w:lang w:eastAsia="en-US"/>
              </w:rPr>
              <w:t>Określenie grup szczególnie istotnych z punktu widzenia realizacji LSR oraz problemów odnoszących się do tych grup</w:t>
            </w:r>
            <w:bookmarkEnd w:id="2"/>
            <w:r w:rsidRPr="00E65BAF">
              <w:rPr>
                <w:b/>
                <w:sz w:val="22"/>
                <w:szCs w:val="22"/>
                <w:lang w:eastAsia="en-US"/>
              </w:rPr>
              <w:t>.</w:t>
            </w:r>
          </w:p>
          <w:p w:rsidR="00E65BAF" w:rsidRPr="00E65BAF" w:rsidRDefault="00E65BAF" w:rsidP="00E65BAF">
            <w:pPr>
              <w:keepNext/>
              <w:keepLines/>
              <w:outlineLvl w:val="0"/>
              <w:rPr>
                <w:sz w:val="22"/>
                <w:szCs w:val="22"/>
                <w:lang w:eastAsia="en-US"/>
              </w:rPr>
            </w:pPr>
            <w:r w:rsidRPr="00E65BAF">
              <w:rPr>
                <w:sz w:val="22"/>
                <w:szCs w:val="22"/>
                <w:lang w:eastAsia="en-US"/>
              </w:rPr>
              <w:t>oraz</w:t>
            </w:r>
          </w:p>
          <w:p w:rsidR="00E65BAF" w:rsidRPr="00E65BAF" w:rsidRDefault="00E65BAF" w:rsidP="00E65BAF">
            <w:pPr>
              <w:keepNext/>
              <w:keepLines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AB3CA4">
              <w:rPr>
                <w:b/>
                <w:bCs/>
                <w:kern w:val="36"/>
                <w:sz w:val="22"/>
                <w:szCs w:val="22"/>
              </w:rPr>
              <w:t>Rozdział 6</w:t>
            </w:r>
            <w:r w:rsidRPr="00E65BAF">
              <w:rPr>
                <w:bCs/>
                <w:kern w:val="36"/>
                <w:sz w:val="22"/>
                <w:szCs w:val="22"/>
              </w:rPr>
              <w:t xml:space="preserve"> </w:t>
            </w:r>
            <w:bookmarkStart w:id="3" w:name="_Toc438492763"/>
            <w:r w:rsidRPr="00E65BAF">
              <w:rPr>
                <w:b/>
                <w:bCs/>
                <w:sz w:val="22"/>
                <w:szCs w:val="22"/>
                <w:lang w:eastAsia="en-US"/>
              </w:rPr>
              <w:t>Sposób wyboru i oceny operacji oraz sposób ustanawiania kryteriów wyboru</w:t>
            </w:r>
            <w:bookmarkEnd w:id="3"/>
          </w:p>
          <w:p w:rsidR="00E65BAF" w:rsidRPr="00E65BAF" w:rsidRDefault="00E65BAF" w:rsidP="00E65BAF">
            <w:pPr>
              <w:keepNext/>
              <w:keepLines/>
              <w:outlineLvl w:val="0"/>
              <w:rPr>
                <w:b/>
                <w:bCs/>
                <w:kern w:val="36"/>
                <w:sz w:val="22"/>
                <w:szCs w:val="22"/>
              </w:rPr>
            </w:pPr>
            <w:r w:rsidRPr="00E65BAF">
              <w:rPr>
                <w:b/>
                <w:bCs/>
                <w:kern w:val="36"/>
                <w:sz w:val="22"/>
                <w:szCs w:val="22"/>
                <w:lang w:eastAsia="en-US"/>
              </w:rPr>
              <w:t>Punkt 6.4</w:t>
            </w:r>
            <w:r w:rsidRPr="00E65BAF">
              <w:rPr>
                <w:bCs/>
                <w:kern w:val="36"/>
                <w:sz w:val="22"/>
                <w:szCs w:val="22"/>
                <w:lang w:eastAsia="en-US"/>
              </w:rPr>
              <w:t xml:space="preserve"> </w:t>
            </w:r>
            <w:r w:rsidRPr="00E65BAF">
              <w:rPr>
                <w:b/>
                <w:sz w:val="22"/>
                <w:szCs w:val="22"/>
                <w:lang w:eastAsia="en-US"/>
              </w:rPr>
              <w:t>Wskazanie wysokości wsparcia przyznawanego na (rozwój przedsiębiorczości)</w:t>
            </w:r>
          </w:p>
        </w:tc>
      </w:tr>
      <w:tr w:rsidR="00E65BAF" w:rsidRPr="00E65BAF" w:rsidTr="00EB02DC">
        <w:trPr>
          <w:trHeight w:val="493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Uzasadnienie zmiany zapisu (o ile dotyczy, proszę wskazać wpływ zmiany na wskaźniki produktu i rezultatu jakie zostały określone w LSR):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327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jc w:val="both"/>
              <w:rPr>
                <w:rFonts w:eastAsia="Calibri"/>
                <w:lang w:eastAsia="en-US"/>
              </w:rPr>
            </w:pPr>
            <w:r w:rsidRPr="00E65BAF">
              <w:rPr>
                <w:rFonts w:eastAsia="Calibri"/>
                <w:lang w:eastAsia="en-US"/>
              </w:rPr>
              <w:t>W związku z niskim zainteresowaniem (tj. mała liczba składanych wniosków o przyznanie pomocy w trakcie ogłaszanych naborów), proponuje się zniesienie w/w ograniczeń wykluczających pozosta</w:t>
            </w:r>
            <w:r w:rsidR="00AB3CA4">
              <w:rPr>
                <w:rFonts w:eastAsia="Calibri"/>
                <w:lang w:eastAsia="en-US"/>
              </w:rPr>
              <w:t>łych mieszkańców. Osoby z grup</w:t>
            </w:r>
            <w:bookmarkStart w:id="4" w:name="_GoBack"/>
            <w:bookmarkEnd w:id="4"/>
            <w:r w:rsidRPr="00E65BAF">
              <w:rPr>
                <w:rFonts w:eastAsia="Calibri"/>
                <w:lang w:eastAsia="en-US"/>
              </w:rPr>
              <w:t xml:space="preserve"> defaworyzowanych będą dodatkowo punktowane przy ocenie w ramach lokalnych kryteriów wyboru. Proponowana zmiana pozwoli większej liczbie osób zamieszkujących obszar LGD aplikować o środki w ramach LSR.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E65BAF">
              <w:rPr>
                <w:rFonts w:eastAsia="Calibri"/>
                <w:color w:val="000000"/>
              </w:rPr>
              <w:t xml:space="preserve">Zmiany te wynikają z analizy dokumentacji po na borowej oraz sugestii przekazywanych drogą ustną przez mieszkańców w trakcie udzielanego doradztwa, spotkań oraz podczas prowadzenia działań animacyjnych dla lokalnej społeczności przez pracowników LGD. Z analizy lokalnego rynku pracy wynika, iż nastąpiły: 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E65BAF">
              <w:rPr>
                <w:rFonts w:eastAsia="Calibri"/>
                <w:color w:val="000000"/>
              </w:rPr>
              <w:t xml:space="preserve">-zmiana sytuacji społeczno-ekonomicznej na obszarze LGD, 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E65BAF">
              <w:rPr>
                <w:rFonts w:eastAsia="Calibri"/>
                <w:color w:val="000000"/>
              </w:rPr>
              <w:t>-średnie zainteresowanie mieszkańców, możliwościami uzyskania wsparcia na podejmowanie działalności gospodarczej na terenie LGD.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E65BAF">
              <w:rPr>
                <w:rFonts w:eastAsia="Calibri"/>
                <w:color w:val="000000"/>
              </w:rPr>
              <w:t xml:space="preserve">Powyższe spowodowały, iż Zarząd, Rada i pracownicy biura Lokalnej Grupy Działania Nasze Bieszczady stoją na stanowisku, iż zasadnym byłoby umożliwienie wszystkim mieszkańcom starać się o wsparcie finansowe w ramach PROW 2014 – 2020.  </w:t>
            </w:r>
            <w:r w:rsidRPr="00E65BAF">
              <w:rPr>
                <w:rFonts w:eastAsia="Calibri"/>
                <w:b/>
                <w:color w:val="000000"/>
              </w:rPr>
              <w:t>T</w:t>
            </w:r>
            <w:r w:rsidRPr="00E65BAF">
              <w:rPr>
                <w:rFonts w:eastAsia="Calibri"/>
                <w:b/>
                <w:color w:val="000000"/>
                <w:lang w:eastAsia="en-US"/>
              </w:rPr>
              <w:t>ylko takie rozwiązanie pozwoli na optymalne skorzystanie ze wsparcia przyznawanego na podejmowanie działalności gospodarczej i zmniejszy poziom bezrobocia na obszarze działania LGD Nasze Bieszczady.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65BAF" w:rsidRPr="00E65BAF" w:rsidTr="00EB02DC">
        <w:trPr>
          <w:trHeight w:val="255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2204"/>
        </w:trPr>
        <w:tc>
          <w:tcPr>
            <w:tcW w:w="9918" w:type="dxa"/>
            <w:gridSpan w:val="2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○Jestem za proponowanymi zmianami.                      ○Uważam, że proponowane zmiany są niepotrzebne.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493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Pleć: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E65BAF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             </w:t>
            </w:r>
            <w:r w:rsidRPr="00E65BAF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E65BAF">
              <w:rPr>
                <w:rFonts w:eastAsia="Calibri"/>
                <w:color w:val="000000"/>
                <w:sz w:val="22"/>
                <w:szCs w:val="22"/>
              </w:rPr>
              <w:t xml:space="preserve"> Kobieta</w:t>
            </w: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509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509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509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65BAF" w:rsidRPr="00E65BAF" w:rsidTr="00EB02DC">
        <w:trPr>
          <w:trHeight w:val="526"/>
        </w:trPr>
        <w:tc>
          <w:tcPr>
            <w:tcW w:w="3042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E65BAF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6876" w:type="dxa"/>
          </w:tcPr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E65BAF" w:rsidRPr="00E65BAF" w:rsidRDefault="00E65BAF" w:rsidP="00E65B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E65BAF" w:rsidRPr="00E65BAF" w:rsidRDefault="00E65BAF" w:rsidP="00E65BAF">
      <w:pPr>
        <w:spacing w:line="360" w:lineRule="auto"/>
        <w:rPr>
          <w:b/>
        </w:rPr>
      </w:pPr>
    </w:p>
    <w:p w:rsidR="003F397E" w:rsidRPr="00E65BAF" w:rsidRDefault="003F397E" w:rsidP="00E65BAF"/>
    <w:sectPr w:rsidR="003F397E" w:rsidRPr="00E65BAF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DD" w:rsidRDefault="004806DD">
      <w:r>
        <w:separator/>
      </w:r>
    </w:p>
  </w:endnote>
  <w:endnote w:type="continuationSeparator" w:id="0">
    <w:p w:rsidR="004806DD" w:rsidRDefault="0048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DD" w:rsidRDefault="004806DD">
      <w:r>
        <w:separator/>
      </w:r>
    </w:p>
  </w:footnote>
  <w:footnote w:type="continuationSeparator" w:id="0">
    <w:p w:rsidR="004806DD" w:rsidRDefault="0048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314C70" w:rsidRPr="009D1D89" w:rsidRDefault="00314C70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4C70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6822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E7A7B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CA4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519C"/>
    <w:rsid w:val="00B21CED"/>
    <w:rsid w:val="00B24D81"/>
    <w:rsid w:val="00B26396"/>
    <w:rsid w:val="00B26AC0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46712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541B-7499-42E2-B09B-67D59958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3400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7</cp:revision>
  <cp:lastPrinted>2022-05-05T12:44:00Z</cp:lastPrinted>
  <dcterms:created xsi:type="dcterms:W3CDTF">2022-05-10T07:20:00Z</dcterms:created>
  <dcterms:modified xsi:type="dcterms:W3CDTF">2022-05-16T12:38:00Z</dcterms:modified>
</cp:coreProperties>
</file>