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FA7096" w:rsidRPr="00290D7A" w:rsidTr="00B97B67">
        <w:trPr>
          <w:trHeight w:val="544"/>
        </w:trPr>
        <w:tc>
          <w:tcPr>
            <w:tcW w:w="10046" w:type="dxa"/>
            <w:gridSpan w:val="2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90D7A">
              <w:rPr>
                <w:rFonts w:eastAsia="Calibri"/>
                <w:b/>
                <w:color w:val="000000"/>
              </w:rPr>
              <w:t>Formularz proponowanych zmian w Lokalnej Strategii Rozwoju</w:t>
            </w:r>
          </w:p>
          <w:p w:rsidR="00FA7096" w:rsidRPr="00CA63A6" w:rsidRDefault="00FA7096" w:rsidP="00B97B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290D7A">
              <w:rPr>
                <w:rFonts w:eastAsia="Calibri"/>
                <w:b/>
                <w:color w:val="000000"/>
              </w:rPr>
              <w:t xml:space="preserve">Stowarzyszenia Lokalnej Grupy Działania Nasze Bieszczady </w:t>
            </w:r>
          </w:p>
        </w:tc>
      </w:tr>
      <w:tr w:rsidR="00FA7096" w:rsidRPr="00290D7A" w:rsidTr="00B97B67">
        <w:trPr>
          <w:trHeight w:val="1155"/>
        </w:trPr>
        <w:tc>
          <w:tcPr>
            <w:tcW w:w="10046" w:type="dxa"/>
            <w:gridSpan w:val="2"/>
          </w:tcPr>
          <w:p w:rsidR="00FA7096" w:rsidRDefault="00FA7096" w:rsidP="00B97B67">
            <w:pPr>
              <w:jc w:val="both"/>
              <w:rPr>
                <w:rFonts w:eastAsia="Calibri"/>
                <w:lang w:eastAsia="en-US"/>
              </w:rPr>
            </w:pPr>
            <w:r w:rsidRPr="000D2E40">
              <w:rPr>
                <w:rStyle w:val="markedcontent"/>
              </w:rPr>
              <w:t>Nadrzędnym celem aktualizacji LSR jest</w:t>
            </w:r>
            <w:r>
              <w:rPr>
                <w:rStyle w:val="markedcontent"/>
              </w:rPr>
              <w:t>,</w:t>
            </w:r>
            <w:r w:rsidRPr="000D2E40">
              <w:rPr>
                <w:rStyle w:val="markedcontent"/>
              </w:rPr>
              <w:t xml:space="preserve"> przy udziale społeczności lokalnej ustalenie zakresów oraz typów operacji, które będą niwelować wskazane problemy wynikające z diagnozy obszaru i przyczynią się do jego rozwoju</w:t>
            </w:r>
            <w:r>
              <w:rPr>
                <w:rStyle w:val="markedcontent"/>
              </w:rPr>
              <w:t>, a w</w:t>
            </w:r>
            <w:r>
              <w:t xml:space="preserve">prowadzanie zmian w dokumencie jakim jest Strategia rozwoju lokalnego kierowanego przez społeczność na lata 2014 – 2020, </w:t>
            </w:r>
            <w:r w:rsidRPr="00537EBD">
              <w:t>ma inspirować do zmian i znajdowania konkretnych sposobów na zrównoważony rozwój wsi.</w:t>
            </w:r>
          </w:p>
          <w:p w:rsidR="00FA7096" w:rsidRDefault="00FA7096" w:rsidP="00B97B6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 podstawie dotychczasowych informacji przekazywanych od mieszkańców obszaru LGD Nasze Bieszczady przedkładamy p</w:t>
            </w:r>
            <w:r w:rsidRPr="00290D7A">
              <w:rPr>
                <w:rFonts w:eastAsia="Calibri"/>
                <w:lang w:eastAsia="en-US"/>
              </w:rPr>
              <w:t>ropozycje związane z aktualizacją LSR:</w:t>
            </w:r>
          </w:p>
          <w:p w:rsidR="00FA7096" w:rsidRPr="00290D7A" w:rsidRDefault="00FA7096" w:rsidP="00B97B67">
            <w:pPr>
              <w:jc w:val="both"/>
              <w:rPr>
                <w:rFonts w:eastAsia="Calibri"/>
                <w:lang w:eastAsia="en-US"/>
              </w:rPr>
            </w:pPr>
          </w:p>
          <w:p w:rsidR="00FA7096" w:rsidRDefault="00FA7096" w:rsidP="00B97B67">
            <w:pPr>
              <w:numPr>
                <w:ilvl w:val="0"/>
                <w:numId w:val="35"/>
              </w:numPr>
              <w:spacing w:after="160" w:line="256" w:lineRule="auto"/>
              <w:jc w:val="both"/>
            </w:pPr>
            <w:r>
              <w:t>zwiększenie środków finansowych na</w:t>
            </w:r>
            <w:r w:rsidRPr="0017396C">
              <w:t xml:space="preserve"> przedsięwzięcia w zakresie podejmowania działalności gospodarczej (premia na rozpoczęcie działalności gospodarczej).</w:t>
            </w:r>
          </w:p>
          <w:p w:rsidR="00FA7096" w:rsidRDefault="00FA7096" w:rsidP="00B97B67">
            <w:pPr>
              <w:numPr>
                <w:ilvl w:val="0"/>
                <w:numId w:val="35"/>
              </w:numPr>
              <w:spacing w:after="160" w:line="256" w:lineRule="auto"/>
              <w:jc w:val="both"/>
            </w:pPr>
            <w:r>
              <w:t>Wprowadzenie do planu działania nowych przedsięwzięć związanych z:</w:t>
            </w:r>
          </w:p>
          <w:p w:rsidR="00FA7096" w:rsidRDefault="00FA7096" w:rsidP="00B97B67">
            <w:pPr>
              <w:spacing w:after="160" w:line="256" w:lineRule="auto"/>
              <w:ind w:left="720"/>
              <w:jc w:val="both"/>
            </w:pPr>
            <w:r>
              <w:t>- realizacją operacji własnych LGD,</w:t>
            </w:r>
          </w:p>
          <w:p w:rsidR="00FA7096" w:rsidRPr="001C2357" w:rsidRDefault="00FA7096" w:rsidP="00B97B67">
            <w:pPr>
              <w:spacing w:after="160" w:line="256" w:lineRule="auto"/>
              <w:ind w:left="720"/>
              <w:jc w:val="both"/>
            </w:pPr>
            <w:r>
              <w:t xml:space="preserve">- realizacją naboru związanego z opracowanie koncepcji </w:t>
            </w:r>
            <w:r w:rsidR="003D6C35">
              <w:t xml:space="preserve">Smart </w:t>
            </w:r>
            <w:proofErr w:type="spellStart"/>
            <w:r w:rsidR="003D6C35">
              <w:t>V</w:t>
            </w:r>
            <w:bookmarkStart w:id="0" w:name="_GoBack"/>
            <w:bookmarkEnd w:id="0"/>
            <w:r w:rsidRPr="00537EBD">
              <w:t>illage</w:t>
            </w:r>
            <w:proofErr w:type="spellEnd"/>
            <w:r>
              <w:t>.</w:t>
            </w:r>
          </w:p>
        </w:tc>
      </w:tr>
      <w:tr w:rsidR="00FA7096" w:rsidRPr="00290D7A" w:rsidTr="00B97B67">
        <w:trPr>
          <w:trHeight w:val="493"/>
        </w:trPr>
        <w:tc>
          <w:tcPr>
            <w:tcW w:w="10046" w:type="dxa"/>
            <w:gridSpan w:val="2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 xml:space="preserve">Uzasadnienie zmiany zapisu </w:t>
            </w:r>
            <w:r>
              <w:rPr>
                <w:rFonts w:eastAsia="Calibri"/>
                <w:color w:val="000000"/>
                <w:sz w:val="22"/>
                <w:szCs w:val="22"/>
              </w:rPr>
              <w:t>: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A7096" w:rsidRPr="00290D7A" w:rsidTr="00B97B67">
        <w:trPr>
          <w:trHeight w:val="1741"/>
        </w:trPr>
        <w:tc>
          <w:tcPr>
            <w:tcW w:w="10046" w:type="dxa"/>
            <w:gridSpan w:val="2"/>
          </w:tcPr>
          <w:p w:rsidR="00FA7096" w:rsidRDefault="00FA7096" w:rsidP="00B97B67">
            <w:pPr>
              <w:spacing w:before="100" w:beforeAutospacing="1" w:after="100" w:afterAutospacing="1"/>
              <w:jc w:val="both"/>
            </w:pPr>
            <w:r w:rsidRPr="00447742">
              <w:t>Zgodnie z pismem Ministra Rolnictwa i Rozwoju Wsi (znak sprawy WPR.wao.510.35.2021) z dnia 15 kwietnia 2021r. Lokalne Grupy Działania wnioskując o dodatkowe środki zobligowane są do przeznaczenia co najmniej 35%</w:t>
            </w:r>
            <w:r>
              <w:t xml:space="preserve"> </w:t>
            </w:r>
            <w:r w:rsidRPr="00447742">
              <w:t xml:space="preserve">z pozyskanych środków na przedsięwzięcia w zakresie podejmowania działalności gospodarczej (premia na rozpoczęcie działalności gospodarczej). </w:t>
            </w:r>
            <w:r>
              <w:t xml:space="preserve">Mając na uwadze bardzo duże zainteresowanie ze strony mieszkańców głównie z grup defaworyzowanych Stowarzyszenie stoi na stanowisku, iż należy dołożyć środki finansowe na realizację działań w zakresie Podejmowania działalności gospodarczej, aby wszelkie zmiany wynikały z analizy obszaru. Ponadto kilkuletnie wdrażanie LSR pozwoliło Stowarzyszeniu nabyć doświadczenie w zakresie prowadzenia działań inspirujących lokalną społeczność i prowadzących do zmian i znajdowania konkretnych sposobów na zrównoważony rozwój  obszaru LGD. W ramach prowadzonych konsultacji poddaje się do analizy przedsięwzięcia zgodne z założeniami operacji własnych LGD oraz opracowania Koncepcji Smart </w:t>
            </w:r>
            <w:proofErr w:type="spellStart"/>
            <w:r>
              <w:t>Village</w:t>
            </w:r>
            <w:proofErr w:type="spellEnd"/>
            <w:r>
              <w:t>. Realizacja wyżej wymienionych przedsięwzięć</w:t>
            </w:r>
            <w:r w:rsidRPr="00537EBD">
              <w:t xml:space="preserve"> zgodne z ideą powinny w sprytny sposób wykorzystywać innowacje społeczne i technologiczne, poprawiając jakość życia całej społeczności. </w:t>
            </w:r>
            <w:r w:rsidRPr="008A791A">
              <w:rPr>
                <w:rStyle w:val="markedcontent"/>
              </w:rPr>
              <w:t xml:space="preserve">Chodzi o to, by dawać </w:t>
            </w:r>
            <w:r>
              <w:rPr>
                <w:rStyle w:val="markedcontent"/>
              </w:rPr>
              <w:t xml:space="preserve">narzędzia </w:t>
            </w:r>
            <w:r w:rsidRPr="008A791A">
              <w:rPr>
                <w:rStyle w:val="markedcontent"/>
              </w:rPr>
              <w:t>do radzenia sobie z własnymi wyzwaniami, a jednocześnie przyczyniać się do większych wyzwań, przed jakimi stoi społeczeństwo jako</w:t>
            </w:r>
            <w:r>
              <w:rPr>
                <w:rStyle w:val="markedcontent"/>
                <w:rFonts w:ascii="Arial" w:hAnsi="Arial" w:cs="Arial"/>
                <w:sz w:val="55"/>
                <w:szCs w:val="55"/>
              </w:rPr>
              <w:t xml:space="preserve"> </w:t>
            </w:r>
            <w:r w:rsidRPr="008A791A">
              <w:rPr>
                <w:rStyle w:val="markedcontent"/>
              </w:rPr>
              <w:t>całość</w:t>
            </w:r>
            <w:r>
              <w:rPr>
                <w:rStyle w:val="markedcontent"/>
              </w:rPr>
              <w:t>.</w:t>
            </w:r>
            <w:r w:rsidRPr="00537EBD">
              <w:t xml:space="preserve"> Powinny jednocześnie pozwalać na zmniejszenie kosztów (zarówno finansowych, jak i obciążenia ludzi i środowiska) poprzez mądre wykorzystanie zasobów i infrastruktury. Mogą dotyczyć wszelkich aspektów życia społeczności, m. in. </w:t>
            </w:r>
            <w:r>
              <w:t>rozwoju infrastruktury rekreacyjnej</w:t>
            </w:r>
            <w:r w:rsidRPr="00537EBD">
              <w:t xml:space="preserve">, wykorzystania odnawialnych źródeł energii, edukacji i podnoszenia świadomości mieszkańców, ochrony zdrowia i opieki nad osobami </w:t>
            </w:r>
            <w:r>
              <w:t>z grup defaworyzowanych</w:t>
            </w:r>
            <w:r w:rsidRPr="00537EBD">
              <w:t xml:space="preserve">, </w:t>
            </w:r>
            <w:r w:rsidRPr="00AD1AB6">
              <w:t xml:space="preserve">przedsiębiorczości, produkcji żywności, estetyki i wykorzystania przestrzeni, zarządzania. Ostatecznie jednak w przypadku opracowanych koncepcji Smart </w:t>
            </w:r>
            <w:proofErr w:type="spellStart"/>
            <w:r w:rsidRPr="00AD1AB6">
              <w:t>Village</w:t>
            </w:r>
            <w:proofErr w:type="spellEnd"/>
            <w:r w:rsidRPr="00AD1AB6">
              <w:t xml:space="preserve"> w głównej mierze będzie miało wpływ na rozwój inteligentnych małych miejscowości/wsi dotyczących wszystkich sfer życia wspólnych dla mieszkańców.</w:t>
            </w:r>
            <w:r w:rsidRPr="00AD1AB6">
              <w:rPr>
                <w:rStyle w:val="markedcontent"/>
                <w:rFonts w:ascii="Arial" w:hAnsi="Arial" w:cs="Arial"/>
              </w:rPr>
              <w:t xml:space="preserve"> </w:t>
            </w:r>
            <w:r w:rsidRPr="00AD1AB6">
              <w:rPr>
                <w:rStyle w:val="markedcontent"/>
              </w:rPr>
              <w:t xml:space="preserve">Operacja własna będzie realizowana przez LGD pod warunkiem, że żaden inny podmiot uprawniony do otrzymania wsparcia w terminie 30 dni od dnia opublikowania niniejszej informacji na stronie </w:t>
            </w:r>
            <w:hyperlink r:id="rId8" w:history="1">
              <w:r w:rsidRPr="00AD1AB6">
                <w:rPr>
                  <w:rStyle w:val="Hipercze"/>
                </w:rPr>
                <w:t>www.lgd</w:t>
              </w:r>
            </w:hyperlink>
            <w:r w:rsidRPr="00AD1AB6">
              <w:rPr>
                <w:rStyle w:val="markedcontent"/>
              </w:rPr>
              <w:t xml:space="preserve"> nasze-bieszczady.pl, nie zgłosi LGD zamiaru realizacji takiej operacji. Jeśli chociaż jeden podmiot,</w:t>
            </w:r>
            <w:r w:rsidRPr="00AD1AB6">
              <w:rPr>
                <w:rStyle w:val="markedcontent"/>
                <w:rFonts w:ascii="Arial" w:hAnsi="Arial" w:cs="Arial"/>
              </w:rPr>
              <w:t xml:space="preserve"> </w:t>
            </w:r>
            <w:r w:rsidRPr="00AD1AB6">
              <w:rPr>
                <w:rStyle w:val="markedcontent"/>
              </w:rPr>
              <w:t>uprawniony do otrzymania wsparcia, zgłosi zamiar realizacji ww. operacji, LGD w terminie 3 miesięcy ogłosi nabór wniosków w tym zakresie.</w:t>
            </w:r>
            <w:r>
              <w:t xml:space="preserve"> </w:t>
            </w:r>
          </w:p>
          <w:p w:rsidR="00FA7096" w:rsidRDefault="00FA7096" w:rsidP="00B97B67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Jako czynniki inspirujące do dokonania zmian w LSR należy uznać: </w:t>
            </w:r>
          </w:p>
          <w:p w:rsidR="00FA7096" w:rsidRPr="00537EBD" w:rsidRDefault="00FA7096" w:rsidP="00B97B67">
            <w:pPr>
              <w:jc w:val="both"/>
            </w:pPr>
            <w:r w:rsidRPr="00537EBD">
              <w:t>- dostęp do wiedzy, w tym w lokalnych i ponadlokalnych,</w:t>
            </w:r>
          </w:p>
          <w:p w:rsidR="00FA7096" w:rsidRPr="00537EBD" w:rsidRDefault="00FA7096" w:rsidP="00B97B67">
            <w:pPr>
              <w:jc w:val="both"/>
            </w:pPr>
            <w:r>
              <w:t xml:space="preserve">- </w:t>
            </w:r>
            <w:r w:rsidRPr="00537EBD">
              <w:t>wspieranie procesu wprowadzania zmian i współpracy mieszkańców przez odpowiednio</w:t>
            </w:r>
            <w:r>
              <w:t xml:space="preserve">  przygotowane osoby</w:t>
            </w:r>
            <w:r w:rsidRPr="00537EBD">
              <w:t>,</w:t>
            </w:r>
          </w:p>
          <w:p w:rsidR="00FA7096" w:rsidRPr="00537EBD" w:rsidRDefault="00FA7096" w:rsidP="00B97B67">
            <w:pPr>
              <w:jc w:val="both"/>
            </w:pPr>
            <w:r w:rsidRPr="00537EBD">
              <w:t>- współpracę i partnerstwa na rzecz innowacji,</w:t>
            </w:r>
          </w:p>
          <w:p w:rsidR="00FA7096" w:rsidRPr="00537EBD" w:rsidRDefault="00FA7096" w:rsidP="00B97B67">
            <w:pPr>
              <w:jc w:val="both"/>
            </w:pPr>
            <w:r w:rsidRPr="00537EBD">
              <w:t>- włączanie w działania różnych sektorów, instytucji, organizacji i ludzi,</w:t>
            </w:r>
          </w:p>
          <w:p w:rsidR="00FA7096" w:rsidRPr="00537EBD" w:rsidRDefault="00FA7096" w:rsidP="00B97B67">
            <w:pPr>
              <w:jc w:val="both"/>
            </w:pPr>
            <w:r w:rsidRPr="00537EBD">
              <w:t>- elastyczność w finansowaniu i łączenie różnych źródeł finansowania.</w:t>
            </w:r>
          </w:p>
          <w:p w:rsidR="00FA7096" w:rsidRDefault="00FA7096" w:rsidP="00B97B67">
            <w:pPr>
              <w:spacing w:before="100" w:beforeAutospacing="1" w:after="100" w:afterAutospacing="1"/>
              <w:jc w:val="both"/>
              <w:rPr>
                <w:rStyle w:val="markedcontent"/>
                <w:rFonts w:ascii="Arial" w:hAnsi="Arial" w:cs="Arial"/>
                <w:sz w:val="30"/>
                <w:szCs w:val="30"/>
              </w:rPr>
            </w:pPr>
            <w:r w:rsidRPr="00537EBD">
              <w:t xml:space="preserve">Jako wyzwania </w:t>
            </w:r>
            <w:r>
              <w:t>należy wymienić</w:t>
            </w:r>
            <w:r w:rsidRPr="00537EBD">
              <w:t xml:space="preserve"> depopulację i problemy ekonomiczne niektórych obszarów wiejskich, brak kompetencji i wiedzy oraz luki w systemach przekazywania informacji, a także, w różnym stopniu dotykające różne obszary wiejskie, ograniczenia w dostępie do szerokopasmowego Internetu, innej infrastruktury</w:t>
            </w:r>
            <w:r>
              <w:t xml:space="preserve"> technicznej</w:t>
            </w:r>
            <w:r w:rsidRPr="00537EBD">
              <w:t xml:space="preserve"> i publicznej komunikacji.</w:t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FA7096" w:rsidRDefault="00FA7096" w:rsidP="00B97B67">
            <w:pPr>
              <w:jc w:val="both"/>
            </w:pPr>
            <w:r w:rsidRPr="00447742">
              <w:t>Na podstawie udostępnionych przez Urząd Marszałkowski informacji ustalono, iż nasza LGD może wnioskować w ramach poddziałania 19.2 max. o 335 000,00 €, co daje nam wg. kursu rozliczeniowego 1 340 000,00 PLN.</w:t>
            </w:r>
          </w:p>
          <w:p w:rsidR="00FA7096" w:rsidRDefault="00FA7096" w:rsidP="00B97B67">
            <w:pPr>
              <w:jc w:val="both"/>
              <w:rPr>
                <w:rStyle w:val="markedcontent"/>
              </w:rPr>
            </w:pPr>
            <w:r>
              <w:t>Wyżej wymienione środki finansowe zostaną rozdysponowane na przedsięwzięcia wskazane w ramach prowadzonych konsultacji, a</w:t>
            </w:r>
            <w:r w:rsidRPr="001B128B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 xml:space="preserve">w </w:t>
            </w:r>
            <w:r w:rsidRPr="001B128B">
              <w:rPr>
                <w:rStyle w:val="markedcontent"/>
              </w:rPr>
              <w:t xml:space="preserve">efekcie </w:t>
            </w:r>
            <w:r>
              <w:rPr>
                <w:rStyle w:val="markedcontent"/>
              </w:rPr>
              <w:t>ich wykonania</w:t>
            </w:r>
            <w:r w:rsidRPr="001B128B">
              <w:rPr>
                <w:rStyle w:val="markedcontent"/>
              </w:rPr>
              <w:t xml:space="preserve"> nastąpi </w:t>
            </w:r>
            <w:r>
              <w:rPr>
                <w:rStyle w:val="markedcontent"/>
              </w:rPr>
              <w:t>skuteczna</w:t>
            </w:r>
            <w:r w:rsidRPr="001B128B">
              <w:rPr>
                <w:rStyle w:val="markedcontent"/>
              </w:rPr>
              <w:t xml:space="preserve"> realizacja Celów strategicznych tj.:</w:t>
            </w:r>
          </w:p>
          <w:p w:rsidR="00FA7096" w:rsidRPr="001B128B" w:rsidRDefault="00FA7096" w:rsidP="00B97B67">
            <w:pPr>
              <w:jc w:val="both"/>
              <w:rPr>
                <w:rStyle w:val="markedcontent"/>
              </w:rPr>
            </w:pPr>
          </w:p>
          <w:p w:rsidR="00FA7096" w:rsidRPr="001B128B" w:rsidRDefault="00FA7096" w:rsidP="00B97B67">
            <w:pPr>
              <w:jc w:val="both"/>
            </w:pPr>
            <w:r w:rsidRPr="001B128B">
              <w:t>1. Poprawy jakości życia mieszkańców obszaru LGD.</w:t>
            </w:r>
          </w:p>
          <w:p w:rsidR="00FA7096" w:rsidRPr="001B128B" w:rsidRDefault="00FA7096" w:rsidP="00B97B67">
            <w:pPr>
              <w:jc w:val="both"/>
            </w:pPr>
            <w:r w:rsidRPr="001B128B">
              <w:t xml:space="preserve">2. Wzrostu potencjału gospodarczego obszaru LGD Nasze Bieszczady. </w:t>
            </w:r>
          </w:p>
          <w:p w:rsidR="00FA7096" w:rsidRPr="00290D7A" w:rsidRDefault="00FA7096" w:rsidP="00B97B6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A7096" w:rsidRPr="00290D7A" w:rsidTr="00B97B67">
        <w:trPr>
          <w:trHeight w:val="255"/>
        </w:trPr>
        <w:tc>
          <w:tcPr>
            <w:tcW w:w="10046" w:type="dxa"/>
            <w:gridSpan w:val="2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b/>
                <w:color w:val="000000"/>
                <w:sz w:val="22"/>
                <w:szCs w:val="22"/>
              </w:rPr>
              <w:lastRenderedPageBreak/>
              <w:t xml:space="preserve">Uwagi: 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proponowanych zmian.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A7096" w:rsidRPr="00290D7A" w:rsidTr="00B97B67">
        <w:trPr>
          <w:trHeight w:val="894"/>
        </w:trPr>
        <w:tc>
          <w:tcPr>
            <w:tcW w:w="10046" w:type="dxa"/>
            <w:gridSpan w:val="2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 xml:space="preserve">○Jestem za proponowanymi zmianami.                      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○Uważam, że proponowane zmiany są niepotrzebne.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○Wnoszę następujące uwagi do proponowanych zmian…………………………………………………...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  <w:tr w:rsidR="00FA7096" w:rsidRPr="00290D7A" w:rsidTr="00B97B67">
        <w:trPr>
          <w:trHeight w:val="493"/>
        </w:trPr>
        <w:tc>
          <w:tcPr>
            <w:tcW w:w="3042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Imię i nazwisko:</w:t>
            </w:r>
          </w:p>
        </w:tc>
        <w:tc>
          <w:tcPr>
            <w:tcW w:w="7004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A7096" w:rsidRPr="00290D7A" w:rsidTr="00B97B67">
        <w:trPr>
          <w:trHeight w:val="509"/>
        </w:trPr>
        <w:tc>
          <w:tcPr>
            <w:tcW w:w="3042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Dane kontaktowe (telefon, e-mail):</w:t>
            </w:r>
          </w:p>
        </w:tc>
        <w:tc>
          <w:tcPr>
            <w:tcW w:w="7004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A7096" w:rsidRPr="00290D7A" w:rsidTr="00B97B67">
        <w:trPr>
          <w:trHeight w:val="509"/>
        </w:trPr>
        <w:tc>
          <w:tcPr>
            <w:tcW w:w="3042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A7096" w:rsidRPr="00290D7A" w:rsidTr="00B97B67">
        <w:trPr>
          <w:trHeight w:val="526"/>
        </w:trPr>
        <w:tc>
          <w:tcPr>
            <w:tcW w:w="3042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290D7A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FA7096" w:rsidRPr="00290D7A" w:rsidRDefault="00FA7096" w:rsidP="00B97B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DE0437" w:rsidRPr="005D514B" w:rsidRDefault="00DE0437" w:rsidP="005D514B">
      <w:pPr>
        <w:spacing w:line="276" w:lineRule="auto"/>
        <w:jc w:val="both"/>
      </w:pPr>
    </w:p>
    <w:sectPr w:rsidR="00DE0437" w:rsidRPr="005D514B" w:rsidSect="00624499">
      <w:headerReference w:type="default" r:id="rId9"/>
      <w:footerReference w:type="default" r:id="rId10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61" w:rsidRDefault="00CA3161">
      <w:r>
        <w:separator/>
      </w:r>
    </w:p>
  </w:endnote>
  <w:endnote w:type="continuationSeparator" w:id="0">
    <w:p w:rsidR="00CA3161" w:rsidRDefault="00CA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61" w:rsidRDefault="00CA3161">
      <w:r>
        <w:separator/>
      </w:r>
    </w:p>
  </w:footnote>
  <w:footnote w:type="continuationSeparator" w:id="0">
    <w:p w:rsidR="00CA3161" w:rsidRDefault="00CA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 xml:space="preserve">ul. 1000- </w:t>
          </w:r>
          <w:proofErr w:type="spellStart"/>
          <w:r w:rsidRPr="009D1D89">
            <w:rPr>
              <w:rFonts w:ascii="Candara" w:hAnsi="Candara"/>
              <w:i/>
              <w:sz w:val="22"/>
            </w:rPr>
            <w:t>lecia</w:t>
          </w:r>
          <w:proofErr w:type="spellEnd"/>
          <w:r w:rsidRPr="009D1D89">
            <w:rPr>
              <w:rFonts w:ascii="Candara" w:hAnsi="Candara"/>
              <w:i/>
              <w:sz w:val="22"/>
            </w:rPr>
            <w:t xml:space="preserve">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P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65913"/>
    <w:multiLevelType w:val="multilevel"/>
    <w:tmpl w:val="D2FE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5"/>
  </w:num>
  <w:num w:numId="4">
    <w:abstractNumId w:val="34"/>
  </w:num>
  <w:num w:numId="5">
    <w:abstractNumId w:val="24"/>
  </w:num>
  <w:num w:numId="6">
    <w:abstractNumId w:val="41"/>
  </w:num>
  <w:num w:numId="7">
    <w:abstractNumId w:val="25"/>
  </w:num>
  <w:num w:numId="8">
    <w:abstractNumId w:val="38"/>
  </w:num>
  <w:num w:numId="9">
    <w:abstractNumId w:val="45"/>
  </w:num>
  <w:num w:numId="10">
    <w:abstractNumId w:val="26"/>
  </w:num>
  <w:num w:numId="11">
    <w:abstractNumId w:val="20"/>
  </w:num>
  <w:num w:numId="12">
    <w:abstractNumId w:val="39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6"/>
  </w:num>
  <w:num w:numId="18">
    <w:abstractNumId w:val="42"/>
  </w:num>
  <w:num w:numId="19">
    <w:abstractNumId w:val="16"/>
  </w:num>
  <w:num w:numId="20">
    <w:abstractNumId w:val="44"/>
  </w:num>
  <w:num w:numId="21">
    <w:abstractNumId w:val="40"/>
  </w:num>
  <w:num w:numId="22">
    <w:abstractNumId w:val="43"/>
  </w:num>
  <w:num w:numId="23">
    <w:abstractNumId w:val="33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7"/>
  </w:num>
  <w:num w:numId="29">
    <w:abstractNumId w:val="28"/>
  </w:num>
  <w:num w:numId="30">
    <w:abstractNumId w:val="11"/>
  </w:num>
  <w:num w:numId="31">
    <w:abstractNumId w:val="32"/>
  </w:num>
  <w:num w:numId="32">
    <w:abstractNumId w:val="23"/>
  </w:num>
  <w:num w:numId="33">
    <w:abstractNumId w:val="21"/>
  </w:num>
  <w:num w:numId="34">
    <w:abstractNumId w:val="37"/>
  </w:num>
  <w:num w:numId="3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23A3"/>
    <w:rsid w:val="001A5974"/>
    <w:rsid w:val="001B065E"/>
    <w:rsid w:val="001B5D2D"/>
    <w:rsid w:val="001C3B81"/>
    <w:rsid w:val="001C6926"/>
    <w:rsid w:val="001D34EC"/>
    <w:rsid w:val="001D3D82"/>
    <w:rsid w:val="001E2ACE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626C"/>
    <w:rsid w:val="002374C1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A1B52"/>
    <w:rsid w:val="002A58A4"/>
    <w:rsid w:val="002A70AF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D6C35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B2CB8"/>
    <w:rsid w:val="004B4AB0"/>
    <w:rsid w:val="004C2441"/>
    <w:rsid w:val="004C2581"/>
    <w:rsid w:val="004C6A05"/>
    <w:rsid w:val="004E13E4"/>
    <w:rsid w:val="004E2C78"/>
    <w:rsid w:val="004F63AE"/>
    <w:rsid w:val="004F6ACF"/>
    <w:rsid w:val="004F7B31"/>
    <w:rsid w:val="00500660"/>
    <w:rsid w:val="00516822"/>
    <w:rsid w:val="00533F11"/>
    <w:rsid w:val="00540394"/>
    <w:rsid w:val="00540D88"/>
    <w:rsid w:val="005438F1"/>
    <w:rsid w:val="00545838"/>
    <w:rsid w:val="00547807"/>
    <w:rsid w:val="0055007B"/>
    <w:rsid w:val="005505DF"/>
    <w:rsid w:val="00550798"/>
    <w:rsid w:val="00556954"/>
    <w:rsid w:val="00560760"/>
    <w:rsid w:val="00561063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2E4D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262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C1AEC"/>
    <w:rsid w:val="008C2391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01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4814"/>
    <w:rsid w:val="00B1148E"/>
    <w:rsid w:val="00B1519C"/>
    <w:rsid w:val="00B21CED"/>
    <w:rsid w:val="00B24D81"/>
    <w:rsid w:val="00B26AC0"/>
    <w:rsid w:val="00B35142"/>
    <w:rsid w:val="00B3641B"/>
    <w:rsid w:val="00B4057E"/>
    <w:rsid w:val="00B44FF8"/>
    <w:rsid w:val="00B55B38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C0052"/>
    <w:rsid w:val="00BC0D37"/>
    <w:rsid w:val="00BC534B"/>
    <w:rsid w:val="00BD054D"/>
    <w:rsid w:val="00BD09C9"/>
    <w:rsid w:val="00BD5146"/>
    <w:rsid w:val="00BD5745"/>
    <w:rsid w:val="00BE2B69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4770F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161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50A5"/>
    <w:rsid w:val="00D51F53"/>
    <w:rsid w:val="00D561C1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A044C"/>
    <w:rsid w:val="00DB29DB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DD1"/>
    <w:rsid w:val="00E470F6"/>
    <w:rsid w:val="00E530CE"/>
    <w:rsid w:val="00E55ACA"/>
    <w:rsid w:val="00E661C2"/>
    <w:rsid w:val="00E71565"/>
    <w:rsid w:val="00E74478"/>
    <w:rsid w:val="00E74C2B"/>
    <w:rsid w:val="00E839C1"/>
    <w:rsid w:val="00E84F3E"/>
    <w:rsid w:val="00E8577E"/>
    <w:rsid w:val="00E873CA"/>
    <w:rsid w:val="00E911DA"/>
    <w:rsid w:val="00E91B74"/>
    <w:rsid w:val="00E93A4B"/>
    <w:rsid w:val="00EA3A49"/>
    <w:rsid w:val="00EA3C2E"/>
    <w:rsid w:val="00EA444E"/>
    <w:rsid w:val="00EA6CF5"/>
    <w:rsid w:val="00EB1B39"/>
    <w:rsid w:val="00EB4FB5"/>
    <w:rsid w:val="00EB6CED"/>
    <w:rsid w:val="00EC2185"/>
    <w:rsid w:val="00EC6D07"/>
    <w:rsid w:val="00ED1BAD"/>
    <w:rsid w:val="00ED58AC"/>
    <w:rsid w:val="00ED7D38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A21C4"/>
    <w:rsid w:val="00FA7096"/>
    <w:rsid w:val="00FB128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E3AE1"/>
    <w:rsid w:val="00FE42B8"/>
    <w:rsid w:val="00FE458F"/>
    <w:rsid w:val="00FE5A2E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64C373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FA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6AFB-1183-479E-98C7-4EBF1C56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5438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5</cp:revision>
  <cp:lastPrinted>2021-05-20T13:47:00Z</cp:lastPrinted>
  <dcterms:created xsi:type="dcterms:W3CDTF">2021-05-20T13:37:00Z</dcterms:created>
  <dcterms:modified xsi:type="dcterms:W3CDTF">2021-06-15T12:16:00Z</dcterms:modified>
</cp:coreProperties>
</file>