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pPr w:leftFromText="141" w:rightFromText="141" w:vertAnchor="text" w:horzAnchor="margin" w:tblpXSpec="center" w:tblpY="383"/>
        <w:tblOverlap w:val="never"/>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2569"/>
        <w:gridCol w:w="1995"/>
        <w:gridCol w:w="2284"/>
      </w:tblGrid>
      <w:tr w:rsidR="00F66728" w:rsidTr="00F66728">
        <w:trPr>
          <w:trHeight w:val="878"/>
        </w:trPr>
        <w:tc>
          <w:tcPr>
            <w:tcW w:w="2282" w:type="dxa"/>
          </w:tcPr>
          <w:p w:rsidR="00F66728" w:rsidRDefault="00F66728" w:rsidP="00F66728">
            <w:pPr>
              <w:spacing w:line="360" w:lineRule="auto"/>
            </w:pPr>
            <w:bookmarkStart w:id="0" w:name="_Toc430850414"/>
            <w:bookmarkStart w:id="1" w:name="_Toc430848444"/>
            <w:r w:rsidRPr="00A1322A">
              <w:rPr>
                <w:noProof/>
                <w:lang w:eastAsia="pl-PL"/>
              </w:rPr>
              <w:drawing>
                <wp:inline distT="0" distB="0" distL="0" distR="0">
                  <wp:extent cx="1011555" cy="676275"/>
                  <wp:effectExtent l="0" t="0" r="0" b="9525"/>
                  <wp:docPr id="16" name="Obraz 8" descr="C:\Users\LgdNB\Desktop\Flaga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NB\Desktop\Flaga 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1555" cy="676275"/>
                          </a:xfrm>
                          <a:prstGeom prst="rect">
                            <a:avLst/>
                          </a:prstGeom>
                          <a:noFill/>
                          <a:ln>
                            <a:noFill/>
                          </a:ln>
                        </pic:spPr>
                      </pic:pic>
                    </a:graphicData>
                  </a:graphic>
                </wp:inline>
              </w:drawing>
            </w:r>
          </w:p>
        </w:tc>
        <w:tc>
          <w:tcPr>
            <w:tcW w:w="2569" w:type="dxa"/>
          </w:tcPr>
          <w:p w:rsidR="00F66728" w:rsidRDefault="00F66728" w:rsidP="00F66728">
            <w:pPr>
              <w:spacing w:line="360" w:lineRule="auto"/>
            </w:pPr>
            <w:r>
              <w:rPr>
                <w:noProof/>
                <w:lang w:eastAsia="pl-PL"/>
              </w:rPr>
              <w:drawing>
                <wp:anchor distT="0" distB="0" distL="114300" distR="114300" simplePos="0" relativeHeight="251730944" behindDoc="0" locked="0" layoutInCell="1" allowOverlap="1">
                  <wp:simplePos x="0" y="0"/>
                  <wp:positionH relativeFrom="column">
                    <wp:posOffset>89493</wp:posOffset>
                  </wp:positionH>
                  <wp:positionV relativeFrom="paragraph">
                    <wp:posOffset>108585</wp:posOffset>
                  </wp:positionV>
                  <wp:extent cx="1371600" cy="571500"/>
                  <wp:effectExtent l="19050" t="0" r="0" b="0"/>
                  <wp:wrapNone/>
                  <wp:docPr id="18" name="Obraz 9" descr="logo lgd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gd a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anchor>
              </w:drawing>
            </w:r>
          </w:p>
        </w:tc>
        <w:tc>
          <w:tcPr>
            <w:tcW w:w="1995" w:type="dxa"/>
          </w:tcPr>
          <w:p w:rsidR="00F66728" w:rsidRDefault="00F66728" w:rsidP="00F66728">
            <w:pPr>
              <w:spacing w:line="360" w:lineRule="auto"/>
            </w:pPr>
            <w:r w:rsidRPr="00C014D3">
              <w:rPr>
                <w:rFonts w:ascii="Albertus" w:hAnsi="Albertus"/>
                <w:i/>
                <w:noProof/>
                <w:sz w:val="20"/>
                <w:szCs w:val="20"/>
                <w:lang w:eastAsia="pl-PL"/>
              </w:rPr>
              <w:drawing>
                <wp:anchor distT="0" distB="0" distL="114300" distR="114300" simplePos="0" relativeHeight="251731968" behindDoc="0" locked="0" layoutInCell="1" allowOverlap="1">
                  <wp:simplePos x="0" y="0"/>
                  <wp:positionH relativeFrom="column">
                    <wp:posOffset>420586</wp:posOffset>
                  </wp:positionH>
                  <wp:positionV relativeFrom="paragraph">
                    <wp:posOffset>100810</wp:posOffset>
                  </wp:positionV>
                  <wp:extent cx="552450" cy="542925"/>
                  <wp:effectExtent l="0" t="0" r="0" b="9525"/>
                  <wp:wrapNone/>
                  <wp:docPr id="1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anchor>
              </w:drawing>
            </w:r>
          </w:p>
        </w:tc>
        <w:tc>
          <w:tcPr>
            <w:tcW w:w="2284" w:type="dxa"/>
          </w:tcPr>
          <w:p w:rsidR="00F66728" w:rsidRDefault="00F66728" w:rsidP="00F66728">
            <w:pPr>
              <w:spacing w:line="360" w:lineRule="auto"/>
            </w:pPr>
            <w:r w:rsidRPr="00C014D3">
              <w:rPr>
                <w:rFonts w:ascii="Albertus" w:hAnsi="Albertus"/>
                <w:i/>
                <w:noProof/>
                <w:sz w:val="20"/>
                <w:szCs w:val="20"/>
                <w:lang w:eastAsia="pl-PL"/>
              </w:rPr>
              <w:drawing>
                <wp:anchor distT="0" distB="0" distL="114300" distR="114300" simplePos="0" relativeHeight="251732992" behindDoc="0" locked="0" layoutInCell="1" allowOverlap="1">
                  <wp:simplePos x="0" y="0"/>
                  <wp:positionH relativeFrom="margin">
                    <wp:posOffset>269875</wp:posOffset>
                  </wp:positionH>
                  <wp:positionV relativeFrom="paragraph">
                    <wp:posOffset>100330</wp:posOffset>
                  </wp:positionV>
                  <wp:extent cx="847725" cy="542925"/>
                  <wp:effectExtent l="0" t="0" r="9525" b="9525"/>
                  <wp:wrapNone/>
                  <wp:docPr id="2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anchor>
              </w:drawing>
            </w:r>
          </w:p>
        </w:tc>
      </w:tr>
      <w:tr w:rsidR="00F66728" w:rsidTr="00F66728">
        <w:trPr>
          <w:trHeight w:val="343"/>
        </w:trPr>
        <w:tc>
          <w:tcPr>
            <w:tcW w:w="9130" w:type="dxa"/>
            <w:gridSpan w:val="4"/>
          </w:tcPr>
          <w:p w:rsidR="00F66728" w:rsidRPr="00D210EF" w:rsidRDefault="00F66728" w:rsidP="00F66728">
            <w:pPr>
              <w:pStyle w:val="NormalnyWeb"/>
              <w:spacing w:line="360" w:lineRule="auto"/>
              <w:jc w:val="center"/>
              <w:rPr>
                <w:sz w:val="20"/>
                <w:szCs w:val="20"/>
              </w:rPr>
            </w:pPr>
            <w:r>
              <w:rPr>
                <w:sz w:val="20"/>
                <w:szCs w:val="20"/>
              </w:rPr>
              <w:t>„</w:t>
            </w:r>
            <w:r w:rsidRPr="00D210EF">
              <w:rPr>
                <w:sz w:val="20"/>
                <w:szCs w:val="20"/>
              </w:rPr>
              <w:t xml:space="preserve">Europejski Fundusz Rolny na rzecz Rozwoju Obszarów Wiejskich: Europa </w:t>
            </w:r>
            <w:r>
              <w:rPr>
                <w:sz w:val="20"/>
                <w:szCs w:val="20"/>
              </w:rPr>
              <w:t>inwestująca w obszary wiejskie”</w:t>
            </w:r>
          </w:p>
        </w:tc>
      </w:tr>
    </w:tbl>
    <w:sdt>
      <w:sdtPr>
        <w:rPr>
          <w:rFonts w:ascii="Times New Roman" w:eastAsiaTheme="minorHAnsi" w:hAnsi="Times New Roman" w:cs="Times New Roman"/>
          <w:color w:val="5B9BD5" w:themeColor="accent1"/>
          <w:lang w:eastAsia="en-US"/>
        </w:rPr>
        <w:id w:val="1543406994"/>
        <w:docPartObj>
          <w:docPartGallery w:val="Cover Pages"/>
          <w:docPartUnique/>
        </w:docPartObj>
      </w:sdtPr>
      <w:sdtEndPr>
        <w:rPr>
          <w:b/>
          <w:bCs/>
          <w:color w:val="auto"/>
        </w:rPr>
      </w:sdtEndPr>
      <w:sdtContent>
        <w:p w:rsidR="00F66728" w:rsidRDefault="00F66728" w:rsidP="003D0BAC">
          <w:pPr>
            <w:pStyle w:val="Bezodstpw"/>
            <w:spacing w:before="1540" w:after="240"/>
            <w:rPr>
              <w:rFonts w:ascii="Times New Roman" w:eastAsiaTheme="minorHAnsi" w:hAnsi="Times New Roman" w:cs="Times New Roman"/>
              <w:color w:val="5B9BD5" w:themeColor="accent1"/>
              <w:lang w:eastAsia="en-US"/>
            </w:rPr>
          </w:pPr>
        </w:p>
        <w:p w:rsidR="005305CB" w:rsidRDefault="005305CB" w:rsidP="00EC24FA">
          <w:pPr>
            <w:pStyle w:val="Bezodstpw"/>
            <w:spacing w:before="1540" w:after="240"/>
            <w:jc w:val="center"/>
            <w:rPr>
              <w:rFonts w:ascii="Times New Roman" w:eastAsiaTheme="minorHAnsi" w:hAnsi="Times New Roman" w:cs="Times New Roman"/>
              <w:color w:val="5B9BD5" w:themeColor="accent1"/>
              <w:lang w:eastAsia="en-US"/>
            </w:rPr>
          </w:pPr>
        </w:p>
        <w:p w:rsidR="005305CB" w:rsidRDefault="005305CB" w:rsidP="005305CB">
          <w:pPr>
            <w:pStyle w:val="Bezodstpw"/>
            <w:jc w:val="center"/>
            <w:rPr>
              <w:rFonts w:ascii="Times New Roman" w:hAnsi="Times New Roman" w:cs="Times New Roman"/>
              <w:b/>
              <w:sz w:val="32"/>
            </w:rPr>
          </w:pPr>
        </w:p>
        <w:p w:rsidR="005305CB" w:rsidRDefault="005305CB" w:rsidP="005305CB">
          <w:pPr>
            <w:pStyle w:val="Bezodstpw"/>
            <w:jc w:val="center"/>
            <w:rPr>
              <w:rFonts w:ascii="Times New Roman" w:hAnsi="Times New Roman" w:cs="Times New Roman"/>
              <w:b/>
              <w:sz w:val="32"/>
            </w:rPr>
          </w:pPr>
        </w:p>
        <w:p w:rsidR="005305CB" w:rsidRDefault="005305CB" w:rsidP="005305CB">
          <w:pPr>
            <w:pStyle w:val="Bezodstpw"/>
            <w:jc w:val="center"/>
            <w:rPr>
              <w:rFonts w:ascii="Times New Roman" w:hAnsi="Times New Roman" w:cs="Times New Roman"/>
              <w:b/>
              <w:sz w:val="32"/>
            </w:rPr>
          </w:pPr>
        </w:p>
        <w:p w:rsidR="005305CB" w:rsidRDefault="005305CB" w:rsidP="005305CB">
          <w:pPr>
            <w:pStyle w:val="Bezodstpw"/>
            <w:jc w:val="center"/>
            <w:rPr>
              <w:rFonts w:ascii="Times New Roman" w:hAnsi="Times New Roman" w:cs="Times New Roman"/>
              <w:b/>
              <w:sz w:val="32"/>
            </w:rPr>
          </w:pPr>
        </w:p>
        <w:p w:rsidR="005305CB" w:rsidRDefault="005305CB" w:rsidP="005305CB">
          <w:pPr>
            <w:pStyle w:val="Bezodstpw"/>
            <w:jc w:val="center"/>
            <w:rPr>
              <w:rFonts w:ascii="Times New Roman" w:hAnsi="Times New Roman" w:cs="Times New Roman"/>
              <w:b/>
              <w:sz w:val="32"/>
            </w:rPr>
          </w:pPr>
        </w:p>
        <w:p w:rsidR="005305CB" w:rsidRDefault="005305CB" w:rsidP="005305CB">
          <w:pPr>
            <w:pStyle w:val="Bezodstpw"/>
            <w:jc w:val="center"/>
            <w:rPr>
              <w:rFonts w:ascii="Times New Roman" w:hAnsi="Times New Roman" w:cs="Times New Roman"/>
              <w:b/>
              <w:sz w:val="32"/>
            </w:rPr>
          </w:pPr>
        </w:p>
        <w:p w:rsidR="005305CB" w:rsidRDefault="005305CB" w:rsidP="005305CB">
          <w:pPr>
            <w:pStyle w:val="Bezodstpw"/>
            <w:jc w:val="center"/>
            <w:rPr>
              <w:rFonts w:ascii="Times New Roman" w:hAnsi="Times New Roman" w:cs="Times New Roman"/>
              <w:b/>
              <w:sz w:val="32"/>
            </w:rPr>
          </w:pPr>
        </w:p>
        <w:p w:rsidR="005305CB" w:rsidRPr="005305CB" w:rsidRDefault="005305CB" w:rsidP="005305CB">
          <w:pPr>
            <w:pStyle w:val="Bezodstpw"/>
            <w:spacing w:line="276" w:lineRule="auto"/>
            <w:jc w:val="center"/>
            <w:rPr>
              <w:rFonts w:ascii="Times New Roman" w:hAnsi="Times New Roman" w:cs="Times New Roman"/>
              <w:b/>
              <w:sz w:val="40"/>
            </w:rPr>
          </w:pPr>
          <w:r w:rsidRPr="005305CB">
            <w:rPr>
              <w:rFonts w:ascii="Times New Roman" w:hAnsi="Times New Roman" w:cs="Times New Roman"/>
              <w:b/>
              <w:sz w:val="40"/>
            </w:rPr>
            <w:t>STRATEGIA ROZWOJU LOKALNEGO</w:t>
          </w:r>
        </w:p>
        <w:p w:rsidR="001309EB" w:rsidRPr="005305CB" w:rsidRDefault="005305CB" w:rsidP="005305CB">
          <w:pPr>
            <w:pStyle w:val="Bezodstpw"/>
            <w:spacing w:line="276" w:lineRule="auto"/>
            <w:jc w:val="center"/>
            <w:rPr>
              <w:rFonts w:ascii="Times New Roman" w:hAnsi="Times New Roman" w:cs="Times New Roman"/>
              <w:b/>
              <w:sz w:val="40"/>
            </w:rPr>
          </w:pPr>
          <w:r w:rsidRPr="005305CB">
            <w:rPr>
              <w:rFonts w:ascii="Times New Roman" w:hAnsi="Times New Roman" w:cs="Times New Roman"/>
              <w:b/>
              <w:sz w:val="40"/>
            </w:rPr>
            <w:t xml:space="preserve">KIEROWANEGO PRZEZ SPOŁECZNOŚĆ DLA OBSZARU GMIN: BALIGRÓD, CISNA, KOMAŃCZA, LESKO I ZAGÓRZ </w:t>
          </w:r>
        </w:p>
        <w:p w:rsidR="00F65266" w:rsidRPr="005305CB" w:rsidRDefault="005305CB" w:rsidP="005305CB">
          <w:pPr>
            <w:pStyle w:val="Bezodstpw"/>
            <w:spacing w:line="276" w:lineRule="auto"/>
            <w:jc w:val="center"/>
            <w:rPr>
              <w:rFonts w:ascii="Times New Roman" w:hAnsi="Times New Roman" w:cs="Times New Roman"/>
              <w:b/>
              <w:sz w:val="36"/>
            </w:rPr>
          </w:pPr>
          <w:r w:rsidRPr="005305CB">
            <w:rPr>
              <w:rFonts w:ascii="Times New Roman" w:hAnsi="Times New Roman" w:cs="Times New Roman"/>
              <w:b/>
              <w:sz w:val="40"/>
            </w:rPr>
            <w:t>NA LATA 2014-2020</w:t>
          </w:r>
        </w:p>
        <w:p w:rsidR="00EA6EBE" w:rsidRDefault="00EA6EBE" w:rsidP="00F65266">
          <w:pPr>
            <w:pStyle w:val="Bezodstpw"/>
            <w:spacing w:before="1540" w:after="240"/>
            <w:jc w:val="center"/>
            <w:rPr>
              <w:rFonts w:ascii="Times New Roman" w:hAnsi="Times New Roman" w:cs="Times New Roman"/>
              <w:b/>
            </w:rPr>
          </w:pPr>
        </w:p>
        <w:tbl>
          <w:tblPr>
            <w:tblW w:w="0" w:type="auto"/>
            <w:tblInd w:w="717" w:type="dxa"/>
            <w:tblLook w:val="04A0" w:firstRow="1" w:lastRow="0" w:firstColumn="1" w:lastColumn="0" w:noHBand="0" w:noVBand="1"/>
          </w:tblPr>
          <w:tblGrid>
            <w:gridCol w:w="1812"/>
            <w:gridCol w:w="1812"/>
            <w:gridCol w:w="1812"/>
            <w:gridCol w:w="1813"/>
            <w:gridCol w:w="1813"/>
          </w:tblGrid>
          <w:tr w:rsidR="00EA6EBE" w:rsidRPr="004D4696" w:rsidTr="0033509A">
            <w:tc>
              <w:tcPr>
                <w:tcW w:w="1812" w:type="dxa"/>
              </w:tcPr>
              <w:p w:rsidR="00EA6EBE" w:rsidRPr="004D4696" w:rsidRDefault="0008711F" w:rsidP="0008711F">
                <w:pPr>
                  <w:pStyle w:val="Bezodstpw"/>
                  <w:spacing w:after="240"/>
                  <w:jc w:val="center"/>
                  <w:rPr>
                    <w:rFonts w:ascii="Times New Roman" w:hAnsi="Times New Roman" w:cs="Times New Roman"/>
                    <w:b/>
                  </w:rPr>
                </w:pPr>
                <w:r w:rsidRPr="004D4696">
                  <w:rPr>
                    <w:rFonts w:ascii="Times New Roman" w:hAnsi="Times New Roman" w:cs="Times New Roman"/>
                    <w:noProof/>
                  </w:rPr>
                  <w:drawing>
                    <wp:inline distT="0" distB="0" distL="0" distR="0">
                      <wp:extent cx="952500" cy="1057275"/>
                      <wp:effectExtent l="0" t="0" r="0" b="9525"/>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1057275"/>
                              </a:xfrm>
                              <a:prstGeom prst="rect">
                                <a:avLst/>
                              </a:prstGeom>
                              <a:noFill/>
                              <a:ln>
                                <a:noFill/>
                              </a:ln>
                            </pic:spPr>
                          </pic:pic>
                        </a:graphicData>
                      </a:graphic>
                    </wp:inline>
                  </w:drawing>
                </w:r>
              </w:p>
            </w:tc>
            <w:tc>
              <w:tcPr>
                <w:tcW w:w="1812" w:type="dxa"/>
              </w:tcPr>
              <w:p w:rsidR="00EA6EBE" w:rsidRPr="004D4696" w:rsidRDefault="0008711F" w:rsidP="0008711F">
                <w:pPr>
                  <w:pStyle w:val="Bezodstpw"/>
                  <w:spacing w:after="240"/>
                  <w:jc w:val="center"/>
                  <w:rPr>
                    <w:rFonts w:ascii="Times New Roman" w:hAnsi="Times New Roman" w:cs="Times New Roman"/>
                    <w:b/>
                  </w:rPr>
                </w:pPr>
                <w:r w:rsidRPr="004D4696">
                  <w:rPr>
                    <w:rFonts w:ascii="Times New Roman" w:hAnsi="Times New Roman" w:cs="Times New Roman"/>
                    <w:noProof/>
                  </w:rPr>
                  <w:drawing>
                    <wp:inline distT="0" distB="0" distL="0" distR="0">
                      <wp:extent cx="876300" cy="1069086"/>
                      <wp:effectExtent l="0" t="0" r="0" b="0"/>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9925" cy="1073509"/>
                              </a:xfrm>
                              <a:prstGeom prst="rect">
                                <a:avLst/>
                              </a:prstGeom>
                              <a:noFill/>
                              <a:ln>
                                <a:noFill/>
                              </a:ln>
                            </pic:spPr>
                          </pic:pic>
                        </a:graphicData>
                      </a:graphic>
                    </wp:inline>
                  </w:drawing>
                </w:r>
              </w:p>
            </w:tc>
            <w:tc>
              <w:tcPr>
                <w:tcW w:w="1812" w:type="dxa"/>
              </w:tcPr>
              <w:p w:rsidR="00EA6EBE" w:rsidRPr="004D4696" w:rsidRDefault="0008711F" w:rsidP="0008711F">
                <w:pPr>
                  <w:pStyle w:val="Bezodstpw"/>
                  <w:spacing w:after="240"/>
                  <w:jc w:val="center"/>
                  <w:rPr>
                    <w:rFonts w:ascii="Times New Roman" w:hAnsi="Times New Roman" w:cs="Times New Roman"/>
                    <w:b/>
                  </w:rPr>
                </w:pPr>
                <w:r w:rsidRPr="004D4696">
                  <w:rPr>
                    <w:rFonts w:ascii="Times New Roman" w:hAnsi="Times New Roman" w:cs="Times New Roman"/>
                    <w:noProof/>
                  </w:rPr>
                  <w:drawing>
                    <wp:inline distT="0" distB="0" distL="0" distR="0">
                      <wp:extent cx="895747" cy="1057275"/>
                      <wp:effectExtent l="0" t="0" r="0" b="0"/>
                      <wp:docPr id="3" name="Obraz 3" descr="Biuletyn Informacji Publicznej Gminy Komań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uletyn Informacji Publicznej Gminy Komańcz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286" cy="1069714"/>
                              </a:xfrm>
                              <a:prstGeom prst="rect">
                                <a:avLst/>
                              </a:prstGeom>
                              <a:noFill/>
                              <a:ln>
                                <a:noFill/>
                              </a:ln>
                            </pic:spPr>
                          </pic:pic>
                        </a:graphicData>
                      </a:graphic>
                    </wp:inline>
                  </w:drawing>
                </w:r>
              </w:p>
            </w:tc>
            <w:tc>
              <w:tcPr>
                <w:tcW w:w="1813" w:type="dxa"/>
              </w:tcPr>
              <w:p w:rsidR="00EA6EBE" w:rsidRPr="004D4696" w:rsidRDefault="001309EB" w:rsidP="0008711F">
                <w:pPr>
                  <w:pStyle w:val="Bezodstpw"/>
                  <w:spacing w:after="240"/>
                  <w:jc w:val="center"/>
                  <w:rPr>
                    <w:rFonts w:ascii="Times New Roman" w:hAnsi="Times New Roman" w:cs="Times New Roman"/>
                    <w:b/>
                  </w:rPr>
                </w:pPr>
                <w:r w:rsidRPr="004D4696">
                  <w:rPr>
                    <w:rFonts w:ascii="Times New Roman" w:hAnsi="Times New Roman" w:cs="Times New Roman"/>
                    <w:noProof/>
                  </w:rPr>
                  <w:drawing>
                    <wp:inline distT="0" distB="0" distL="0" distR="0">
                      <wp:extent cx="866775" cy="1066133"/>
                      <wp:effectExtent l="0" t="0" r="0" b="1270"/>
                      <wp:docPr id="4" name="Obraz 4"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9984" cy="1070080"/>
                              </a:xfrm>
                              <a:prstGeom prst="rect">
                                <a:avLst/>
                              </a:prstGeom>
                              <a:noFill/>
                              <a:ln>
                                <a:noFill/>
                              </a:ln>
                            </pic:spPr>
                          </pic:pic>
                        </a:graphicData>
                      </a:graphic>
                    </wp:inline>
                  </w:drawing>
                </w:r>
              </w:p>
            </w:tc>
            <w:tc>
              <w:tcPr>
                <w:tcW w:w="1813" w:type="dxa"/>
              </w:tcPr>
              <w:p w:rsidR="00EA6EBE" w:rsidRPr="004D4696" w:rsidRDefault="001309EB" w:rsidP="0008711F">
                <w:pPr>
                  <w:pStyle w:val="Bezodstpw"/>
                  <w:spacing w:after="240"/>
                  <w:jc w:val="center"/>
                  <w:rPr>
                    <w:rFonts w:ascii="Times New Roman" w:hAnsi="Times New Roman" w:cs="Times New Roman"/>
                    <w:b/>
                  </w:rPr>
                </w:pPr>
                <w:r w:rsidRPr="004D4696">
                  <w:rPr>
                    <w:rFonts w:ascii="Times New Roman" w:hAnsi="Times New Roman" w:cs="Times New Roman"/>
                    <w:noProof/>
                  </w:rPr>
                  <w:drawing>
                    <wp:inline distT="0" distB="0" distL="0" distR="0">
                      <wp:extent cx="914400" cy="1106424"/>
                      <wp:effectExtent l="0" t="0" r="0" b="0"/>
                      <wp:docPr id="5" name="Obraz 5"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r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6395" cy="1108839"/>
                              </a:xfrm>
                              <a:prstGeom prst="rect">
                                <a:avLst/>
                              </a:prstGeom>
                              <a:noFill/>
                              <a:ln>
                                <a:noFill/>
                              </a:ln>
                            </pic:spPr>
                          </pic:pic>
                        </a:graphicData>
                      </a:graphic>
                    </wp:inline>
                  </w:drawing>
                </w:r>
              </w:p>
            </w:tc>
          </w:tr>
          <w:tr w:rsidR="00EA6EBE" w:rsidRPr="004D4696" w:rsidTr="0033509A">
            <w:trPr>
              <w:trHeight w:val="364"/>
            </w:trPr>
            <w:tc>
              <w:tcPr>
                <w:tcW w:w="1812" w:type="dxa"/>
                <w:vAlign w:val="center"/>
              </w:tcPr>
              <w:p w:rsidR="00EA6EBE" w:rsidRPr="004D4696" w:rsidRDefault="00EA6EBE" w:rsidP="00EA6EBE">
                <w:pPr>
                  <w:pStyle w:val="Bezodstpw"/>
                  <w:spacing w:before="60" w:after="60"/>
                  <w:jc w:val="center"/>
                  <w:rPr>
                    <w:rFonts w:ascii="Times New Roman" w:hAnsi="Times New Roman" w:cs="Times New Roman"/>
                    <w:b/>
                  </w:rPr>
                </w:pPr>
                <w:r w:rsidRPr="004D4696">
                  <w:rPr>
                    <w:rFonts w:ascii="Times New Roman" w:hAnsi="Times New Roman" w:cs="Times New Roman"/>
                    <w:b/>
                  </w:rPr>
                  <w:t>Gmina Baligród</w:t>
                </w:r>
              </w:p>
            </w:tc>
            <w:tc>
              <w:tcPr>
                <w:tcW w:w="1812" w:type="dxa"/>
                <w:vAlign w:val="center"/>
              </w:tcPr>
              <w:p w:rsidR="00EA6EBE" w:rsidRPr="004D4696" w:rsidRDefault="00EA6EBE" w:rsidP="00EA6EBE">
                <w:pPr>
                  <w:pStyle w:val="Bezodstpw"/>
                  <w:spacing w:before="60" w:after="60"/>
                  <w:jc w:val="center"/>
                  <w:rPr>
                    <w:rFonts w:ascii="Times New Roman" w:hAnsi="Times New Roman" w:cs="Times New Roman"/>
                    <w:b/>
                  </w:rPr>
                </w:pPr>
                <w:r w:rsidRPr="004D4696">
                  <w:rPr>
                    <w:rFonts w:ascii="Times New Roman" w:hAnsi="Times New Roman" w:cs="Times New Roman"/>
                    <w:b/>
                  </w:rPr>
                  <w:t>Gmina Cisna</w:t>
                </w:r>
              </w:p>
            </w:tc>
            <w:tc>
              <w:tcPr>
                <w:tcW w:w="1812" w:type="dxa"/>
                <w:vAlign w:val="center"/>
              </w:tcPr>
              <w:p w:rsidR="00EA6EBE" w:rsidRPr="004D4696" w:rsidRDefault="00EA6EBE" w:rsidP="00EA6EBE">
                <w:pPr>
                  <w:pStyle w:val="Bezodstpw"/>
                  <w:spacing w:before="60" w:after="60"/>
                  <w:jc w:val="center"/>
                  <w:rPr>
                    <w:rFonts w:ascii="Times New Roman" w:hAnsi="Times New Roman" w:cs="Times New Roman"/>
                    <w:b/>
                  </w:rPr>
                </w:pPr>
                <w:r w:rsidRPr="004D4696">
                  <w:rPr>
                    <w:rFonts w:ascii="Times New Roman" w:hAnsi="Times New Roman" w:cs="Times New Roman"/>
                    <w:b/>
                  </w:rPr>
                  <w:t>Gmina Komańcza</w:t>
                </w:r>
              </w:p>
            </w:tc>
            <w:tc>
              <w:tcPr>
                <w:tcW w:w="1813" w:type="dxa"/>
                <w:vAlign w:val="center"/>
              </w:tcPr>
              <w:p w:rsidR="00EA6EBE" w:rsidRPr="004D4696" w:rsidRDefault="00EA6EBE" w:rsidP="00EA6EBE">
                <w:pPr>
                  <w:pStyle w:val="Bezodstpw"/>
                  <w:spacing w:before="60" w:after="60"/>
                  <w:jc w:val="center"/>
                  <w:rPr>
                    <w:rFonts w:ascii="Times New Roman" w:hAnsi="Times New Roman" w:cs="Times New Roman"/>
                    <w:b/>
                  </w:rPr>
                </w:pPr>
                <w:r w:rsidRPr="004D4696">
                  <w:rPr>
                    <w:rFonts w:ascii="Times New Roman" w:hAnsi="Times New Roman" w:cs="Times New Roman"/>
                    <w:b/>
                  </w:rPr>
                  <w:t>Gmina Lesko</w:t>
                </w:r>
              </w:p>
            </w:tc>
            <w:tc>
              <w:tcPr>
                <w:tcW w:w="1813" w:type="dxa"/>
                <w:vAlign w:val="center"/>
              </w:tcPr>
              <w:p w:rsidR="00EA6EBE" w:rsidRPr="004D4696" w:rsidRDefault="00EA6EBE" w:rsidP="00EA6EBE">
                <w:pPr>
                  <w:pStyle w:val="Bezodstpw"/>
                  <w:spacing w:before="60" w:after="60"/>
                  <w:jc w:val="center"/>
                  <w:rPr>
                    <w:rFonts w:ascii="Times New Roman" w:hAnsi="Times New Roman" w:cs="Times New Roman"/>
                    <w:b/>
                  </w:rPr>
                </w:pPr>
                <w:r w:rsidRPr="004D4696">
                  <w:rPr>
                    <w:rFonts w:ascii="Times New Roman" w:hAnsi="Times New Roman" w:cs="Times New Roman"/>
                    <w:b/>
                  </w:rPr>
                  <w:t>Gmina Zagórz</w:t>
                </w:r>
              </w:p>
            </w:tc>
          </w:tr>
        </w:tbl>
        <w:p w:rsidR="006C2C87" w:rsidRPr="004D4696" w:rsidRDefault="006C2C87">
          <w:pPr>
            <w:pStyle w:val="Bezodstpw"/>
            <w:spacing w:before="480"/>
            <w:jc w:val="center"/>
            <w:rPr>
              <w:rFonts w:ascii="Times New Roman" w:hAnsi="Times New Roman" w:cs="Times New Roman"/>
              <w:color w:val="5B9BD5" w:themeColor="accent1"/>
            </w:rPr>
          </w:pPr>
        </w:p>
        <w:p w:rsidR="005C05EA" w:rsidRPr="004D4696" w:rsidRDefault="005C05EA" w:rsidP="00EA6EBE">
          <w:pPr>
            <w:jc w:val="center"/>
            <w:rPr>
              <w:rFonts w:ascii="Times New Roman" w:hAnsi="Times New Roman" w:cs="Times New Roman"/>
              <w:b/>
              <w:bCs/>
            </w:rPr>
          </w:pPr>
        </w:p>
        <w:p w:rsidR="005C05EA" w:rsidRDefault="005C05EA" w:rsidP="00EA6EBE">
          <w:pPr>
            <w:jc w:val="center"/>
            <w:rPr>
              <w:rFonts w:ascii="Times New Roman" w:hAnsi="Times New Roman" w:cs="Times New Roman"/>
              <w:b/>
              <w:bCs/>
            </w:rPr>
          </w:pPr>
        </w:p>
        <w:p w:rsidR="005305CB" w:rsidRDefault="005305CB" w:rsidP="00EA6EBE">
          <w:pPr>
            <w:jc w:val="center"/>
            <w:rPr>
              <w:rFonts w:ascii="Times New Roman" w:hAnsi="Times New Roman" w:cs="Times New Roman"/>
              <w:b/>
              <w:bCs/>
            </w:rPr>
          </w:pPr>
        </w:p>
        <w:p w:rsidR="005305CB" w:rsidRPr="004D4696" w:rsidRDefault="005305CB" w:rsidP="00EA6EBE">
          <w:pPr>
            <w:jc w:val="center"/>
            <w:rPr>
              <w:rFonts w:ascii="Times New Roman" w:hAnsi="Times New Roman" w:cs="Times New Roman"/>
              <w:b/>
              <w:bCs/>
            </w:rPr>
          </w:pPr>
        </w:p>
        <w:p w:rsidR="00EA6EBE" w:rsidRPr="004D4696" w:rsidRDefault="00EA6EBE" w:rsidP="00EA6EBE">
          <w:pPr>
            <w:jc w:val="center"/>
            <w:rPr>
              <w:rFonts w:ascii="Times New Roman" w:hAnsi="Times New Roman" w:cs="Times New Roman"/>
              <w:b/>
              <w:bCs/>
            </w:rPr>
          </w:pPr>
          <w:r w:rsidRPr="004D4696">
            <w:rPr>
              <w:rFonts w:ascii="Times New Roman" w:hAnsi="Times New Roman" w:cs="Times New Roman"/>
              <w:b/>
              <w:bCs/>
            </w:rPr>
            <w:t>Lesko 2015</w:t>
          </w:r>
        </w:p>
        <w:p w:rsidR="006C2C87" w:rsidRPr="004D4696" w:rsidRDefault="0021520B">
          <w:pPr>
            <w:rPr>
              <w:rFonts w:ascii="Times New Roman" w:hAnsi="Times New Roman" w:cs="Times New Roman"/>
              <w:b/>
              <w:bCs/>
            </w:rPr>
          </w:pPr>
          <w:r>
            <w:rPr>
              <w:rFonts w:ascii="Times New Roman" w:hAnsi="Times New Roman" w:cs="Times New Roman"/>
              <w:b/>
              <w:bCs/>
              <w:noProof/>
              <w:lang w:eastAsia="pl-PL"/>
            </w:rPr>
            <w:pict>
              <v:rect id="Prostokąt 15" o:spid="_x0000_s1026" style="position:absolute;margin-left:9.75pt;margin-top:98.6pt;width:498.35pt;height:50.25pt;z-index:25167769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" fillcolor="white [3201]" stroked="f" strokeweight="1pt">
                <v:path arrowok="t"/>
                <w10:wrap anchorx="margin"/>
              </v:rect>
            </w:pict>
          </w:r>
          <w:r>
            <w:rPr>
              <w:rFonts w:ascii="Times New Roman" w:hAnsi="Times New Roman" w:cs="Times New Roman"/>
              <w:b/>
              <w:bCs/>
              <w:noProof/>
              <w:lang w:eastAsia="pl-PL"/>
            </w:rPr>
            <w:pict>
              <v:rect id="Prostokąt 6" o:spid="_x0000_s1040" style="position:absolute;margin-left:0;margin-top:133.15pt;width:479.25pt;height:41.25pt;z-index:25165926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" fillcolor="white [3201]" stroked="f" strokeweight="1pt">
                <v:path arrowok="t"/>
                <w10:wrap anchorx="margin"/>
              </v:rect>
            </w:pict>
          </w:r>
          <w:r w:rsidR="00EA6EBE" w:rsidRPr="004D4696">
            <w:rPr>
              <w:rFonts w:ascii="Times New Roman" w:hAnsi="Times New Roman" w:cs="Times New Roman"/>
              <w:b/>
              <w:bCs/>
            </w:rPr>
            <w:br w:type="page"/>
          </w:r>
        </w:p>
      </w:sdtContent>
    </w:sdt>
    <w:bookmarkEnd w:id="1" w:displacedByCustomXml="next"/>
    <w:bookmarkEnd w:id="0" w:displacedByCustomXml="next"/>
    <w:sdt>
      <w:sdtPr>
        <w:id w:val="1308594491"/>
        <w:docPartObj>
          <w:docPartGallery w:val="Table of Contents"/>
          <w:docPartUnique/>
        </w:docPartObj>
      </w:sdtPr>
      <w:sdtEndPr>
        <w:rPr>
          <w:rFonts w:ascii="Times New Roman" w:hAnsi="Times New Roman" w:cs="Times New Roman"/>
          <w:bCs/>
        </w:rPr>
      </w:sdtEndPr>
      <w:sdtContent>
        <w:p w:rsidR="002D6648" w:rsidRDefault="002D6648">
          <w:pPr>
            <w:pStyle w:val="Spistreci1"/>
            <w:rPr>
              <w:rFonts w:ascii="Times New Roman" w:hAnsi="Times New Roman" w:cs="Times New Roman"/>
              <w:b/>
            </w:rPr>
          </w:pPr>
          <w:r w:rsidRPr="002D6648">
            <w:rPr>
              <w:rFonts w:ascii="Times New Roman" w:hAnsi="Times New Roman" w:cs="Times New Roman"/>
              <w:b/>
            </w:rPr>
            <w:t>Spis treści:</w:t>
          </w:r>
        </w:p>
        <w:p w:rsidR="002D6648" w:rsidRPr="002D6648" w:rsidRDefault="002D6648" w:rsidP="002D6648">
          <w:pPr>
            <w:spacing w:after="0"/>
          </w:pPr>
        </w:p>
        <w:p w:rsidR="008F2CF3" w:rsidRDefault="00E637E2">
          <w:pPr>
            <w:pStyle w:val="Spistreci1"/>
            <w:rPr>
              <w:rFonts w:eastAsiaTheme="minorEastAsia"/>
              <w:noProof/>
              <w:lang w:eastAsia="pl-PL"/>
            </w:rPr>
          </w:pPr>
          <w:r w:rsidRPr="0033509A">
            <w:fldChar w:fldCharType="begin"/>
          </w:r>
          <w:r w:rsidR="00167647" w:rsidRPr="0033509A">
            <w:instrText xml:space="preserve"> TOC \o "1-3" \h \z \u </w:instrText>
          </w:r>
          <w:r w:rsidRPr="0033509A">
            <w:fldChar w:fldCharType="separate"/>
          </w:r>
          <w:hyperlink w:anchor="_Toc438492326" w:history="1">
            <w:r w:rsidR="008F2CF3" w:rsidRPr="00CB761B">
              <w:rPr>
                <w:rStyle w:val="Hipercze"/>
                <w:rFonts w:ascii="Times New Roman" w:hAnsi="Times New Roman" w:cs="Times New Roman"/>
                <w:b/>
                <w:bCs/>
                <w:noProof/>
              </w:rPr>
              <w:t>1.</w:t>
            </w:r>
            <w:r w:rsidR="008F2CF3">
              <w:rPr>
                <w:rFonts w:eastAsiaTheme="minorEastAsia"/>
                <w:noProof/>
                <w:lang w:eastAsia="pl-PL"/>
              </w:rPr>
              <w:tab/>
            </w:r>
            <w:r w:rsidR="008F2CF3" w:rsidRPr="00CB761B">
              <w:rPr>
                <w:rStyle w:val="Hipercze"/>
                <w:rFonts w:ascii="Times New Roman" w:hAnsi="Times New Roman" w:cs="Times New Roman"/>
                <w:b/>
                <w:bCs/>
                <w:noProof/>
              </w:rPr>
              <w:t>Charakterystyka LGD</w:t>
            </w:r>
            <w:r w:rsidR="008F2CF3">
              <w:rPr>
                <w:noProof/>
                <w:webHidden/>
              </w:rPr>
              <w:tab/>
            </w:r>
            <w:r>
              <w:rPr>
                <w:noProof/>
                <w:webHidden/>
              </w:rPr>
              <w:fldChar w:fldCharType="begin"/>
            </w:r>
            <w:r w:rsidR="008F2CF3">
              <w:rPr>
                <w:noProof/>
                <w:webHidden/>
              </w:rPr>
              <w:instrText xml:space="preserve"> PAGEREF _Toc438492326 \h </w:instrText>
            </w:r>
            <w:r>
              <w:rPr>
                <w:noProof/>
                <w:webHidden/>
              </w:rPr>
            </w:r>
            <w:r>
              <w:rPr>
                <w:noProof/>
                <w:webHidden/>
              </w:rPr>
              <w:fldChar w:fldCharType="separate"/>
            </w:r>
            <w:r w:rsidR="00BD4DA8">
              <w:rPr>
                <w:noProof/>
                <w:webHidden/>
              </w:rPr>
              <w:t>3</w:t>
            </w:r>
            <w:r>
              <w:rPr>
                <w:noProof/>
                <w:webHidden/>
              </w:rPr>
              <w:fldChar w:fldCharType="end"/>
            </w:r>
          </w:hyperlink>
        </w:p>
        <w:p w:rsidR="008F2CF3" w:rsidRDefault="0021520B">
          <w:pPr>
            <w:pStyle w:val="Spistreci1"/>
            <w:rPr>
              <w:rFonts w:eastAsiaTheme="minorEastAsia"/>
              <w:noProof/>
              <w:lang w:eastAsia="pl-PL"/>
            </w:rPr>
          </w:pPr>
          <w:hyperlink w:anchor="_Toc438492327" w:history="1">
            <w:r w:rsidR="008F2CF3" w:rsidRPr="00CB761B">
              <w:rPr>
                <w:rStyle w:val="Hipercze"/>
                <w:rFonts w:ascii="Times New Roman" w:hAnsi="Times New Roman" w:cs="Times New Roman"/>
                <w:b/>
                <w:noProof/>
              </w:rPr>
              <w:t>1.1</w:t>
            </w:r>
            <w:r w:rsidR="008F2CF3">
              <w:rPr>
                <w:rFonts w:eastAsiaTheme="minorEastAsia"/>
                <w:noProof/>
                <w:lang w:eastAsia="pl-PL"/>
              </w:rPr>
              <w:tab/>
            </w:r>
            <w:r w:rsidR="008F2CF3" w:rsidRPr="00CB761B">
              <w:rPr>
                <w:rStyle w:val="Hipercze"/>
                <w:rFonts w:ascii="Times New Roman" w:hAnsi="Times New Roman" w:cs="Times New Roman"/>
                <w:b/>
                <w:noProof/>
              </w:rPr>
              <w:t>Forma prawna i nazwa stowarzyszenia</w:t>
            </w:r>
            <w:r w:rsidR="008F2CF3">
              <w:rPr>
                <w:noProof/>
                <w:webHidden/>
              </w:rPr>
              <w:tab/>
            </w:r>
            <w:r w:rsidR="00E637E2">
              <w:rPr>
                <w:noProof/>
                <w:webHidden/>
              </w:rPr>
              <w:fldChar w:fldCharType="begin"/>
            </w:r>
            <w:r w:rsidR="008F2CF3">
              <w:rPr>
                <w:noProof/>
                <w:webHidden/>
              </w:rPr>
              <w:instrText xml:space="preserve"> PAGEREF _Toc438492327 \h </w:instrText>
            </w:r>
            <w:r w:rsidR="00E637E2">
              <w:rPr>
                <w:noProof/>
                <w:webHidden/>
              </w:rPr>
            </w:r>
            <w:r w:rsidR="00E637E2">
              <w:rPr>
                <w:noProof/>
                <w:webHidden/>
              </w:rPr>
              <w:fldChar w:fldCharType="separate"/>
            </w:r>
            <w:r w:rsidR="00BD4DA8">
              <w:rPr>
                <w:noProof/>
                <w:webHidden/>
              </w:rPr>
              <w:t>3</w:t>
            </w:r>
            <w:r w:rsidR="00E637E2">
              <w:rPr>
                <w:noProof/>
                <w:webHidden/>
              </w:rPr>
              <w:fldChar w:fldCharType="end"/>
            </w:r>
          </w:hyperlink>
        </w:p>
        <w:p w:rsidR="008F2CF3" w:rsidRDefault="0021520B">
          <w:pPr>
            <w:pStyle w:val="Spistreci1"/>
            <w:rPr>
              <w:rFonts w:eastAsiaTheme="minorEastAsia"/>
              <w:noProof/>
              <w:lang w:eastAsia="pl-PL"/>
            </w:rPr>
          </w:pPr>
          <w:hyperlink w:anchor="_Toc438492328" w:history="1">
            <w:r w:rsidR="008F2CF3" w:rsidRPr="00CB761B">
              <w:rPr>
                <w:rStyle w:val="Hipercze"/>
                <w:rFonts w:ascii="Times New Roman" w:hAnsi="Times New Roman" w:cs="Times New Roman"/>
                <w:b/>
                <w:noProof/>
              </w:rPr>
              <w:t>1.2</w:t>
            </w:r>
            <w:r w:rsidR="008F2CF3">
              <w:rPr>
                <w:rFonts w:eastAsiaTheme="minorEastAsia"/>
                <w:noProof/>
                <w:lang w:eastAsia="pl-PL"/>
              </w:rPr>
              <w:tab/>
            </w:r>
            <w:r w:rsidR="008F2CF3" w:rsidRPr="00CB761B">
              <w:rPr>
                <w:rStyle w:val="Hipercze"/>
                <w:rFonts w:ascii="Times New Roman" w:hAnsi="Times New Roman" w:cs="Times New Roman"/>
                <w:b/>
                <w:noProof/>
              </w:rPr>
              <w:t>Obszar</w:t>
            </w:r>
            <w:r w:rsidR="008F2CF3">
              <w:rPr>
                <w:noProof/>
                <w:webHidden/>
              </w:rPr>
              <w:tab/>
            </w:r>
            <w:r w:rsidR="00E637E2">
              <w:rPr>
                <w:noProof/>
                <w:webHidden/>
              </w:rPr>
              <w:fldChar w:fldCharType="begin"/>
            </w:r>
            <w:r w:rsidR="008F2CF3">
              <w:rPr>
                <w:noProof/>
                <w:webHidden/>
              </w:rPr>
              <w:instrText xml:space="preserve"> PAGEREF _Toc438492328 \h </w:instrText>
            </w:r>
            <w:r w:rsidR="00E637E2">
              <w:rPr>
                <w:noProof/>
                <w:webHidden/>
              </w:rPr>
            </w:r>
            <w:r w:rsidR="00E637E2">
              <w:rPr>
                <w:noProof/>
                <w:webHidden/>
              </w:rPr>
              <w:fldChar w:fldCharType="separate"/>
            </w:r>
            <w:r w:rsidR="00BD4DA8">
              <w:rPr>
                <w:noProof/>
                <w:webHidden/>
              </w:rPr>
              <w:t>3</w:t>
            </w:r>
            <w:r w:rsidR="00E637E2">
              <w:rPr>
                <w:noProof/>
                <w:webHidden/>
              </w:rPr>
              <w:fldChar w:fldCharType="end"/>
            </w:r>
          </w:hyperlink>
        </w:p>
        <w:p w:rsidR="008F2CF3" w:rsidRDefault="0021520B">
          <w:pPr>
            <w:pStyle w:val="Spistreci1"/>
            <w:rPr>
              <w:rFonts w:eastAsiaTheme="minorEastAsia"/>
              <w:noProof/>
              <w:lang w:eastAsia="pl-PL"/>
            </w:rPr>
          </w:pPr>
          <w:hyperlink w:anchor="_Toc438492329" w:history="1">
            <w:r w:rsidR="008F2CF3" w:rsidRPr="00CB761B">
              <w:rPr>
                <w:rStyle w:val="Hipercze"/>
                <w:rFonts w:ascii="Times New Roman" w:hAnsi="Times New Roman" w:cs="Times New Roman"/>
                <w:b/>
                <w:noProof/>
              </w:rPr>
              <w:t>1.3</w:t>
            </w:r>
            <w:r w:rsidR="008F2CF3">
              <w:rPr>
                <w:rFonts w:eastAsiaTheme="minorEastAsia"/>
                <w:noProof/>
                <w:lang w:eastAsia="pl-PL"/>
              </w:rPr>
              <w:tab/>
            </w:r>
            <w:r w:rsidR="008F2CF3" w:rsidRPr="00CB761B">
              <w:rPr>
                <w:rStyle w:val="Hipercze"/>
                <w:rFonts w:ascii="Times New Roman" w:hAnsi="Times New Roman" w:cs="Times New Roman"/>
                <w:b/>
                <w:noProof/>
              </w:rPr>
              <w:t>Potencjał LGD</w:t>
            </w:r>
            <w:r w:rsidR="008F2CF3">
              <w:rPr>
                <w:noProof/>
                <w:webHidden/>
              </w:rPr>
              <w:tab/>
            </w:r>
            <w:r w:rsidR="00E637E2">
              <w:rPr>
                <w:noProof/>
                <w:webHidden/>
              </w:rPr>
              <w:fldChar w:fldCharType="begin"/>
            </w:r>
            <w:r w:rsidR="008F2CF3">
              <w:rPr>
                <w:noProof/>
                <w:webHidden/>
              </w:rPr>
              <w:instrText xml:space="preserve"> PAGEREF _Toc438492329 \h </w:instrText>
            </w:r>
            <w:r w:rsidR="00E637E2">
              <w:rPr>
                <w:noProof/>
                <w:webHidden/>
              </w:rPr>
            </w:r>
            <w:r w:rsidR="00E637E2">
              <w:rPr>
                <w:noProof/>
                <w:webHidden/>
              </w:rPr>
              <w:fldChar w:fldCharType="separate"/>
            </w:r>
            <w:r w:rsidR="00BD4DA8">
              <w:rPr>
                <w:noProof/>
                <w:webHidden/>
              </w:rPr>
              <w:t>5</w:t>
            </w:r>
            <w:r w:rsidR="00E637E2">
              <w:rPr>
                <w:noProof/>
                <w:webHidden/>
              </w:rPr>
              <w:fldChar w:fldCharType="end"/>
            </w:r>
          </w:hyperlink>
        </w:p>
        <w:p w:rsidR="008F2CF3" w:rsidRDefault="0021520B">
          <w:pPr>
            <w:pStyle w:val="Spistreci1"/>
            <w:tabs>
              <w:tab w:val="left" w:pos="880"/>
            </w:tabs>
            <w:rPr>
              <w:rFonts w:eastAsiaTheme="minorEastAsia"/>
              <w:noProof/>
              <w:lang w:eastAsia="pl-PL"/>
            </w:rPr>
          </w:pPr>
          <w:hyperlink w:anchor="_Toc438492330" w:history="1">
            <w:r w:rsidR="008F2CF3" w:rsidRPr="00CB761B">
              <w:rPr>
                <w:rStyle w:val="Hipercze"/>
                <w:rFonts w:ascii="Times New Roman" w:hAnsi="Times New Roman" w:cs="Times New Roman"/>
                <w:b/>
                <w:noProof/>
              </w:rPr>
              <w:t>1.3.1</w:t>
            </w:r>
            <w:r w:rsidR="008F2CF3">
              <w:rPr>
                <w:rFonts w:eastAsiaTheme="minorEastAsia"/>
                <w:noProof/>
                <w:lang w:eastAsia="pl-PL"/>
              </w:rPr>
              <w:tab/>
            </w:r>
            <w:r w:rsidR="008F2CF3" w:rsidRPr="00CB761B">
              <w:rPr>
                <w:rStyle w:val="Hipercze"/>
                <w:rFonts w:ascii="Times New Roman" w:hAnsi="Times New Roman" w:cs="Times New Roman"/>
                <w:b/>
                <w:noProof/>
              </w:rPr>
              <w:t>Opis procesu tworzenia partnerstwa i doświadczenie LGD</w:t>
            </w:r>
            <w:r w:rsidR="008F2CF3">
              <w:rPr>
                <w:noProof/>
                <w:webHidden/>
              </w:rPr>
              <w:tab/>
            </w:r>
            <w:r w:rsidR="00E637E2">
              <w:rPr>
                <w:noProof/>
                <w:webHidden/>
              </w:rPr>
              <w:fldChar w:fldCharType="begin"/>
            </w:r>
            <w:r w:rsidR="008F2CF3">
              <w:rPr>
                <w:noProof/>
                <w:webHidden/>
              </w:rPr>
              <w:instrText xml:space="preserve"> PAGEREF _Toc438492330 \h </w:instrText>
            </w:r>
            <w:r w:rsidR="00E637E2">
              <w:rPr>
                <w:noProof/>
                <w:webHidden/>
              </w:rPr>
            </w:r>
            <w:r w:rsidR="00E637E2">
              <w:rPr>
                <w:noProof/>
                <w:webHidden/>
              </w:rPr>
              <w:fldChar w:fldCharType="separate"/>
            </w:r>
            <w:r w:rsidR="00BD4DA8">
              <w:rPr>
                <w:noProof/>
                <w:webHidden/>
              </w:rPr>
              <w:t>5</w:t>
            </w:r>
            <w:r w:rsidR="00E637E2">
              <w:rPr>
                <w:noProof/>
                <w:webHidden/>
              </w:rPr>
              <w:fldChar w:fldCharType="end"/>
            </w:r>
          </w:hyperlink>
        </w:p>
        <w:p w:rsidR="008F2CF3" w:rsidRDefault="0021520B">
          <w:pPr>
            <w:pStyle w:val="Spistreci1"/>
            <w:tabs>
              <w:tab w:val="left" w:pos="880"/>
            </w:tabs>
            <w:rPr>
              <w:rFonts w:eastAsiaTheme="minorEastAsia"/>
              <w:noProof/>
              <w:lang w:eastAsia="pl-PL"/>
            </w:rPr>
          </w:pPr>
          <w:hyperlink w:anchor="_Toc438492331" w:history="1">
            <w:r w:rsidR="008F2CF3" w:rsidRPr="00CB761B">
              <w:rPr>
                <w:rStyle w:val="Hipercze"/>
                <w:rFonts w:ascii="Times New Roman" w:hAnsi="Times New Roman" w:cs="Times New Roman"/>
                <w:b/>
                <w:noProof/>
              </w:rPr>
              <w:t>1.3.2</w:t>
            </w:r>
            <w:r w:rsidR="008F2CF3">
              <w:rPr>
                <w:rFonts w:eastAsiaTheme="minorEastAsia"/>
                <w:noProof/>
                <w:lang w:eastAsia="pl-PL"/>
              </w:rPr>
              <w:tab/>
            </w:r>
            <w:r w:rsidR="008F2CF3" w:rsidRPr="00CB761B">
              <w:rPr>
                <w:rStyle w:val="Hipercze"/>
                <w:rFonts w:ascii="Times New Roman" w:hAnsi="Times New Roman" w:cs="Times New Roman"/>
                <w:b/>
                <w:noProof/>
              </w:rPr>
              <w:t>LGD</w:t>
            </w:r>
            <w:r w:rsidR="008F2CF3">
              <w:rPr>
                <w:noProof/>
                <w:webHidden/>
              </w:rPr>
              <w:tab/>
            </w:r>
            <w:r w:rsidR="00E637E2">
              <w:rPr>
                <w:noProof/>
                <w:webHidden/>
              </w:rPr>
              <w:fldChar w:fldCharType="begin"/>
            </w:r>
            <w:r w:rsidR="008F2CF3">
              <w:rPr>
                <w:noProof/>
                <w:webHidden/>
              </w:rPr>
              <w:instrText xml:space="preserve"> PAGEREF _Toc438492331 \h </w:instrText>
            </w:r>
            <w:r w:rsidR="00E637E2">
              <w:rPr>
                <w:noProof/>
                <w:webHidden/>
              </w:rPr>
            </w:r>
            <w:r w:rsidR="00E637E2">
              <w:rPr>
                <w:noProof/>
                <w:webHidden/>
              </w:rPr>
              <w:fldChar w:fldCharType="separate"/>
            </w:r>
            <w:r w:rsidR="00BD4DA8">
              <w:rPr>
                <w:noProof/>
                <w:webHidden/>
              </w:rPr>
              <w:t>7</w:t>
            </w:r>
            <w:r w:rsidR="00E637E2">
              <w:rPr>
                <w:noProof/>
                <w:webHidden/>
              </w:rPr>
              <w:fldChar w:fldCharType="end"/>
            </w:r>
          </w:hyperlink>
        </w:p>
        <w:p w:rsidR="008F2CF3" w:rsidRDefault="0021520B">
          <w:pPr>
            <w:pStyle w:val="Spistreci1"/>
            <w:tabs>
              <w:tab w:val="left" w:pos="880"/>
            </w:tabs>
            <w:rPr>
              <w:rFonts w:eastAsiaTheme="minorEastAsia"/>
              <w:noProof/>
              <w:lang w:eastAsia="pl-PL"/>
            </w:rPr>
          </w:pPr>
          <w:hyperlink w:anchor="_Toc438492356" w:history="1">
            <w:r w:rsidR="008F2CF3" w:rsidRPr="00CB761B">
              <w:rPr>
                <w:rStyle w:val="Hipercze"/>
                <w:rFonts w:ascii="Times New Roman" w:hAnsi="Times New Roman" w:cs="Times New Roman"/>
                <w:b/>
                <w:noProof/>
              </w:rPr>
              <w:t>1.3.3</w:t>
            </w:r>
            <w:r w:rsidR="008F2CF3">
              <w:rPr>
                <w:rFonts w:eastAsiaTheme="minorEastAsia"/>
                <w:noProof/>
                <w:lang w:eastAsia="pl-PL"/>
              </w:rPr>
              <w:tab/>
            </w:r>
            <w:r w:rsidR="008F2CF3" w:rsidRPr="00CB761B">
              <w:rPr>
                <w:rStyle w:val="Hipercze"/>
                <w:rFonts w:ascii="Times New Roman" w:hAnsi="Times New Roman" w:cs="Times New Roman"/>
                <w:b/>
                <w:noProof/>
              </w:rPr>
              <w:t>Poziom decyzyjny</w:t>
            </w:r>
            <w:r w:rsidR="008F2CF3">
              <w:rPr>
                <w:noProof/>
                <w:webHidden/>
              </w:rPr>
              <w:tab/>
            </w:r>
            <w:r w:rsidR="00E637E2">
              <w:rPr>
                <w:noProof/>
                <w:webHidden/>
              </w:rPr>
              <w:fldChar w:fldCharType="begin"/>
            </w:r>
            <w:r w:rsidR="008F2CF3">
              <w:rPr>
                <w:noProof/>
                <w:webHidden/>
              </w:rPr>
              <w:instrText xml:space="preserve"> PAGEREF _Toc438492356 \h </w:instrText>
            </w:r>
            <w:r w:rsidR="00E637E2">
              <w:rPr>
                <w:noProof/>
                <w:webHidden/>
              </w:rPr>
            </w:r>
            <w:r w:rsidR="00E637E2">
              <w:rPr>
                <w:noProof/>
                <w:webHidden/>
              </w:rPr>
              <w:fldChar w:fldCharType="separate"/>
            </w:r>
            <w:r w:rsidR="00BD4DA8">
              <w:rPr>
                <w:noProof/>
                <w:webHidden/>
              </w:rPr>
              <w:t>7</w:t>
            </w:r>
            <w:r w:rsidR="00E637E2">
              <w:rPr>
                <w:noProof/>
                <w:webHidden/>
              </w:rPr>
              <w:fldChar w:fldCharType="end"/>
            </w:r>
          </w:hyperlink>
        </w:p>
        <w:p w:rsidR="008F2CF3" w:rsidRDefault="0021520B">
          <w:pPr>
            <w:pStyle w:val="Spistreci1"/>
            <w:tabs>
              <w:tab w:val="left" w:pos="880"/>
            </w:tabs>
            <w:rPr>
              <w:rFonts w:eastAsiaTheme="minorEastAsia"/>
              <w:noProof/>
              <w:lang w:eastAsia="pl-PL"/>
            </w:rPr>
          </w:pPr>
          <w:hyperlink w:anchor="_Toc438492381" w:history="1">
            <w:r w:rsidR="008F2CF3" w:rsidRPr="00CB761B">
              <w:rPr>
                <w:rStyle w:val="Hipercze"/>
                <w:rFonts w:ascii="Times New Roman" w:hAnsi="Times New Roman" w:cs="Times New Roman"/>
                <w:b/>
                <w:noProof/>
              </w:rPr>
              <w:t>1.3.4</w:t>
            </w:r>
            <w:r w:rsidR="008F2CF3">
              <w:rPr>
                <w:rFonts w:eastAsiaTheme="minorEastAsia"/>
                <w:noProof/>
                <w:lang w:eastAsia="pl-PL"/>
              </w:rPr>
              <w:tab/>
            </w:r>
            <w:r w:rsidR="008F2CF3" w:rsidRPr="00CB761B">
              <w:rPr>
                <w:rStyle w:val="Hipercze"/>
                <w:rFonts w:ascii="Times New Roman" w:hAnsi="Times New Roman" w:cs="Times New Roman"/>
                <w:b/>
                <w:noProof/>
              </w:rPr>
              <w:t>Charakterystyka rozwiązań stosowanych w procesie decyzyjnym</w:t>
            </w:r>
            <w:r w:rsidR="008F2CF3">
              <w:rPr>
                <w:noProof/>
                <w:webHidden/>
              </w:rPr>
              <w:tab/>
            </w:r>
            <w:r w:rsidR="00E637E2">
              <w:rPr>
                <w:noProof/>
                <w:webHidden/>
              </w:rPr>
              <w:fldChar w:fldCharType="begin"/>
            </w:r>
            <w:r w:rsidR="008F2CF3">
              <w:rPr>
                <w:noProof/>
                <w:webHidden/>
              </w:rPr>
              <w:instrText xml:space="preserve"> PAGEREF _Toc438492381 \h </w:instrText>
            </w:r>
            <w:r w:rsidR="00E637E2">
              <w:rPr>
                <w:noProof/>
                <w:webHidden/>
              </w:rPr>
            </w:r>
            <w:r w:rsidR="00E637E2">
              <w:rPr>
                <w:noProof/>
                <w:webHidden/>
              </w:rPr>
              <w:fldChar w:fldCharType="separate"/>
            </w:r>
            <w:r w:rsidR="00BD4DA8">
              <w:rPr>
                <w:noProof/>
                <w:webHidden/>
              </w:rPr>
              <w:t>8</w:t>
            </w:r>
            <w:r w:rsidR="00E637E2">
              <w:rPr>
                <w:noProof/>
                <w:webHidden/>
              </w:rPr>
              <w:fldChar w:fldCharType="end"/>
            </w:r>
          </w:hyperlink>
        </w:p>
        <w:p w:rsidR="008F2CF3" w:rsidRDefault="0021520B">
          <w:pPr>
            <w:pStyle w:val="Spistreci1"/>
            <w:tabs>
              <w:tab w:val="left" w:pos="880"/>
            </w:tabs>
            <w:rPr>
              <w:rFonts w:eastAsiaTheme="minorEastAsia"/>
              <w:noProof/>
              <w:lang w:eastAsia="pl-PL"/>
            </w:rPr>
          </w:pPr>
          <w:hyperlink w:anchor="_Toc438492382" w:history="1">
            <w:r w:rsidR="008F2CF3" w:rsidRPr="00CB761B">
              <w:rPr>
                <w:rStyle w:val="Hipercze"/>
                <w:rFonts w:ascii="Times New Roman" w:hAnsi="Times New Roman" w:cs="Times New Roman"/>
                <w:b/>
                <w:noProof/>
              </w:rPr>
              <w:t>1.3.5</w:t>
            </w:r>
            <w:r w:rsidR="008F2CF3">
              <w:rPr>
                <w:rFonts w:eastAsiaTheme="minorEastAsia"/>
                <w:noProof/>
                <w:lang w:eastAsia="pl-PL"/>
              </w:rPr>
              <w:tab/>
            </w:r>
            <w:r w:rsidR="008F2CF3" w:rsidRPr="00CB761B">
              <w:rPr>
                <w:rStyle w:val="Hipercze"/>
                <w:rFonts w:ascii="Times New Roman" w:hAnsi="Times New Roman" w:cs="Times New Roman"/>
                <w:b/>
                <w:noProof/>
              </w:rPr>
              <w:t>Dokumenty regulujące funkcjonowanie LGD</w:t>
            </w:r>
            <w:r w:rsidR="008F2CF3">
              <w:rPr>
                <w:noProof/>
                <w:webHidden/>
              </w:rPr>
              <w:tab/>
            </w:r>
            <w:r w:rsidR="00E637E2">
              <w:rPr>
                <w:noProof/>
                <w:webHidden/>
              </w:rPr>
              <w:fldChar w:fldCharType="begin"/>
            </w:r>
            <w:r w:rsidR="008F2CF3">
              <w:rPr>
                <w:noProof/>
                <w:webHidden/>
              </w:rPr>
              <w:instrText xml:space="preserve"> PAGEREF _Toc438492382 \h </w:instrText>
            </w:r>
            <w:r w:rsidR="00E637E2">
              <w:rPr>
                <w:noProof/>
                <w:webHidden/>
              </w:rPr>
            </w:r>
            <w:r w:rsidR="00E637E2">
              <w:rPr>
                <w:noProof/>
                <w:webHidden/>
              </w:rPr>
              <w:fldChar w:fldCharType="separate"/>
            </w:r>
            <w:r w:rsidR="00BD4DA8">
              <w:rPr>
                <w:noProof/>
                <w:webHidden/>
              </w:rPr>
              <w:t>8</w:t>
            </w:r>
            <w:r w:rsidR="00E637E2">
              <w:rPr>
                <w:noProof/>
                <w:webHidden/>
              </w:rPr>
              <w:fldChar w:fldCharType="end"/>
            </w:r>
          </w:hyperlink>
        </w:p>
        <w:p w:rsidR="008F2CF3" w:rsidRDefault="0021520B">
          <w:pPr>
            <w:pStyle w:val="Spistreci1"/>
            <w:rPr>
              <w:rFonts w:eastAsiaTheme="minorEastAsia"/>
              <w:noProof/>
              <w:lang w:eastAsia="pl-PL"/>
            </w:rPr>
          </w:pPr>
          <w:hyperlink w:anchor="_Toc438492384" w:history="1">
            <w:r w:rsidR="008F2CF3" w:rsidRPr="00CB761B">
              <w:rPr>
                <w:rStyle w:val="Hipercze"/>
                <w:rFonts w:ascii="Times New Roman" w:hAnsi="Times New Roman" w:cs="Times New Roman"/>
                <w:b/>
                <w:bCs/>
                <w:noProof/>
              </w:rPr>
              <w:t>2</w:t>
            </w:r>
            <w:r w:rsidR="008F2CF3">
              <w:rPr>
                <w:rFonts w:eastAsiaTheme="minorEastAsia"/>
                <w:noProof/>
                <w:lang w:eastAsia="pl-PL"/>
              </w:rPr>
              <w:tab/>
            </w:r>
            <w:r w:rsidR="008F2CF3" w:rsidRPr="00CB761B">
              <w:rPr>
                <w:rStyle w:val="Hipercze"/>
                <w:rFonts w:ascii="Times New Roman" w:hAnsi="Times New Roman" w:cs="Times New Roman"/>
                <w:b/>
                <w:bCs/>
                <w:noProof/>
              </w:rPr>
              <w:t>Partycypacyjny charakter LSR</w:t>
            </w:r>
            <w:r w:rsidR="008F2CF3">
              <w:rPr>
                <w:noProof/>
                <w:webHidden/>
              </w:rPr>
              <w:tab/>
            </w:r>
            <w:r w:rsidR="00E637E2">
              <w:rPr>
                <w:noProof/>
                <w:webHidden/>
              </w:rPr>
              <w:fldChar w:fldCharType="begin"/>
            </w:r>
            <w:r w:rsidR="008F2CF3">
              <w:rPr>
                <w:noProof/>
                <w:webHidden/>
              </w:rPr>
              <w:instrText xml:space="preserve"> PAGEREF _Toc438492384 \h </w:instrText>
            </w:r>
            <w:r w:rsidR="00E637E2">
              <w:rPr>
                <w:noProof/>
                <w:webHidden/>
              </w:rPr>
            </w:r>
            <w:r w:rsidR="00E637E2">
              <w:rPr>
                <w:noProof/>
                <w:webHidden/>
              </w:rPr>
              <w:fldChar w:fldCharType="separate"/>
            </w:r>
            <w:r w:rsidR="00BD4DA8">
              <w:rPr>
                <w:noProof/>
                <w:webHidden/>
              </w:rPr>
              <w:t>9</w:t>
            </w:r>
            <w:r w:rsidR="00E637E2">
              <w:rPr>
                <w:noProof/>
                <w:webHidden/>
              </w:rPr>
              <w:fldChar w:fldCharType="end"/>
            </w:r>
          </w:hyperlink>
        </w:p>
        <w:p w:rsidR="008F2CF3" w:rsidRDefault="0021520B">
          <w:pPr>
            <w:pStyle w:val="Spistreci1"/>
            <w:rPr>
              <w:rFonts w:eastAsiaTheme="minorEastAsia"/>
              <w:noProof/>
              <w:lang w:eastAsia="pl-PL"/>
            </w:rPr>
          </w:pPr>
          <w:hyperlink w:anchor="_Toc438492386" w:history="1">
            <w:r w:rsidR="008F2CF3" w:rsidRPr="00CB761B">
              <w:rPr>
                <w:rStyle w:val="Hipercze"/>
                <w:rFonts w:ascii="Times New Roman" w:hAnsi="Times New Roman" w:cs="Times New Roman"/>
                <w:b/>
                <w:bCs/>
                <w:noProof/>
              </w:rPr>
              <w:t>3</w:t>
            </w:r>
            <w:r w:rsidR="008F2CF3">
              <w:rPr>
                <w:rFonts w:eastAsiaTheme="minorEastAsia"/>
                <w:noProof/>
                <w:lang w:eastAsia="pl-PL"/>
              </w:rPr>
              <w:tab/>
            </w:r>
            <w:r w:rsidR="008F2CF3" w:rsidRPr="00CB761B">
              <w:rPr>
                <w:rStyle w:val="Hipercze"/>
                <w:rFonts w:ascii="Times New Roman" w:hAnsi="Times New Roman" w:cs="Times New Roman"/>
                <w:b/>
                <w:bCs/>
                <w:noProof/>
              </w:rPr>
              <w:t>Diagnoza - opis obszaru i ludności</w:t>
            </w:r>
            <w:r w:rsidR="008F2CF3">
              <w:rPr>
                <w:noProof/>
                <w:webHidden/>
              </w:rPr>
              <w:tab/>
            </w:r>
            <w:r w:rsidR="00E637E2">
              <w:rPr>
                <w:noProof/>
                <w:webHidden/>
              </w:rPr>
              <w:fldChar w:fldCharType="begin"/>
            </w:r>
            <w:r w:rsidR="008F2CF3">
              <w:rPr>
                <w:noProof/>
                <w:webHidden/>
              </w:rPr>
              <w:instrText xml:space="preserve"> PAGEREF _Toc438492386 \h </w:instrText>
            </w:r>
            <w:r w:rsidR="00E637E2">
              <w:rPr>
                <w:noProof/>
                <w:webHidden/>
              </w:rPr>
            </w:r>
            <w:r w:rsidR="00E637E2">
              <w:rPr>
                <w:noProof/>
                <w:webHidden/>
              </w:rPr>
              <w:fldChar w:fldCharType="separate"/>
            </w:r>
            <w:r w:rsidR="00BD4DA8">
              <w:rPr>
                <w:noProof/>
                <w:webHidden/>
              </w:rPr>
              <w:t>11</w:t>
            </w:r>
            <w:r w:rsidR="00E637E2">
              <w:rPr>
                <w:noProof/>
                <w:webHidden/>
              </w:rPr>
              <w:fldChar w:fldCharType="end"/>
            </w:r>
          </w:hyperlink>
        </w:p>
        <w:p w:rsidR="008F2CF3" w:rsidRDefault="0021520B">
          <w:pPr>
            <w:pStyle w:val="Spistreci1"/>
            <w:rPr>
              <w:rFonts w:eastAsiaTheme="minorEastAsia"/>
              <w:noProof/>
              <w:lang w:eastAsia="pl-PL"/>
            </w:rPr>
          </w:pPr>
          <w:hyperlink w:anchor="_Toc438492387" w:history="1">
            <w:r w:rsidR="008F2CF3" w:rsidRPr="00CB761B">
              <w:rPr>
                <w:rStyle w:val="Hipercze"/>
                <w:rFonts w:ascii="Times New Roman" w:hAnsi="Times New Roman" w:cs="Times New Roman"/>
                <w:b/>
                <w:noProof/>
              </w:rPr>
              <w:t>3.1</w:t>
            </w:r>
            <w:r w:rsidR="008F2CF3">
              <w:rPr>
                <w:rFonts w:eastAsiaTheme="minorEastAsia"/>
                <w:noProof/>
                <w:lang w:eastAsia="pl-PL"/>
              </w:rPr>
              <w:tab/>
            </w:r>
            <w:r w:rsidR="008F2CF3" w:rsidRPr="00CB761B">
              <w:rPr>
                <w:rStyle w:val="Hipercze"/>
                <w:rFonts w:ascii="Times New Roman" w:hAnsi="Times New Roman" w:cs="Times New Roman"/>
                <w:b/>
                <w:noProof/>
              </w:rPr>
              <w:t>Określenie grup szczególnie istotnych z punktu widzenia realizacji LSR oraz problemów odnoszących się do tych grup</w:t>
            </w:r>
            <w:r w:rsidR="008F2CF3">
              <w:rPr>
                <w:noProof/>
                <w:webHidden/>
              </w:rPr>
              <w:tab/>
            </w:r>
            <w:r w:rsidR="00E637E2">
              <w:rPr>
                <w:noProof/>
                <w:webHidden/>
              </w:rPr>
              <w:fldChar w:fldCharType="begin"/>
            </w:r>
            <w:r w:rsidR="008F2CF3">
              <w:rPr>
                <w:noProof/>
                <w:webHidden/>
              </w:rPr>
              <w:instrText xml:space="preserve"> PAGEREF _Toc438492387 \h </w:instrText>
            </w:r>
            <w:r w:rsidR="00E637E2">
              <w:rPr>
                <w:noProof/>
                <w:webHidden/>
              </w:rPr>
            </w:r>
            <w:r w:rsidR="00E637E2">
              <w:rPr>
                <w:noProof/>
                <w:webHidden/>
              </w:rPr>
              <w:fldChar w:fldCharType="separate"/>
            </w:r>
            <w:r w:rsidR="00BD4DA8">
              <w:rPr>
                <w:noProof/>
                <w:webHidden/>
              </w:rPr>
              <w:t>13</w:t>
            </w:r>
            <w:r w:rsidR="00E637E2">
              <w:rPr>
                <w:noProof/>
                <w:webHidden/>
              </w:rPr>
              <w:fldChar w:fldCharType="end"/>
            </w:r>
          </w:hyperlink>
        </w:p>
        <w:p w:rsidR="008F2CF3" w:rsidRDefault="0021520B">
          <w:pPr>
            <w:pStyle w:val="Spistreci1"/>
            <w:rPr>
              <w:rFonts w:eastAsiaTheme="minorEastAsia"/>
              <w:noProof/>
              <w:lang w:eastAsia="pl-PL"/>
            </w:rPr>
          </w:pPr>
          <w:hyperlink w:anchor="_Toc438492605" w:history="1">
            <w:r w:rsidR="008F2CF3" w:rsidRPr="00CB761B">
              <w:rPr>
                <w:rStyle w:val="Hipercze"/>
                <w:rFonts w:ascii="Times New Roman" w:hAnsi="Times New Roman" w:cs="Times New Roman"/>
                <w:b/>
                <w:noProof/>
              </w:rPr>
              <w:t>3.2</w:t>
            </w:r>
            <w:r w:rsidR="008F2CF3">
              <w:rPr>
                <w:rFonts w:eastAsiaTheme="minorEastAsia"/>
                <w:noProof/>
                <w:lang w:eastAsia="pl-PL"/>
              </w:rPr>
              <w:tab/>
            </w:r>
            <w:r w:rsidR="008F2CF3" w:rsidRPr="00CB761B">
              <w:rPr>
                <w:rStyle w:val="Hipercze"/>
                <w:rFonts w:ascii="Times New Roman" w:hAnsi="Times New Roman" w:cs="Times New Roman"/>
                <w:b/>
                <w:noProof/>
              </w:rPr>
              <w:t>Charakterystyka gospodarki/przedsiębiorczości</w:t>
            </w:r>
            <w:r w:rsidR="008F2CF3">
              <w:rPr>
                <w:noProof/>
                <w:webHidden/>
              </w:rPr>
              <w:tab/>
            </w:r>
            <w:r w:rsidR="00E637E2">
              <w:rPr>
                <w:noProof/>
                <w:webHidden/>
              </w:rPr>
              <w:fldChar w:fldCharType="begin"/>
            </w:r>
            <w:r w:rsidR="008F2CF3">
              <w:rPr>
                <w:noProof/>
                <w:webHidden/>
              </w:rPr>
              <w:instrText xml:space="preserve"> PAGEREF _Toc438492605 \h </w:instrText>
            </w:r>
            <w:r w:rsidR="00E637E2">
              <w:rPr>
                <w:noProof/>
                <w:webHidden/>
              </w:rPr>
            </w:r>
            <w:r w:rsidR="00E637E2">
              <w:rPr>
                <w:noProof/>
                <w:webHidden/>
              </w:rPr>
              <w:fldChar w:fldCharType="separate"/>
            </w:r>
            <w:r w:rsidR="00BD4DA8">
              <w:rPr>
                <w:noProof/>
                <w:webHidden/>
              </w:rPr>
              <w:t>16</w:t>
            </w:r>
            <w:r w:rsidR="00E637E2">
              <w:rPr>
                <w:noProof/>
                <w:webHidden/>
              </w:rPr>
              <w:fldChar w:fldCharType="end"/>
            </w:r>
          </w:hyperlink>
        </w:p>
        <w:p w:rsidR="008F2CF3" w:rsidRDefault="0021520B">
          <w:pPr>
            <w:pStyle w:val="Spistreci1"/>
            <w:rPr>
              <w:rFonts w:eastAsiaTheme="minorEastAsia"/>
              <w:noProof/>
              <w:lang w:eastAsia="pl-PL"/>
            </w:rPr>
          </w:pPr>
          <w:hyperlink w:anchor="_Toc438492633" w:history="1">
            <w:r w:rsidR="008F2CF3" w:rsidRPr="00CB761B">
              <w:rPr>
                <w:rStyle w:val="Hipercze"/>
                <w:rFonts w:ascii="Times New Roman" w:hAnsi="Times New Roman" w:cs="Times New Roman"/>
                <w:b/>
                <w:noProof/>
              </w:rPr>
              <w:t>3.3</w:t>
            </w:r>
            <w:r w:rsidR="008F2CF3">
              <w:rPr>
                <w:rFonts w:eastAsiaTheme="minorEastAsia"/>
                <w:noProof/>
                <w:lang w:eastAsia="pl-PL"/>
              </w:rPr>
              <w:tab/>
            </w:r>
            <w:r w:rsidR="008F2CF3" w:rsidRPr="00CB761B">
              <w:rPr>
                <w:rStyle w:val="Hipercze"/>
                <w:rFonts w:ascii="Times New Roman" w:hAnsi="Times New Roman" w:cs="Times New Roman"/>
                <w:b/>
                <w:noProof/>
              </w:rPr>
              <w:t>Opis rynku pracy</w:t>
            </w:r>
            <w:r w:rsidR="008F2CF3">
              <w:rPr>
                <w:noProof/>
                <w:webHidden/>
              </w:rPr>
              <w:tab/>
            </w:r>
            <w:r w:rsidR="00E637E2">
              <w:rPr>
                <w:noProof/>
                <w:webHidden/>
              </w:rPr>
              <w:fldChar w:fldCharType="begin"/>
            </w:r>
            <w:r w:rsidR="008F2CF3">
              <w:rPr>
                <w:noProof/>
                <w:webHidden/>
              </w:rPr>
              <w:instrText xml:space="preserve"> PAGEREF _Toc438492633 \h </w:instrText>
            </w:r>
            <w:r w:rsidR="00E637E2">
              <w:rPr>
                <w:noProof/>
                <w:webHidden/>
              </w:rPr>
            </w:r>
            <w:r w:rsidR="00E637E2">
              <w:rPr>
                <w:noProof/>
                <w:webHidden/>
              </w:rPr>
              <w:fldChar w:fldCharType="separate"/>
            </w:r>
            <w:r w:rsidR="00BD4DA8">
              <w:rPr>
                <w:noProof/>
                <w:webHidden/>
              </w:rPr>
              <w:t>20</w:t>
            </w:r>
            <w:r w:rsidR="00E637E2">
              <w:rPr>
                <w:noProof/>
                <w:webHidden/>
              </w:rPr>
              <w:fldChar w:fldCharType="end"/>
            </w:r>
          </w:hyperlink>
        </w:p>
        <w:p w:rsidR="008F2CF3" w:rsidRDefault="0021520B">
          <w:pPr>
            <w:pStyle w:val="Spistreci1"/>
            <w:rPr>
              <w:rFonts w:eastAsiaTheme="minorEastAsia"/>
              <w:noProof/>
              <w:lang w:eastAsia="pl-PL"/>
            </w:rPr>
          </w:pPr>
          <w:hyperlink w:anchor="_Toc438492678" w:history="1">
            <w:r w:rsidR="008F2CF3" w:rsidRPr="00CB761B">
              <w:rPr>
                <w:rStyle w:val="Hipercze"/>
                <w:rFonts w:ascii="Times New Roman" w:hAnsi="Times New Roman" w:cs="Times New Roman"/>
                <w:b/>
                <w:noProof/>
              </w:rPr>
              <w:t>3.4</w:t>
            </w:r>
            <w:r w:rsidR="008F2CF3">
              <w:rPr>
                <w:rFonts w:eastAsiaTheme="minorEastAsia"/>
                <w:noProof/>
                <w:lang w:eastAsia="pl-PL"/>
              </w:rPr>
              <w:tab/>
            </w:r>
            <w:r w:rsidR="008F2CF3" w:rsidRPr="00CB761B">
              <w:rPr>
                <w:rStyle w:val="Hipercze"/>
                <w:rFonts w:ascii="Times New Roman" w:hAnsi="Times New Roman" w:cs="Times New Roman"/>
                <w:b/>
                <w:noProof/>
              </w:rPr>
              <w:t>Przedstawienie działalności sektora społecznego, w tym integracja/rozwój społeczeństwa obywatelskiego</w:t>
            </w:r>
            <w:r w:rsidR="008F2CF3">
              <w:rPr>
                <w:noProof/>
                <w:webHidden/>
              </w:rPr>
              <w:tab/>
            </w:r>
            <w:r w:rsidR="00E637E2">
              <w:rPr>
                <w:noProof/>
                <w:webHidden/>
              </w:rPr>
              <w:fldChar w:fldCharType="begin"/>
            </w:r>
            <w:r w:rsidR="008F2CF3">
              <w:rPr>
                <w:noProof/>
                <w:webHidden/>
              </w:rPr>
              <w:instrText xml:space="preserve"> PAGEREF _Toc438492678 \h </w:instrText>
            </w:r>
            <w:r w:rsidR="00E637E2">
              <w:rPr>
                <w:noProof/>
                <w:webHidden/>
              </w:rPr>
            </w:r>
            <w:r w:rsidR="00E637E2">
              <w:rPr>
                <w:noProof/>
                <w:webHidden/>
              </w:rPr>
              <w:fldChar w:fldCharType="separate"/>
            </w:r>
            <w:r w:rsidR="00BD4DA8">
              <w:rPr>
                <w:noProof/>
                <w:webHidden/>
              </w:rPr>
              <w:t>21</w:t>
            </w:r>
            <w:r w:rsidR="00E637E2">
              <w:rPr>
                <w:noProof/>
                <w:webHidden/>
              </w:rPr>
              <w:fldChar w:fldCharType="end"/>
            </w:r>
          </w:hyperlink>
        </w:p>
        <w:p w:rsidR="008F2CF3" w:rsidRDefault="0021520B">
          <w:pPr>
            <w:pStyle w:val="Spistreci1"/>
            <w:rPr>
              <w:rFonts w:eastAsiaTheme="minorEastAsia"/>
              <w:noProof/>
              <w:lang w:eastAsia="pl-PL"/>
            </w:rPr>
          </w:pPr>
          <w:hyperlink w:anchor="_Toc438492698" w:history="1">
            <w:r w:rsidR="008F2CF3" w:rsidRPr="00CB761B">
              <w:rPr>
                <w:rStyle w:val="Hipercze"/>
                <w:rFonts w:ascii="Times New Roman" w:hAnsi="Times New Roman" w:cs="Times New Roman"/>
                <w:b/>
                <w:noProof/>
              </w:rPr>
              <w:t>3.5</w:t>
            </w:r>
            <w:r w:rsidR="008F2CF3">
              <w:rPr>
                <w:rFonts w:eastAsiaTheme="minorEastAsia"/>
                <w:noProof/>
                <w:lang w:eastAsia="pl-PL"/>
              </w:rPr>
              <w:tab/>
            </w:r>
            <w:r w:rsidR="008F2CF3" w:rsidRPr="00CB761B">
              <w:rPr>
                <w:rStyle w:val="Hipercze"/>
                <w:rFonts w:ascii="Times New Roman" w:hAnsi="Times New Roman" w:cs="Times New Roman"/>
                <w:b/>
                <w:noProof/>
              </w:rPr>
              <w:t>Wskazanie problemów społecznych, ze szczególnym uwzględnieniem problemów ubóstwa i wykluczenia społecznego oraz skali tych zjawisk</w:t>
            </w:r>
            <w:r w:rsidR="008F2CF3">
              <w:rPr>
                <w:noProof/>
                <w:webHidden/>
              </w:rPr>
              <w:tab/>
            </w:r>
            <w:r w:rsidR="00E637E2">
              <w:rPr>
                <w:noProof/>
                <w:webHidden/>
              </w:rPr>
              <w:fldChar w:fldCharType="begin"/>
            </w:r>
            <w:r w:rsidR="008F2CF3">
              <w:rPr>
                <w:noProof/>
                <w:webHidden/>
              </w:rPr>
              <w:instrText xml:space="preserve"> PAGEREF _Toc438492698 \h </w:instrText>
            </w:r>
            <w:r w:rsidR="00E637E2">
              <w:rPr>
                <w:noProof/>
                <w:webHidden/>
              </w:rPr>
            </w:r>
            <w:r w:rsidR="00E637E2">
              <w:rPr>
                <w:noProof/>
                <w:webHidden/>
              </w:rPr>
              <w:fldChar w:fldCharType="separate"/>
            </w:r>
            <w:r w:rsidR="00BD4DA8">
              <w:rPr>
                <w:noProof/>
                <w:webHidden/>
              </w:rPr>
              <w:t>23</w:t>
            </w:r>
            <w:r w:rsidR="00E637E2">
              <w:rPr>
                <w:noProof/>
                <w:webHidden/>
              </w:rPr>
              <w:fldChar w:fldCharType="end"/>
            </w:r>
          </w:hyperlink>
        </w:p>
        <w:p w:rsidR="008F2CF3" w:rsidRDefault="0021520B">
          <w:pPr>
            <w:pStyle w:val="Spistreci1"/>
            <w:rPr>
              <w:rFonts w:eastAsiaTheme="minorEastAsia"/>
              <w:noProof/>
              <w:lang w:eastAsia="pl-PL"/>
            </w:rPr>
          </w:pPr>
          <w:hyperlink w:anchor="_Toc438492736" w:history="1">
            <w:r w:rsidR="008F2CF3" w:rsidRPr="00CB761B">
              <w:rPr>
                <w:rStyle w:val="Hipercze"/>
                <w:rFonts w:ascii="Times New Roman" w:hAnsi="Times New Roman" w:cs="Times New Roman"/>
                <w:b/>
                <w:noProof/>
              </w:rPr>
              <w:t>3.6</w:t>
            </w:r>
            <w:r w:rsidR="008F2CF3">
              <w:rPr>
                <w:rFonts w:eastAsiaTheme="minorEastAsia"/>
                <w:noProof/>
                <w:lang w:eastAsia="pl-PL"/>
              </w:rPr>
              <w:tab/>
            </w:r>
            <w:r w:rsidR="008F2CF3" w:rsidRPr="00CB761B">
              <w:rPr>
                <w:rStyle w:val="Hipercze"/>
                <w:rFonts w:ascii="Times New Roman" w:hAnsi="Times New Roman" w:cs="Times New Roman"/>
                <w:b/>
                <w:noProof/>
              </w:rPr>
              <w:t>Wykazanie wewnętrznej spójności obszaru LSR (innej niż spójność przestrzenna)</w:t>
            </w:r>
            <w:r w:rsidR="008F2CF3">
              <w:rPr>
                <w:noProof/>
                <w:webHidden/>
              </w:rPr>
              <w:tab/>
            </w:r>
            <w:r w:rsidR="00E637E2">
              <w:rPr>
                <w:noProof/>
                <w:webHidden/>
              </w:rPr>
              <w:fldChar w:fldCharType="begin"/>
            </w:r>
            <w:r w:rsidR="008F2CF3">
              <w:rPr>
                <w:noProof/>
                <w:webHidden/>
              </w:rPr>
              <w:instrText xml:space="preserve"> PAGEREF _Toc438492736 \h </w:instrText>
            </w:r>
            <w:r w:rsidR="00E637E2">
              <w:rPr>
                <w:noProof/>
                <w:webHidden/>
              </w:rPr>
            </w:r>
            <w:r w:rsidR="00E637E2">
              <w:rPr>
                <w:noProof/>
                <w:webHidden/>
              </w:rPr>
              <w:fldChar w:fldCharType="separate"/>
            </w:r>
            <w:r w:rsidR="00BD4DA8">
              <w:rPr>
                <w:noProof/>
                <w:webHidden/>
              </w:rPr>
              <w:t>25</w:t>
            </w:r>
            <w:r w:rsidR="00E637E2">
              <w:rPr>
                <w:noProof/>
                <w:webHidden/>
              </w:rPr>
              <w:fldChar w:fldCharType="end"/>
            </w:r>
          </w:hyperlink>
        </w:p>
        <w:p w:rsidR="008F2CF3" w:rsidRDefault="0021520B">
          <w:pPr>
            <w:pStyle w:val="Spistreci1"/>
            <w:rPr>
              <w:rFonts w:eastAsiaTheme="minorEastAsia"/>
              <w:noProof/>
              <w:lang w:eastAsia="pl-PL"/>
            </w:rPr>
          </w:pPr>
          <w:hyperlink w:anchor="_Toc438492738" w:history="1">
            <w:r w:rsidR="008F2CF3" w:rsidRPr="00CB761B">
              <w:rPr>
                <w:rStyle w:val="Hipercze"/>
                <w:rFonts w:ascii="Times New Roman" w:hAnsi="Times New Roman" w:cs="Times New Roman"/>
                <w:b/>
                <w:noProof/>
              </w:rPr>
              <w:t>3.7</w:t>
            </w:r>
            <w:r w:rsidR="008F2CF3">
              <w:rPr>
                <w:rFonts w:eastAsiaTheme="minorEastAsia"/>
                <w:noProof/>
                <w:lang w:eastAsia="pl-PL"/>
              </w:rPr>
              <w:tab/>
            </w:r>
            <w:r w:rsidR="008F2CF3" w:rsidRPr="00CB761B">
              <w:rPr>
                <w:rStyle w:val="Hipercze"/>
                <w:rFonts w:ascii="Times New Roman" w:hAnsi="Times New Roman" w:cs="Times New Roman"/>
                <w:b/>
                <w:noProof/>
              </w:rPr>
              <w:t>Opis zagospodarowania przestrzennego/układu osadniczego</w:t>
            </w:r>
            <w:r w:rsidR="008F2CF3">
              <w:rPr>
                <w:noProof/>
                <w:webHidden/>
              </w:rPr>
              <w:tab/>
            </w:r>
            <w:r w:rsidR="00E637E2">
              <w:rPr>
                <w:noProof/>
                <w:webHidden/>
              </w:rPr>
              <w:fldChar w:fldCharType="begin"/>
            </w:r>
            <w:r w:rsidR="008F2CF3">
              <w:rPr>
                <w:noProof/>
                <w:webHidden/>
              </w:rPr>
              <w:instrText xml:space="preserve"> PAGEREF _Toc438492738 \h </w:instrText>
            </w:r>
            <w:r w:rsidR="00E637E2">
              <w:rPr>
                <w:noProof/>
                <w:webHidden/>
              </w:rPr>
            </w:r>
            <w:r w:rsidR="00E637E2">
              <w:rPr>
                <w:noProof/>
                <w:webHidden/>
              </w:rPr>
              <w:fldChar w:fldCharType="separate"/>
            </w:r>
            <w:r w:rsidR="00BD4DA8">
              <w:rPr>
                <w:noProof/>
                <w:webHidden/>
              </w:rPr>
              <w:t>25</w:t>
            </w:r>
            <w:r w:rsidR="00E637E2">
              <w:rPr>
                <w:noProof/>
                <w:webHidden/>
              </w:rPr>
              <w:fldChar w:fldCharType="end"/>
            </w:r>
          </w:hyperlink>
        </w:p>
        <w:p w:rsidR="008F2CF3" w:rsidRDefault="0021520B">
          <w:pPr>
            <w:pStyle w:val="Spistreci1"/>
            <w:rPr>
              <w:rFonts w:eastAsiaTheme="minorEastAsia"/>
              <w:noProof/>
              <w:lang w:eastAsia="pl-PL"/>
            </w:rPr>
          </w:pPr>
          <w:hyperlink w:anchor="_Toc438492739" w:history="1">
            <w:r w:rsidR="008F2CF3" w:rsidRPr="00CB761B">
              <w:rPr>
                <w:rStyle w:val="Hipercze"/>
                <w:rFonts w:ascii="Times New Roman" w:hAnsi="Times New Roman" w:cs="Times New Roman"/>
                <w:b/>
                <w:noProof/>
              </w:rPr>
              <w:t>3.8</w:t>
            </w:r>
            <w:r w:rsidR="008F2CF3">
              <w:rPr>
                <w:rFonts w:eastAsiaTheme="minorEastAsia"/>
                <w:noProof/>
                <w:lang w:eastAsia="pl-PL"/>
              </w:rPr>
              <w:tab/>
            </w:r>
            <w:r w:rsidR="008F2CF3" w:rsidRPr="00CB761B">
              <w:rPr>
                <w:rStyle w:val="Hipercze"/>
                <w:rFonts w:ascii="Times New Roman" w:hAnsi="Times New Roman" w:cs="Times New Roman"/>
                <w:b/>
                <w:noProof/>
              </w:rPr>
              <w:t>Opis dziedzictwa kulturowego/zabytków</w:t>
            </w:r>
            <w:r w:rsidR="008F2CF3">
              <w:rPr>
                <w:noProof/>
                <w:webHidden/>
              </w:rPr>
              <w:tab/>
            </w:r>
            <w:r w:rsidR="00E637E2">
              <w:rPr>
                <w:noProof/>
                <w:webHidden/>
              </w:rPr>
              <w:fldChar w:fldCharType="begin"/>
            </w:r>
            <w:r w:rsidR="008F2CF3">
              <w:rPr>
                <w:noProof/>
                <w:webHidden/>
              </w:rPr>
              <w:instrText xml:space="preserve"> PAGEREF _Toc438492739 \h </w:instrText>
            </w:r>
            <w:r w:rsidR="00E637E2">
              <w:rPr>
                <w:noProof/>
                <w:webHidden/>
              </w:rPr>
            </w:r>
            <w:r w:rsidR="00E637E2">
              <w:rPr>
                <w:noProof/>
                <w:webHidden/>
              </w:rPr>
              <w:fldChar w:fldCharType="separate"/>
            </w:r>
            <w:r w:rsidR="00BD4DA8">
              <w:rPr>
                <w:noProof/>
                <w:webHidden/>
              </w:rPr>
              <w:t>25</w:t>
            </w:r>
            <w:r w:rsidR="00E637E2">
              <w:rPr>
                <w:noProof/>
                <w:webHidden/>
              </w:rPr>
              <w:fldChar w:fldCharType="end"/>
            </w:r>
          </w:hyperlink>
        </w:p>
        <w:p w:rsidR="008F2CF3" w:rsidRDefault="0021520B">
          <w:pPr>
            <w:pStyle w:val="Spistreci1"/>
            <w:rPr>
              <w:rFonts w:eastAsiaTheme="minorEastAsia"/>
              <w:noProof/>
              <w:lang w:eastAsia="pl-PL"/>
            </w:rPr>
          </w:pPr>
          <w:hyperlink w:anchor="_Toc438492741" w:history="1">
            <w:r w:rsidR="008F2CF3" w:rsidRPr="00CB761B">
              <w:rPr>
                <w:rStyle w:val="Hipercze"/>
                <w:rFonts w:ascii="Times New Roman" w:hAnsi="Times New Roman" w:cs="Times New Roman"/>
                <w:b/>
                <w:noProof/>
              </w:rPr>
              <w:t>3.9</w:t>
            </w:r>
            <w:r w:rsidR="008F2CF3">
              <w:rPr>
                <w:rFonts w:eastAsiaTheme="minorEastAsia"/>
                <w:noProof/>
                <w:lang w:eastAsia="pl-PL"/>
              </w:rPr>
              <w:tab/>
            </w:r>
            <w:r w:rsidR="008F2CF3" w:rsidRPr="00CB761B">
              <w:rPr>
                <w:rStyle w:val="Hipercze"/>
                <w:rFonts w:ascii="Times New Roman" w:hAnsi="Times New Roman" w:cs="Times New Roman"/>
                <w:b/>
                <w:noProof/>
              </w:rPr>
              <w:t>Charakterystyka obszarów atrakcyjnych turystycznie oraz wskazanie potencjału dla rozwoju turystyki</w:t>
            </w:r>
            <w:r w:rsidR="008F2CF3">
              <w:rPr>
                <w:noProof/>
                <w:webHidden/>
              </w:rPr>
              <w:tab/>
            </w:r>
            <w:r w:rsidR="00E637E2">
              <w:rPr>
                <w:noProof/>
                <w:webHidden/>
              </w:rPr>
              <w:fldChar w:fldCharType="begin"/>
            </w:r>
            <w:r w:rsidR="008F2CF3">
              <w:rPr>
                <w:noProof/>
                <w:webHidden/>
              </w:rPr>
              <w:instrText xml:space="preserve"> PAGEREF _Toc438492741 \h </w:instrText>
            </w:r>
            <w:r w:rsidR="00E637E2">
              <w:rPr>
                <w:noProof/>
                <w:webHidden/>
              </w:rPr>
            </w:r>
            <w:r w:rsidR="00E637E2">
              <w:rPr>
                <w:noProof/>
                <w:webHidden/>
              </w:rPr>
              <w:fldChar w:fldCharType="separate"/>
            </w:r>
            <w:r w:rsidR="00BD4DA8">
              <w:rPr>
                <w:noProof/>
                <w:webHidden/>
              </w:rPr>
              <w:t>26</w:t>
            </w:r>
            <w:r w:rsidR="00E637E2">
              <w:rPr>
                <w:noProof/>
                <w:webHidden/>
              </w:rPr>
              <w:fldChar w:fldCharType="end"/>
            </w:r>
          </w:hyperlink>
        </w:p>
        <w:p w:rsidR="008F2CF3" w:rsidRDefault="0021520B">
          <w:pPr>
            <w:pStyle w:val="Spistreci1"/>
            <w:rPr>
              <w:rFonts w:eastAsiaTheme="minorEastAsia"/>
              <w:noProof/>
              <w:lang w:eastAsia="pl-PL"/>
            </w:rPr>
          </w:pPr>
          <w:hyperlink w:anchor="_Toc438492758" w:history="1">
            <w:r w:rsidR="008F2CF3" w:rsidRPr="00CB761B">
              <w:rPr>
                <w:rStyle w:val="Hipercze"/>
                <w:rFonts w:ascii="Times New Roman" w:hAnsi="Times New Roman" w:cs="Times New Roman"/>
                <w:b/>
                <w:noProof/>
              </w:rPr>
              <w:t>3.10</w:t>
            </w:r>
            <w:r w:rsidR="008F2CF3">
              <w:rPr>
                <w:rFonts w:eastAsiaTheme="minorEastAsia"/>
                <w:noProof/>
                <w:lang w:eastAsia="pl-PL"/>
              </w:rPr>
              <w:tab/>
            </w:r>
            <w:r w:rsidR="008F2CF3" w:rsidRPr="00CB761B">
              <w:rPr>
                <w:rStyle w:val="Hipercze"/>
                <w:rFonts w:ascii="Times New Roman" w:hAnsi="Times New Roman" w:cs="Times New Roman"/>
                <w:b/>
                <w:noProof/>
              </w:rPr>
              <w:t>Opis produktów lokalnych, tradycyjnych i regionalnych podkreślających specyfikę danego obszaru</w:t>
            </w:r>
            <w:r w:rsidR="008F2CF3">
              <w:rPr>
                <w:noProof/>
                <w:webHidden/>
              </w:rPr>
              <w:tab/>
            </w:r>
            <w:r w:rsidR="00E637E2">
              <w:rPr>
                <w:noProof/>
                <w:webHidden/>
              </w:rPr>
              <w:fldChar w:fldCharType="begin"/>
            </w:r>
            <w:r w:rsidR="008F2CF3">
              <w:rPr>
                <w:noProof/>
                <w:webHidden/>
              </w:rPr>
              <w:instrText xml:space="preserve"> PAGEREF _Toc438492758 \h </w:instrText>
            </w:r>
            <w:r w:rsidR="00E637E2">
              <w:rPr>
                <w:noProof/>
                <w:webHidden/>
              </w:rPr>
            </w:r>
            <w:r w:rsidR="00E637E2">
              <w:rPr>
                <w:noProof/>
                <w:webHidden/>
              </w:rPr>
              <w:fldChar w:fldCharType="separate"/>
            </w:r>
            <w:r w:rsidR="00BD4DA8">
              <w:rPr>
                <w:noProof/>
                <w:webHidden/>
              </w:rPr>
              <w:t>28</w:t>
            </w:r>
            <w:r w:rsidR="00E637E2">
              <w:rPr>
                <w:noProof/>
                <w:webHidden/>
              </w:rPr>
              <w:fldChar w:fldCharType="end"/>
            </w:r>
          </w:hyperlink>
        </w:p>
        <w:p w:rsidR="008F2CF3" w:rsidRDefault="0021520B">
          <w:pPr>
            <w:pStyle w:val="Spistreci1"/>
            <w:rPr>
              <w:rFonts w:eastAsiaTheme="minorEastAsia"/>
              <w:noProof/>
              <w:lang w:eastAsia="pl-PL"/>
            </w:rPr>
          </w:pPr>
          <w:hyperlink w:anchor="_Toc438492759" w:history="1">
            <w:r w:rsidR="008F2CF3" w:rsidRPr="00CB761B">
              <w:rPr>
                <w:rStyle w:val="Hipercze"/>
                <w:rFonts w:ascii="Times New Roman" w:hAnsi="Times New Roman" w:cs="Times New Roman"/>
                <w:b/>
                <w:noProof/>
              </w:rPr>
              <w:t>3.11</w:t>
            </w:r>
            <w:r w:rsidR="008F2CF3">
              <w:rPr>
                <w:rFonts w:eastAsiaTheme="minorEastAsia"/>
                <w:noProof/>
                <w:lang w:eastAsia="pl-PL"/>
              </w:rPr>
              <w:tab/>
            </w:r>
            <w:r w:rsidR="008F2CF3" w:rsidRPr="00CB761B">
              <w:rPr>
                <w:rStyle w:val="Hipercze"/>
                <w:rFonts w:ascii="Times New Roman" w:hAnsi="Times New Roman" w:cs="Times New Roman"/>
                <w:b/>
                <w:noProof/>
              </w:rPr>
              <w:t>Charakterystyka rolnictwa i rynku rolnego</w:t>
            </w:r>
            <w:r w:rsidR="008F2CF3">
              <w:rPr>
                <w:noProof/>
                <w:webHidden/>
              </w:rPr>
              <w:tab/>
            </w:r>
            <w:r w:rsidR="00E637E2">
              <w:rPr>
                <w:noProof/>
                <w:webHidden/>
              </w:rPr>
              <w:fldChar w:fldCharType="begin"/>
            </w:r>
            <w:r w:rsidR="008F2CF3">
              <w:rPr>
                <w:noProof/>
                <w:webHidden/>
              </w:rPr>
              <w:instrText xml:space="preserve"> PAGEREF _Toc438492759 \h </w:instrText>
            </w:r>
            <w:r w:rsidR="00E637E2">
              <w:rPr>
                <w:noProof/>
                <w:webHidden/>
              </w:rPr>
            </w:r>
            <w:r w:rsidR="00E637E2">
              <w:rPr>
                <w:noProof/>
                <w:webHidden/>
              </w:rPr>
              <w:fldChar w:fldCharType="separate"/>
            </w:r>
            <w:r w:rsidR="00BD4DA8">
              <w:rPr>
                <w:noProof/>
                <w:webHidden/>
              </w:rPr>
              <w:t>28</w:t>
            </w:r>
            <w:r w:rsidR="00E637E2">
              <w:rPr>
                <w:noProof/>
                <w:webHidden/>
              </w:rPr>
              <w:fldChar w:fldCharType="end"/>
            </w:r>
          </w:hyperlink>
        </w:p>
        <w:p w:rsidR="008F2CF3" w:rsidRDefault="0021520B">
          <w:pPr>
            <w:pStyle w:val="Spistreci1"/>
            <w:rPr>
              <w:rFonts w:eastAsiaTheme="minorEastAsia"/>
              <w:noProof/>
              <w:lang w:eastAsia="pl-PL"/>
            </w:rPr>
          </w:pPr>
          <w:hyperlink w:anchor="_Toc438492761" w:history="1">
            <w:r w:rsidR="008F2CF3" w:rsidRPr="00CB761B">
              <w:rPr>
                <w:rStyle w:val="Hipercze"/>
                <w:rFonts w:ascii="Times New Roman" w:hAnsi="Times New Roman" w:cs="Times New Roman"/>
                <w:b/>
                <w:bCs/>
                <w:noProof/>
              </w:rPr>
              <w:t>4</w:t>
            </w:r>
            <w:r w:rsidR="008F2CF3">
              <w:rPr>
                <w:rFonts w:eastAsiaTheme="minorEastAsia"/>
                <w:noProof/>
                <w:lang w:eastAsia="pl-PL"/>
              </w:rPr>
              <w:tab/>
            </w:r>
            <w:r w:rsidR="008F2CF3" w:rsidRPr="00CB761B">
              <w:rPr>
                <w:rStyle w:val="Hipercze"/>
                <w:rFonts w:ascii="Times New Roman" w:hAnsi="Times New Roman" w:cs="Times New Roman"/>
                <w:b/>
                <w:bCs/>
                <w:noProof/>
              </w:rPr>
              <w:t>Analiza SWOT</w:t>
            </w:r>
            <w:r w:rsidR="008F2CF3">
              <w:rPr>
                <w:noProof/>
                <w:webHidden/>
              </w:rPr>
              <w:tab/>
            </w:r>
            <w:r w:rsidR="00E637E2">
              <w:rPr>
                <w:noProof/>
                <w:webHidden/>
              </w:rPr>
              <w:fldChar w:fldCharType="begin"/>
            </w:r>
            <w:r w:rsidR="008F2CF3">
              <w:rPr>
                <w:noProof/>
                <w:webHidden/>
              </w:rPr>
              <w:instrText xml:space="preserve"> PAGEREF _Toc438492761 \h </w:instrText>
            </w:r>
            <w:r w:rsidR="00E637E2">
              <w:rPr>
                <w:noProof/>
                <w:webHidden/>
              </w:rPr>
            </w:r>
            <w:r w:rsidR="00E637E2">
              <w:rPr>
                <w:noProof/>
                <w:webHidden/>
              </w:rPr>
              <w:fldChar w:fldCharType="separate"/>
            </w:r>
            <w:r w:rsidR="00BD4DA8">
              <w:rPr>
                <w:noProof/>
                <w:webHidden/>
              </w:rPr>
              <w:t>30</w:t>
            </w:r>
            <w:r w:rsidR="00E637E2">
              <w:rPr>
                <w:noProof/>
                <w:webHidden/>
              </w:rPr>
              <w:fldChar w:fldCharType="end"/>
            </w:r>
          </w:hyperlink>
        </w:p>
        <w:p w:rsidR="008F2CF3" w:rsidRDefault="0021520B">
          <w:pPr>
            <w:pStyle w:val="Spistreci1"/>
            <w:rPr>
              <w:rFonts w:eastAsiaTheme="minorEastAsia"/>
              <w:noProof/>
              <w:lang w:eastAsia="pl-PL"/>
            </w:rPr>
          </w:pPr>
          <w:hyperlink w:anchor="_Toc438492762" w:history="1">
            <w:r w:rsidR="008F2CF3" w:rsidRPr="00CB761B">
              <w:rPr>
                <w:rStyle w:val="Hipercze"/>
                <w:rFonts w:ascii="Times New Roman" w:hAnsi="Times New Roman" w:cs="Times New Roman"/>
                <w:b/>
                <w:bCs/>
                <w:noProof/>
              </w:rPr>
              <w:t>5</w:t>
            </w:r>
            <w:r w:rsidR="008F2CF3">
              <w:rPr>
                <w:rFonts w:eastAsiaTheme="minorEastAsia"/>
                <w:noProof/>
                <w:lang w:eastAsia="pl-PL"/>
              </w:rPr>
              <w:tab/>
            </w:r>
            <w:r w:rsidR="008F2CF3" w:rsidRPr="00CB761B">
              <w:rPr>
                <w:rStyle w:val="Hipercze"/>
                <w:rFonts w:ascii="Times New Roman" w:hAnsi="Times New Roman" w:cs="Times New Roman"/>
                <w:b/>
                <w:bCs/>
                <w:noProof/>
              </w:rPr>
              <w:t>Cele i wskaźniki</w:t>
            </w:r>
            <w:r w:rsidR="008F2CF3">
              <w:rPr>
                <w:noProof/>
                <w:webHidden/>
              </w:rPr>
              <w:tab/>
            </w:r>
            <w:r w:rsidR="00E637E2">
              <w:rPr>
                <w:noProof/>
                <w:webHidden/>
              </w:rPr>
              <w:fldChar w:fldCharType="begin"/>
            </w:r>
            <w:r w:rsidR="008F2CF3">
              <w:rPr>
                <w:noProof/>
                <w:webHidden/>
              </w:rPr>
              <w:instrText xml:space="preserve"> PAGEREF _Toc438492762 \h </w:instrText>
            </w:r>
            <w:r w:rsidR="00E637E2">
              <w:rPr>
                <w:noProof/>
                <w:webHidden/>
              </w:rPr>
            </w:r>
            <w:r w:rsidR="00E637E2">
              <w:rPr>
                <w:noProof/>
                <w:webHidden/>
              </w:rPr>
              <w:fldChar w:fldCharType="separate"/>
            </w:r>
            <w:r w:rsidR="00BD4DA8">
              <w:rPr>
                <w:noProof/>
                <w:webHidden/>
              </w:rPr>
              <w:t>34</w:t>
            </w:r>
            <w:r w:rsidR="00E637E2">
              <w:rPr>
                <w:noProof/>
                <w:webHidden/>
              </w:rPr>
              <w:fldChar w:fldCharType="end"/>
            </w:r>
          </w:hyperlink>
        </w:p>
        <w:p w:rsidR="008F2CF3" w:rsidRDefault="0021520B">
          <w:pPr>
            <w:pStyle w:val="Spistreci1"/>
            <w:rPr>
              <w:rFonts w:eastAsiaTheme="minorEastAsia"/>
              <w:noProof/>
              <w:lang w:eastAsia="pl-PL"/>
            </w:rPr>
          </w:pPr>
          <w:hyperlink w:anchor="_Toc438492763" w:history="1">
            <w:r w:rsidR="008F2CF3" w:rsidRPr="00CB761B">
              <w:rPr>
                <w:rStyle w:val="Hipercze"/>
                <w:rFonts w:ascii="Times New Roman" w:hAnsi="Times New Roman" w:cs="Times New Roman"/>
                <w:b/>
                <w:bCs/>
                <w:noProof/>
              </w:rPr>
              <w:t>6</w:t>
            </w:r>
            <w:r w:rsidR="008F2CF3">
              <w:rPr>
                <w:rFonts w:eastAsiaTheme="minorEastAsia"/>
                <w:noProof/>
                <w:lang w:eastAsia="pl-PL"/>
              </w:rPr>
              <w:tab/>
            </w:r>
            <w:r w:rsidR="008F2CF3" w:rsidRPr="00CB761B">
              <w:rPr>
                <w:rStyle w:val="Hipercze"/>
                <w:rFonts w:ascii="Times New Roman" w:hAnsi="Times New Roman" w:cs="Times New Roman"/>
                <w:b/>
                <w:bCs/>
                <w:noProof/>
              </w:rPr>
              <w:t>Sposób wyboru i oceny operacji oraz sposób ustanawiania kryteriów wyboru</w:t>
            </w:r>
            <w:r w:rsidR="008F2CF3">
              <w:rPr>
                <w:noProof/>
                <w:webHidden/>
              </w:rPr>
              <w:tab/>
            </w:r>
            <w:r w:rsidR="00E637E2">
              <w:rPr>
                <w:noProof/>
                <w:webHidden/>
              </w:rPr>
              <w:fldChar w:fldCharType="begin"/>
            </w:r>
            <w:r w:rsidR="008F2CF3">
              <w:rPr>
                <w:noProof/>
                <w:webHidden/>
              </w:rPr>
              <w:instrText xml:space="preserve"> PAGEREF _Toc438492763 \h </w:instrText>
            </w:r>
            <w:r w:rsidR="00E637E2">
              <w:rPr>
                <w:noProof/>
                <w:webHidden/>
              </w:rPr>
            </w:r>
            <w:r w:rsidR="00E637E2">
              <w:rPr>
                <w:noProof/>
                <w:webHidden/>
              </w:rPr>
              <w:fldChar w:fldCharType="separate"/>
            </w:r>
            <w:r w:rsidR="00BD4DA8">
              <w:rPr>
                <w:noProof/>
                <w:webHidden/>
              </w:rPr>
              <w:t>42</w:t>
            </w:r>
            <w:r w:rsidR="00E637E2">
              <w:rPr>
                <w:noProof/>
                <w:webHidden/>
              </w:rPr>
              <w:fldChar w:fldCharType="end"/>
            </w:r>
          </w:hyperlink>
        </w:p>
        <w:p w:rsidR="008F2CF3" w:rsidRDefault="0021520B">
          <w:pPr>
            <w:pStyle w:val="Spistreci1"/>
            <w:rPr>
              <w:rFonts w:eastAsiaTheme="minorEastAsia"/>
              <w:noProof/>
              <w:lang w:eastAsia="pl-PL"/>
            </w:rPr>
          </w:pPr>
          <w:hyperlink w:anchor="_Toc438492764" w:history="1">
            <w:r w:rsidR="008F2CF3" w:rsidRPr="00CB761B">
              <w:rPr>
                <w:rStyle w:val="Hipercze"/>
                <w:rFonts w:ascii="Times New Roman" w:hAnsi="Times New Roman" w:cs="Times New Roman"/>
                <w:b/>
                <w:noProof/>
              </w:rPr>
              <w:t>6.1</w:t>
            </w:r>
            <w:r w:rsidR="008F2CF3">
              <w:rPr>
                <w:rFonts w:eastAsiaTheme="minorEastAsia"/>
                <w:noProof/>
                <w:lang w:eastAsia="pl-PL"/>
              </w:rPr>
              <w:tab/>
            </w:r>
            <w:r w:rsidR="008F2CF3" w:rsidRPr="00CB761B">
              <w:rPr>
                <w:rStyle w:val="Hipercze"/>
                <w:rFonts w:ascii="Times New Roman" w:hAnsi="Times New Roman" w:cs="Times New Roman"/>
                <w:b/>
                <w:noProof/>
              </w:rPr>
              <w:t>Ogólna charakterystyka przyjętych rozwiązań formalno-instytucjonalnych ze zwięzłą informacją wskazującą sposób powstawania procedur, ich kluczowe cele i założenia</w:t>
            </w:r>
            <w:r w:rsidR="008F2CF3">
              <w:rPr>
                <w:noProof/>
                <w:webHidden/>
              </w:rPr>
              <w:tab/>
            </w:r>
            <w:r w:rsidR="00E637E2">
              <w:rPr>
                <w:noProof/>
                <w:webHidden/>
              </w:rPr>
              <w:fldChar w:fldCharType="begin"/>
            </w:r>
            <w:r w:rsidR="008F2CF3">
              <w:rPr>
                <w:noProof/>
                <w:webHidden/>
              </w:rPr>
              <w:instrText xml:space="preserve"> PAGEREF _Toc438492764 \h </w:instrText>
            </w:r>
            <w:r w:rsidR="00E637E2">
              <w:rPr>
                <w:noProof/>
                <w:webHidden/>
              </w:rPr>
            </w:r>
            <w:r w:rsidR="00E637E2">
              <w:rPr>
                <w:noProof/>
                <w:webHidden/>
              </w:rPr>
              <w:fldChar w:fldCharType="separate"/>
            </w:r>
            <w:r w:rsidR="00BD4DA8">
              <w:rPr>
                <w:noProof/>
                <w:webHidden/>
              </w:rPr>
              <w:t>42</w:t>
            </w:r>
            <w:r w:rsidR="00E637E2">
              <w:rPr>
                <w:noProof/>
                <w:webHidden/>
              </w:rPr>
              <w:fldChar w:fldCharType="end"/>
            </w:r>
          </w:hyperlink>
        </w:p>
        <w:p w:rsidR="008F2CF3" w:rsidRDefault="0021520B">
          <w:pPr>
            <w:pStyle w:val="Spistreci1"/>
            <w:rPr>
              <w:rFonts w:eastAsiaTheme="minorEastAsia"/>
              <w:noProof/>
              <w:lang w:eastAsia="pl-PL"/>
            </w:rPr>
          </w:pPr>
          <w:hyperlink w:anchor="_Toc438492765" w:history="1">
            <w:r w:rsidR="008F2CF3" w:rsidRPr="00CB761B">
              <w:rPr>
                <w:rStyle w:val="Hipercze"/>
                <w:rFonts w:ascii="Times New Roman" w:hAnsi="Times New Roman" w:cs="Times New Roman"/>
                <w:b/>
                <w:noProof/>
              </w:rPr>
              <w:t>6.2</w:t>
            </w:r>
            <w:r w:rsidR="008F2CF3">
              <w:rPr>
                <w:rFonts w:eastAsiaTheme="minorEastAsia"/>
                <w:noProof/>
                <w:lang w:eastAsia="pl-PL"/>
              </w:rPr>
              <w:tab/>
            </w:r>
            <w:r w:rsidR="008F2CF3" w:rsidRPr="00CB761B">
              <w:rPr>
                <w:rStyle w:val="Hipercze"/>
                <w:rFonts w:ascii="Times New Roman" w:hAnsi="Times New Roman" w:cs="Times New Roman"/>
                <w:b/>
                <w:noProof/>
              </w:rPr>
              <w:t>Sposób ustanawiania i zmiany kryteriów wyboru</w:t>
            </w:r>
            <w:r w:rsidR="008F2CF3">
              <w:rPr>
                <w:noProof/>
                <w:webHidden/>
              </w:rPr>
              <w:tab/>
            </w:r>
            <w:r w:rsidR="00E637E2">
              <w:rPr>
                <w:noProof/>
                <w:webHidden/>
              </w:rPr>
              <w:fldChar w:fldCharType="begin"/>
            </w:r>
            <w:r w:rsidR="008F2CF3">
              <w:rPr>
                <w:noProof/>
                <w:webHidden/>
              </w:rPr>
              <w:instrText xml:space="preserve"> PAGEREF _Toc438492765 \h </w:instrText>
            </w:r>
            <w:r w:rsidR="00E637E2">
              <w:rPr>
                <w:noProof/>
                <w:webHidden/>
              </w:rPr>
            </w:r>
            <w:r w:rsidR="00E637E2">
              <w:rPr>
                <w:noProof/>
                <w:webHidden/>
              </w:rPr>
              <w:fldChar w:fldCharType="separate"/>
            </w:r>
            <w:r w:rsidR="00BD4DA8">
              <w:rPr>
                <w:noProof/>
                <w:webHidden/>
              </w:rPr>
              <w:t>44</w:t>
            </w:r>
            <w:r w:rsidR="00E637E2">
              <w:rPr>
                <w:noProof/>
                <w:webHidden/>
              </w:rPr>
              <w:fldChar w:fldCharType="end"/>
            </w:r>
          </w:hyperlink>
        </w:p>
        <w:p w:rsidR="008F2CF3" w:rsidRDefault="0021520B">
          <w:pPr>
            <w:pStyle w:val="Spistreci1"/>
            <w:rPr>
              <w:rFonts w:eastAsiaTheme="minorEastAsia"/>
              <w:noProof/>
              <w:lang w:eastAsia="pl-PL"/>
            </w:rPr>
          </w:pPr>
          <w:hyperlink w:anchor="_Toc438492766" w:history="1">
            <w:r w:rsidR="008F2CF3" w:rsidRPr="00CB761B">
              <w:rPr>
                <w:rStyle w:val="Hipercze"/>
                <w:rFonts w:ascii="Times New Roman" w:hAnsi="Times New Roman" w:cs="Times New Roman"/>
                <w:b/>
                <w:noProof/>
              </w:rPr>
              <w:t>6.3</w:t>
            </w:r>
            <w:r w:rsidR="008F2CF3">
              <w:rPr>
                <w:rFonts w:eastAsiaTheme="minorEastAsia"/>
                <w:noProof/>
                <w:lang w:eastAsia="pl-PL"/>
              </w:rPr>
              <w:tab/>
            </w:r>
            <w:r w:rsidR="008F2CF3" w:rsidRPr="00CB761B">
              <w:rPr>
                <w:rStyle w:val="Hipercze"/>
                <w:rFonts w:ascii="Times New Roman" w:hAnsi="Times New Roman" w:cs="Times New Roman"/>
                <w:b/>
                <w:noProof/>
              </w:rPr>
              <w:t>Sposób uwzględnienia innowacyjności w kryteriach</w:t>
            </w:r>
            <w:r w:rsidR="008F2CF3">
              <w:rPr>
                <w:noProof/>
                <w:webHidden/>
              </w:rPr>
              <w:tab/>
            </w:r>
            <w:r w:rsidR="00E637E2">
              <w:rPr>
                <w:noProof/>
                <w:webHidden/>
              </w:rPr>
              <w:fldChar w:fldCharType="begin"/>
            </w:r>
            <w:r w:rsidR="008F2CF3">
              <w:rPr>
                <w:noProof/>
                <w:webHidden/>
              </w:rPr>
              <w:instrText xml:space="preserve"> PAGEREF _Toc438492766 \h </w:instrText>
            </w:r>
            <w:r w:rsidR="00E637E2">
              <w:rPr>
                <w:noProof/>
                <w:webHidden/>
              </w:rPr>
            </w:r>
            <w:r w:rsidR="00E637E2">
              <w:rPr>
                <w:noProof/>
                <w:webHidden/>
              </w:rPr>
              <w:fldChar w:fldCharType="separate"/>
            </w:r>
            <w:r w:rsidR="00BD4DA8">
              <w:rPr>
                <w:noProof/>
                <w:webHidden/>
              </w:rPr>
              <w:t>44</w:t>
            </w:r>
            <w:r w:rsidR="00E637E2">
              <w:rPr>
                <w:noProof/>
                <w:webHidden/>
              </w:rPr>
              <w:fldChar w:fldCharType="end"/>
            </w:r>
          </w:hyperlink>
        </w:p>
        <w:p w:rsidR="008F2CF3" w:rsidRDefault="0021520B">
          <w:pPr>
            <w:pStyle w:val="Spistreci1"/>
            <w:rPr>
              <w:rFonts w:eastAsiaTheme="minorEastAsia"/>
              <w:noProof/>
              <w:lang w:eastAsia="pl-PL"/>
            </w:rPr>
          </w:pPr>
          <w:hyperlink w:anchor="_Toc438492767" w:history="1">
            <w:r w:rsidR="008F2CF3" w:rsidRPr="00CB761B">
              <w:rPr>
                <w:rStyle w:val="Hipercze"/>
                <w:rFonts w:ascii="Times New Roman" w:hAnsi="Times New Roman" w:cs="Times New Roman"/>
                <w:b/>
                <w:noProof/>
              </w:rPr>
              <w:t>6.4</w:t>
            </w:r>
            <w:r w:rsidR="008F2CF3">
              <w:rPr>
                <w:rFonts w:eastAsiaTheme="minorEastAsia"/>
                <w:noProof/>
                <w:lang w:eastAsia="pl-PL"/>
              </w:rPr>
              <w:tab/>
            </w:r>
            <w:r w:rsidR="008F2CF3" w:rsidRPr="00CB761B">
              <w:rPr>
                <w:rStyle w:val="Hipercze"/>
                <w:rFonts w:ascii="Times New Roman" w:hAnsi="Times New Roman" w:cs="Times New Roman"/>
                <w:b/>
                <w:noProof/>
              </w:rPr>
              <w:t>Wskazanie wysokości wsparcia przyznawanego na rozpoczęcie działalności</w:t>
            </w:r>
            <w:r w:rsidR="008F2CF3">
              <w:rPr>
                <w:noProof/>
                <w:webHidden/>
              </w:rPr>
              <w:tab/>
            </w:r>
            <w:r w:rsidR="00E637E2">
              <w:rPr>
                <w:noProof/>
                <w:webHidden/>
              </w:rPr>
              <w:fldChar w:fldCharType="begin"/>
            </w:r>
            <w:r w:rsidR="008F2CF3">
              <w:rPr>
                <w:noProof/>
                <w:webHidden/>
              </w:rPr>
              <w:instrText xml:space="preserve"> PAGEREF _Toc438492767 \h </w:instrText>
            </w:r>
            <w:r w:rsidR="00E637E2">
              <w:rPr>
                <w:noProof/>
                <w:webHidden/>
              </w:rPr>
            </w:r>
            <w:r w:rsidR="00E637E2">
              <w:rPr>
                <w:noProof/>
                <w:webHidden/>
              </w:rPr>
              <w:fldChar w:fldCharType="separate"/>
            </w:r>
            <w:r w:rsidR="00BD4DA8">
              <w:rPr>
                <w:noProof/>
                <w:webHidden/>
              </w:rPr>
              <w:t>44</w:t>
            </w:r>
            <w:r w:rsidR="00E637E2">
              <w:rPr>
                <w:noProof/>
                <w:webHidden/>
              </w:rPr>
              <w:fldChar w:fldCharType="end"/>
            </w:r>
          </w:hyperlink>
        </w:p>
        <w:p w:rsidR="008F2CF3" w:rsidRDefault="0021520B">
          <w:pPr>
            <w:pStyle w:val="Spistreci1"/>
            <w:rPr>
              <w:rFonts w:eastAsiaTheme="minorEastAsia"/>
              <w:noProof/>
              <w:lang w:eastAsia="pl-PL"/>
            </w:rPr>
          </w:pPr>
          <w:hyperlink w:anchor="_Toc438492773" w:history="1">
            <w:r w:rsidR="008F2CF3" w:rsidRPr="00CB761B">
              <w:rPr>
                <w:rStyle w:val="Hipercze"/>
                <w:rFonts w:ascii="Times New Roman" w:hAnsi="Times New Roman" w:cs="Times New Roman"/>
                <w:b/>
                <w:bCs/>
                <w:noProof/>
              </w:rPr>
              <w:t>7</w:t>
            </w:r>
            <w:r w:rsidR="008F2CF3">
              <w:rPr>
                <w:rFonts w:eastAsiaTheme="minorEastAsia"/>
                <w:noProof/>
                <w:lang w:eastAsia="pl-PL"/>
              </w:rPr>
              <w:tab/>
            </w:r>
            <w:r w:rsidR="008F2CF3" w:rsidRPr="00CB761B">
              <w:rPr>
                <w:rStyle w:val="Hipercze"/>
                <w:rFonts w:ascii="Times New Roman" w:hAnsi="Times New Roman" w:cs="Times New Roman"/>
                <w:b/>
                <w:bCs/>
                <w:noProof/>
              </w:rPr>
              <w:t>Plan działania</w:t>
            </w:r>
            <w:r w:rsidR="008F2CF3">
              <w:rPr>
                <w:noProof/>
                <w:webHidden/>
              </w:rPr>
              <w:tab/>
            </w:r>
            <w:r w:rsidR="00E637E2">
              <w:rPr>
                <w:noProof/>
                <w:webHidden/>
              </w:rPr>
              <w:fldChar w:fldCharType="begin"/>
            </w:r>
            <w:r w:rsidR="008F2CF3">
              <w:rPr>
                <w:noProof/>
                <w:webHidden/>
              </w:rPr>
              <w:instrText xml:space="preserve"> PAGEREF _Toc438492773 \h </w:instrText>
            </w:r>
            <w:r w:rsidR="00E637E2">
              <w:rPr>
                <w:noProof/>
                <w:webHidden/>
              </w:rPr>
            </w:r>
            <w:r w:rsidR="00E637E2">
              <w:rPr>
                <w:noProof/>
                <w:webHidden/>
              </w:rPr>
              <w:fldChar w:fldCharType="separate"/>
            </w:r>
            <w:r w:rsidR="00BD4DA8">
              <w:rPr>
                <w:noProof/>
                <w:webHidden/>
              </w:rPr>
              <w:t>45</w:t>
            </w:r>
            <w:r w:rsidR="00E637E2">
              <w:rPr>
                <w:noProof/>
                <w:webHidden/>
              </w:rPr>
              <w:fldChar w:fldCharType="end"/>
            </w:r>
          </w:hyperlink>
        </w:p>
        <w:p w:rsidR="008F2CF3" w:rsidRDefault="0021520B">
          <w:pPr>
            <w:pStyle w:val="Spistreci1"/>
            <w:rPr>
              <w:rFonts w:eastAsiaTheme="minorEastAsia"/>
              <w:noProof/>
              <w:lang w:eastAsia="pl-PL"/>
            </w:rPr>
          </w:pPr>
          <w:hyperlink w:anchor="_Toc438492774" w:history="1">
            <w:r w:rsidR="008F2CF3" w:rsidRPr="00CB761B">
              <w:rPr>
                <w:rStyle w:val="Hipercze"/>
                <w:rFonts w:ascii="Times New Roman" w:hAnsi="Times New Roman" w:cs="Times New Roman"/>
                <w:b/>
                <w:bCs/>
                <w:noProof/>
              </w:rPr>
              <w:t>8</w:t>
            </w:r>
            <w:r w:rsidR="008F2CF3">
              <w:rPr>
                <w:rFonts w:eastAsiaTheme="minorEastAsia"/>
                <w:noProof/>
                <w:lang w:eastAsia="pl-PL"/>
              </w:rPr>
              <w:tab/>
            </w:r>
            <w:r w:rsidR="008F2CF3" w:rsidRPr="00CB761B">
              <w:rPr>
                <w:rStyle w:val="Hipercze"/>
                <w:rFonts w:ascii="Times New Roman" w:hAnsi="Times New Roman" w:cs="Times New Roman"/>
                <w:b/>
                <w:bCs/>
                <w:noProof/>
              </w:rPr>
              <w:t>Budżet LSR</w:t>
            </w:r>
            <w:r w:rsidR="008F2CF3">
              <w:rPr>
                <w:noProof/>
                <w:webHidden/>
              </w:rPr>
              <w:tab/>
            </w:r>
            <w:r w:rsidR="00E637E2">
              <w:rPr>
                <w:noProof/>
                <w:webHidden/>
              </w:rPr>
              <w:fldChar w:fldCharType="begin"/>
            </w:r>
            <w:r w:rsidR="008F2CF3">
              <w:rPr>
                <w:noProof/>
                <w:webHidden/>
              </w:rPr>
              <w:instrText xml:space="preserve"> PAGEREF _Toc438492774 \h </w:instrText>
            </w:r>
            <w:r w:rsidR="00E637E2">
              <w:rPr>
                <w:noProof/>
                <w:webHidden/>
              </w:rPr>
            </w:r>
            <w:r w:rsidR="00E637E2">
              <w:rPr>
                <w:noProof/>
                <w:webHidden/>
              </w:rPr>
              <w:fldChar w:fldCharType="separate"/>
            </w:r>
            <w:r w:rsidR="00BD4DA8">
              <w:rPr>
                <w:noProof/>
                <w:webHidden/>
              </w:rPr>
              <w:t>48</w:t>
            </w:r>
            <w:r w:rsidR="00E637E2">
              <w:rPr>
                <w:noProof/>
                <w:webHidden/>
              </w:rPr>
              <w:fldChar w:fldCharType="end"/>
            </w:r>
          </w:hyperlink>
        </w:p>
        <w:p w:rsidR="008F2CF3" w:rsidRDefault="0021520B">
          <w:pPr>
            <w:pStyle w:val="Spistreci1"/>
            <w:rPr>
              <w:rFonts w:eastAsiaTheme="minorEastAsia"/>
              <w:noProof/>
              <w:lang w:eastAsia="pl-PL"/>
            </w:rPr>
          </w:pPr>
          <w:hyperlink w:anchor="_Toc438492775" w:history="1">
            <w:r w:rsidR="008F2CF3" w:rsidRPr="00CB761B">
              <w:rPr>
                <w:rStyle w:val="Hipercze"/>
                <w:rFonts w:ascii="Times New Roman" w:hAnsi="Times New Roman" w:cs="Times New Roman"/>
                <w:b/>
                <w:bCs/>
                <w:noProof/>
              </w:rPr>
              <w:t>9</w:t>
            </w:r>
            <w:r w:rsidR="008F2CF3">
              <w:rPr>
                <w:rFonts w:eastAsiaTheme="minorEastAsia"/>
                <w:noProof/>
                <w:lang w:eastAsia="pl-PL"/>
              </w:rPr>
              <w:tab/>
            </w:r>
            <w:r w:rsidR="008F2CF3" w:rsidRPr="00CB761B">
              <w:rPr>
                <w:rStyle w:val="Hipercze"/>
                <w:rFonts w:ascii="Times New Roman" w:hAnsi="Times New Roman" w:cs="Times New Roman"/>
                <w:b/>
                <w:bCs/>
                <w:noProof/>
              </w:rPr>
              <w:t>Plan komunikacji</w:t>
            </w:r>
            <w:r w:rsidR="008F2CF3">
              <w:rPr>
                <w:noProof/>
                <w:webHidden/>
              </w:rPr>
              <w:tab/>
            </w:r>
            <w:r w:rsidR="00E637E2">
              <w:rPr>
                <w:noProof/>
                <w:webHidden/>
              </w:rPr>
              <w:fldChar w:fldCharType="begin"/>
            </w:r>
            <w:r w:rsidR="008F2CF3">
              <w:rPr>
                <w:noProof/>
                <w:webHidden/>
              </w:rPr>
              <w:instrText xml:space="preserve"> PAGEREF _Toc438492775 \h </w:instrText>
            </w:r>
            <w:r w:rsidR="00E637E2">
              <w:rPr>
                <w:noProof/>
                <w:webHidden/>
              </w:rPr>
            </w:r>
            <w:r w:rsidR="00E637E2">
              <w:rPr>
                <w:noProof/>
                <w:webHidden/>
              </w:rPr>
              <w:fldChar w:fldCharType="separate"/>
            </w:r>
            <w:r w:rsidR="00BD4DA8">
              <w:rPr>
                <w:noProof/>
                <w:webHidden/>
              </w:rPr>
              <w:t>51</w:t>
            </w:r>
            <w:r w:rsidR="00E637E2">
              <w:rPr>
                <w:noProof/>
                <w:webHidden/>
              </w:rPr>
              <w:fldChar w:fldCharType="end"/>
            </w:r>
          </w:hyperlink>
        </w:p>
        <w:p w:rsidR="008F2CF3" w:rsidRDefault="0021520B">
          <w:pPr>
            <w:pStyle w:val="Spistreci1"/>
            <w:rPr>
              <w:rFonts w:eastAsiaTheme="minorEastAsia"/>
              <w:noProof/>
              <w:lang w:eastAsia="pl-PL"/>
            </w:rPr>
          </w:pPr>
          <w:hyperlink w:anchor="_Toc438492814" w:history="1">
            <w:r w:rsidR="008F2CF3" w:rsidRPr="00CB761B">
              <w:rPr>
                <w:rStyle w:val="Hipercze"/>
                <w:rFonts w:ascii="Times New Roman" w:hAnsi="Times New Roman" w:cs="Times New Roman"/>
                <w:b/>
                <w:bCs/>
                <w:noProof/>
              </w:rPr>
              <w:t>10</w:t>
            </w:r>
            <w:r w:rsidR="008F2CF3">
              <w:rPr>
                <w:rFonts w:eastAsiaTheme="minorEastAsia"/>
                <w:noProof/>
                <w:lang w:eastAsia="pl-PL"/>
              </w:rPr>
              <w:tab/>
            </w:r>
            <w:r w:rsidR="008F2CF3" w:rsidRPr="00CB761B">
              <w:rPr>
                <w:rStyle w:val="Hipercze"/>
                <w:rFonts w:ascii="Times New Roman" w:hAnsi="Times New Roman" w:cs="Times New Roman"/>
                <w:b/>
                <w:bCs/>
                <w:noProof/>
              </w:rPr>
              <w:t>Innowacyjność</w:t>
            </w:r>
            <w:r w:rsidR="008F2CF3">
              <w:rPr>
                <w:noProof/>
                <w:webHidden/>
              </w:rPr>
              <w:tab/>
            </w:r>
            <w:r w:rsidR="00E637E2">
              <w:rPr>
                <w:noProof/>
                <w:webHidden/>
              </w:rPr>
              <w:fldChar w:fldCharType="begin"/>
            </w:r>
            <w:r w:rsidR="008F2CF3">
              <w:rPr>
                <w:noProof/>
                <w:webHidden/>
              </w:rPr>
              <w:instrText xml:space="preserve"> PAGEREF _Toc438492814 \h </w:instrText>
            </w:r>
            <w:r w:rsidR="00E637E2">
              <w:rPr>
                <w:noProof/>
                <w:webHidden/>
              </w:rPr>
            </w:r>
            <w:r w:rsidR="00E637E2">
              <w:rPr>
                <w:noProof/>
                <w:webHidden/>
              </w:rPr>
              <w:fldChar w:fldCharType="separate"/>
            </w:r>
            <w:r w:rsidR="00BD4DA8">
              <w:rPr>
                <w:noProof/>
                <w:webHidden/>
              </w:rPr>
              <w:t>53</w:t>
            </w:r>
            <w:r w:rsidR="00E637E2">
              <w:rPr>
                <w:noProof/>
                <w:webHidden/>
              </w:rPr>
              <w:fldChar w:fldCharType="end"/>
            </w:r>
          </w:hyperlink>
        </w:p>
        <w:p w:rsidR="008F2CF3" w:rsidRDefault="0021520B">
          <w:pPr>
            <w:pStyle w:val="Spistreci1"/>
            <w:rPr>
              <w:rFonts w:eastAsiaTheme="minorEastAsia"/>
              <w:noProof/>
              <w:lang w:eastAsia="pl-PL"/>
            </w:rPr>
          </w:pPr>
          <w:hyperlink w:anchor="_Toc438492815" w:history="1">
            <w:r w:rsidR="008F2CF3" w:rsidRPr="00CB761B">
              <w:rPr>
                <w:rStyle w:val="Hipercze"/>
                <w:rFonts w:ascii="Times New Roman" w:hAnsi="Times New Roman" w:cs="Times New Roman"/>
                <w:b/>
                <w:bCs/>
                <w:noProof/>
              </w:rPr>
              <w:t>11</w:t>
            </w:r>
            <w:r w:rsidR="008F2CF3">
              <w:rPr>
                <w:rFonts w:eastAsiaTheme="minorEastAsia"/>
                <w:noProof/>
                <w:lang w:eastAsia="pl-PL"/>
              </w:rPr>
              <w:tab/>
            </w:r>
            <w:r w:rsidR="008F2CF3" w:rsidRPr="00CB761B">
              <w:rPr>
                <w:rStyle w:val="Hipercze"/>
                <w:rFonts w:ascii="Times New Roman" w:hAnsi="Times New Roman" w:cs="Times New Roman"/>
                <w:b/>
                <w:bCs/>
                <w:noProof/>
              </w:rPr>
              <w:t>Zintegrowanie</w:t>
            </w:r>
            <w:r w:rsidR="008F2CF3">
              <w:rPr>
                <w:noProof/>
                <w:webHidden/>
              </w:rPr>
              <w:tab/>
            </w:r>
            <w:r w:rsidR="00E637E2">
              <w:rPr>
                <w:noProof/>
                <w:webHidden/>
              </w:rPr>
              <w:fldChar w:fldCharType="begin"/>
            </w:r>
            <w:r w:rsidR="008F2CF3">
              <w:rPr>
                <w:noProof/>
                <w:webHidden/>
              </w:rPr>
              <w:instrText xml:space="preserve"> PAGEREF _Toc438492815 \h </w:instrText>
            </w:r>
            <w:r w:rsidR="00E637E2">
              <w:rPr>
                <w:noProof/>
                <w:webHidden/>
              </w:rPr>
            </w:r>
            <w:r w:rsidR="00E637E2">
              <w:rPr>
                <w:noProof/>
                <w:webHidden/>
              </w:rPr>
              <w:fldChar w:fldCharType="separate"/>
            </w:r>
            <w:r w:rsidR="00BD4DA8">
              <w:rPr>
                <w:noProof/>
                <w:webHidden/>
              </w:rPr>
              <w:t>54</w:t>
            </w:r>
            <w:r w:rsidR="00E637E2">
              <w:rPr>
                <w:noProof/>
                <w:webHidden/>
              </w:rPr>
              <w:fldChar w:fldCharType="end"/>
            </w:r>
          </w:hyperlink>
        </w:p>
        <w:p w:rsidR="008F2CF3" w:rsidRDefault="0021520B">
          <w:pPr>
            <w:pStyle w:val="Spistreci1"/>
            <w:rPr>
              <w:rFonts w:eastAsiaTheme="minorEastAsia"/>
              <w:noProof/>
              <w:lang w:eastAsia="pl-PL"/>
            </w:rPr>
          </w:pPr>
          <w:hyperlink w:anchor="_Toc438492816" w:history="1">
            <w:r w:rsidR="008F2CF3" w:rsidRPr="00CB761B">
              <w:rPr>
                <w:rStyle w:val="Hipercze"/>
                <w:rFonts w:ascii="Times New Roman" w:hAnsi="Times New Roman" w:cs="Times New Roman"/>
                <w:b/>
                <w:bCs/>
                <w:noProof/>
              </w:rPr>
              <w:t>12</w:t>
            </w:r>
            <w:r w:rsidR="008F2CF3">
              <w:rPr>
                <w:rFonts w:eastAsiaTheme="minorEastAsia"/>
                <w:noProof/>
                <w:lang w:eastAsia="pl-PL"/>
              </w:rPr>
              <w:tab/>
            </w:r>
            <w:r w:rsidR="008F2CF3" w:rsidRPr="00CB761B">
              <w:rPr>
                <w:rStyle w:val="Hipercze"/>
                <w:rFonts w:ascii="Times New Roman" w:hAnsi="Times New Roman" w:cs="Times New Roman"/>
                <w:b/>
                <w:bCs/>
                <w:noProof/>
              </w:rPr>
              <w:t>Monitoring i ewaluacja</w:t>
            </w:r>
            <w:r w:rsidR="008F2CF3">
              <w:rPr>
                <w:noProof/>
                <w:webHidden/>
              </w:rPr>
              <w:tab/>
            </w:r>
            <w:r w:rsidR="00E637E2">
              <w:rPr>
                <w:noProof/>
                <w:webHidden/>
              </w:rPr>
              <w:fldChar w:fldCharType="begin"/>
            </w:r>
            <w:r w:rsidR="008F2CF3">
              <w:rPr>
                <w:noProof/>
                <w:webHidden/>
              </w:rPr>
              <w:instrText xml:space="preserve"> PAGEREF _Toc438492816 \h </w:instrText>
            </w:r>
            <w:r w:rsidR="00E637E2">
              <w:rPr>
                <w:noProof/>
                <w:webHidden/>
              </w:rPr>
            </w:r>
            <w:r w:rsidR="00E637E2">
              <w:rPr>
                <w:noProof/>
                <w:webHidden/>
              </w:rPr>
              <w:fldChar w:fldCharType="separate"/>
            </w:r>
            <w:r w:rsidR="00BD4DA8">
              <w:rPr>
                <w:noProof/>
                <w:webHidden/>
              </w:rPr>
              <w:t>58</w:t>
            </w:r>
            <w:r w:rsidR="00E637E2">
              <w:rPr>
                <w:noProof/>
                <w:webHidden/>
              </w:rPr>
              <w:fldChar w:fldCharType="end"/>
            </w:r>
          </w:hyperlink>
        </w:p>
        <w:p w:rsidR="008F2CF3" w:rsidRDefault="0021520B">
          <w:pPr>
            <w:pStyle w:val="Spistreci1"/>
            <w:rPr>
              <w:rFonts w:eastAsiaTheme="minorEastAsia"/>
              <w:noProof/>
              <w:lang w:eastAsia="pl-PL"/>
            </w:rPr>
          </w:pPr>
          <w:hyperlink w:anchor="_Toc438492820" w:history="1">
            <w:r w:rsidR="008F2CF3" w:rsidRPr="00CB761B">
              <w:rPr>
                <w:rStyle w:val="Hipercze"/>
                <w:rFonts w:ascii="Times New Roman" w:hAnsi="Times New Roman" w:cs="Times New Roman"/>
                <w:b/>
                <w:bCs/>
                <w:noProof/>
              </w:rPr>
              <w:t>13</w:t>
            </w:r>
            <w:r w:rsidR="008F2CF3">
              <w:rPr>
                <w:rFonts w:eastAsiaTheme="minorEastAsia"/>
                <w:noProof/>
                <w:lang w:eastAsia="pl-PL"/>
              </w:rPr>
              <w:tab/>
            </w:r>
            <w:r w:rsidR="008F2CF3" w:rsidRPr="00CB761B">
              <w:rPr>
                <w:rStyle w:val="Hipercze"/>
                <w:rFonts w:ascii="Times New Roman" w:hAnsi="Times New Roman" w:cs="Times New Roman"/>
                <w:b/>
                <w:bCs/>
                <w:noProof/>
              </w:rPr>
              <w:t>Strategiczna ocena oddziaływania na środowisko</w:t>
            </w:r>
            <w:r w:rsidR="008F2CF3">
              <w:rPr>
                <w:noProof/>
                <w:webHidden/>
              </w:rPr>
              <w:tab/>
            </w:r>
            <w:r w:rsidR="00E637E2">
              <w:rPr>
                <w:noProof/>
                <w:webHidden/>
              </w:rPr>
              <w:fldChar w:fldCharType="begin"/>
            </w:r>
            <w:r w:rsidR="008F2CF3">
              <w:rPr>
                <w:noProof/>
                <w:webHidden/>
              </w:rPr>
              <w:instrText xml:space="preserve"> PAGEREF _Toc438492820 \h </w:instrText>
            </w:r>
            <w:r w:rsidR="00E637E2">
              <w:rPr>
                <w:noProof/>
                <w:webHidden/>
              </w:rPr>
            </w:r>
            <w:r w:rsidR="00E637E2">
              <w:rPr>
                <w:noProof/>
                <w:webHidden/>
              </w:rPr>
              <w:fldChar w:fldCharType="separate"/>
            </w:r>
            <w:r w:rsidR="00BD4DA8">
              <w:rPr>
                <w:noProof/>
                <w:webHidden/>
              </w:rPr>
              <w:t>60</w:t>
            </w:r>
            <w:r w:rsidR="00E637E2">
              <w:rPr>
                <w:noProof/>
                <w:webHidden/>
              </w:rPr>
              <w:fldChar w:fldCharType="end"/>
            </w:r>
          </w:hyperlink>
        </w:p>
        <w:p w:rsidR="008F2CF3" w:rsidRDefault="0021520B">
          <w:pPr>
            <w:pStyle w:val="Spistreci1"/>
            <w:rPr>
              <w:rFonts w:eastAsiaTheme="minorEastAsia"/>
              <w:noProof/>
              <w:lang w:eastAsia="pl-PL"/>
            </w:rPr>
          </w:pPr>
          <w:hyperlink w:anchor="_Toc438492821" w:history="1">
            <w:r w:rsidR="008F2CF3" w:rsidRPr="00CB761B">
              <w:rPr>
                <w:rStyle w:val="Hipercze"/>
                <w:rFonts w:ascii="Times New Roman" w:hAnsi="Times New Roman" w:cs="Times New Roman"/>
                <w:b/>
                <w:bCs/>
                <w:noProof/>
              </w:rPr>
              <w:t>14</w:t>
            </w:r>
            <w:r w:rsidR="008F2CF3">
              <w:rPr>
                <w:rFonts w:eastAsiaTheme="minorEastAsia"/>
                <w:noProof/>
                <w:lang w:eastAsia="pl-PL"/>
              </w:rPr>
              <w:tab/>
            </w:r>
            <w:r w:rsidR="008F2CF3" w:rsidRPr="00CB761B">
              <w:rPr>
                <w:rStyle w:val="Hipercze"/>
                <w:rFonts w:ascii="Times New Roman" w:hAnsi="Times New Roman" w:cs="Times New Roman"/>
                <w:b/>
                <w:bCs/>
                <w:noProof/>
              </w:rPr>
              <w:t>Załączniki</w:t>
            </w:r>
            <w:r w:rsidR="008F2CF3">
              <w:rPr>
                <w:noProof/>
                <w:webHidden/>
              </w:rPr>
              <w:tab/>
            </w:r>
            <w:r w:rsidR="00E637E2">
              <w:rPr>
                <w:noProof/>
                <w:webHidden/>
              </w:rPr>
              <w:fldChar w:fldCharType="begin"/>
            </w:r>
            <w:r w:rsidR="008F2CF3">
              <w:rPr>
                <w:noProof/>
                <w:webHidden/>
              </w:rPr>
              <w:instrText xml:space="preserve"> PAGEREF _Toc438492821 \h </w:instrText>
            </w:r>
            <w:r w:rsidR="00E637E2">
              <w:rPr>
                <w:noProof/>
                <w:webHidden/>
              </w:rPr>
            </w:r>
            <w:r w:rsidR="00E637E2">
              <w:rPr>
                <w:noProof/>
                <w:webHidden/>
              </w:rPr>
              <w:fldChar w:fldCharType="separate"/>
            </w:r>
            <w:r w:rsidR="00BD4DA8">
              <w:rPr>
                <w:noProof/>
                <w:webHidden/>
              </w:rPr>
              <w:t>62</w:t>
            </w:r>
            <w:r w:rsidR="00E637E2">
              <w:rPr>
                <w:noProof/>
                <w:webHidden/>
              </w:rPr>
              <w:fldChar w:fldCharType="end"/>
            </w:r>
          </w:hyperlink>
        </w:p>
        <w:p w:rsidR="00167647" w:rsidRPr="0033509A" w:rsidRDefault="00E637E2" w:rsidP="0033509A">
          <w:pPr>
            <w:spacing w:after="0" w:line="240" w:lineRule="auto"/>
            <w:rPr>
              <w:rFonts w:ascii="Times New Roman" w:hAnsi="Times New Roman" w:cs="Times New Roman"/>
            </w:rPr>
          </w:pPr>
          <w:r w:rsidRPr="0033509A">
            <w:rPr>
              <w:rFonts w:ascii="Times New Roman" w:hAnsi="Times New Roman" w:cs="Times New Roman"/>
              <w:bCs/>
            </w:rPr>
            <w:fldChar w:fldCharType="end"/>
          </w:r>
        </w:p>
      </w:sdtContent>
    </w:sdt>
    <w:p w:rsidR="00780B14" w:rsidRDefault="00780B14">
      <w:pPr>
        <w:rPr>
          <w:rFonts w:ascii="Times New Roman" w:eastAsiaTheme="majorEastAsia" w:hAnsi="Times New Roman" w:cs="Times New Roman"/>
          <w:b/>
          <w:bCs/>
        </w:rPr>
      </w:pPr>
      <w:r>
        <w:rPr>
          <w:rFonts w:ascii="Times New Roman" w:hAnsi="Times New Roman" w:cs="Times New Roman"/>
          <w:b/>
          <w:bCs/>
        </w:rPr>
        <w:br w:type="page"/>
      </w:r>
    </w:p>
    <w:p w:rsidR="00EE5309" w:rsidRPr="004D4696" w:rsidRDefault="00EE5309" w:rsidP="00282BFA">
      <w:pPr>
        <w:pStyle w:val="Nagwek1"/>
        <w:numPr>
          <w:ilvl w:val="0"/>
          <w:numId w:val="1"/>
        </w:numPr>
        <w:spacing w:before="0" w:line="240" w:lineRule="auto"/>
        <w:rPr>
          <w:rFonts w:ascii="Times New Roman" w:hAnsi="Times New Roman" w:cs="Times New Roman"/>
          <w:b/>
          <w:bCs/>
          <w:color w:val="auto"/>
          <w:sz w:val="22"/>
          <w:szCs w:val="22"/>
        </w:rPr>
      </w:pPr>
      <w:bookmarkStart w:id="2" w:name="_Toc438492326"/>
      <w:r w:rsidRPr="004D4696">
        <w:rPr>
          <w:rFonts w:ascii="Times New Roman" w:hAnsi="Times New Roman" w:cs="Times New Roman"/>
          <w:b/>
          <w:bCs/>
          <w:color w:val="auto"/>
          <w:sz w:val="22"/>
          <w:szCs w:val="22"/>
        </w:rPr>
        <w:lastRenderedPageBreak/>
        <w:t>C</w:t>
      </w:r>
      <w:r w:rsidR="00167647" w:rsidRPr="004D4696">
        <w:rPr>
          <w:rFonts w:ascii="Times New Roman" w:hAnsi="Times New Roman" w:cs="Times New Roman"/>
          <w:b/>
          <w:bCs/>
          <w:color w:val="auto"/>
          <w:sz w:val="22"/>
          <w:szCs w:val="22"/>
        </w:rPr>
        <w:t>harakterystyka</w:t>
      </w:r>
      <w:r w:rsidRPr="004D4696">
        <w:rPr>
          <w:rFonts w:ascii="Times New Roman" w:hAnsi="Times New Roman" w:cs="Times New Roman"/>
          <w:b/>
          <w:bCs/>
          <w:color w:val="auto"/>
          <w:sz w:val="22"/>
          <w:szCs w:val="22"/>
        </w:rPr>
        <w:t xml:space="preserve"> LGD</w:t>
      </w:r>
      <w:bookmarkEnd w:id="2"/>
    </w:p>
    <w:p w:rsidR="00674159" w:rsidRDefault="00EE5309" w:rsidP="00674159">
      <w:pPr>
        <w:pStyle w:val="Nagwek1"/>
        <w:numPr>
          <w:ilvl w:val="1"/>
          <w:numId w:val="54"/>
        </w:numPr>
        <w:ind w:left="1134" w:hanging="425"/>
        <w:rPr>
          <w:rFonts w:ascii="Times New Roman" w:hAnsi="Times New Roman" w:cs="Times New Roman"/>
          <w:b/>
          <w:color w:val="auto"/>
          <w:sz w:val="22"/>
          <w:szCs w:val="22"/>
        </w:rPr>
      </w:pPr>
      <w:bookmarkStart w:id="3" w:name="_Toc438492327"/>
      <w:r w:rsidRPr="00674159">
        <w:rPr>
          <w:rFonts w:ascii="Times New Roman" w:hAnsi="Times New Roman" w:cs="Times New Roman"/>
          <w:b/>
          <w:color w:val="auto"/>
          <w:sz w:val="22"/>
          <w:szCs w:val="22"/>
        </w:rPr>
        <w:t>Forma prawna i nazwa stowarzyszenia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4559"/>
        <w:gridCol w:w="3651"/>
      </w:tblGrid>
      <w:tr w:rsidR="000E46D2" w:rsidRPr="000E46D2" w:rsidTr="000E46D2">
        <w:tc>
          <w:tcPr>
            <w:tcW w:w="1166" w:type="pct"/>
            <w:shd w:val="clear" w:color="auto" w:fill="A8D08D" w:themeFill="accent6" w:themeFillTint="99"/>
            <w:vAlign w:val="center"/>
          </w:tcPr>
          <w:p w:rsidR="000E46D2" w:rsidRPr="000E46D2" w:rsidRDefault="000E46D2" w:rsidP="000E46D2">
            <w:pPr>
              <w:spacing w:after="0"/>
              <w:rPr>
                <w:rFonts w:ascii="Times New Roman" w:hAnsi="Times New Roman" w:cs="Times New Roman"/>
              </w:rPr>
            </w:pPr>
            <w:bookmarkStart w:id="4" w:name="_Toc430956391"/>
            <w:bookmarkStart w:id="5" w:name="_Toc435166764"/>
            <w:bookmarkStart w:id="6" w:name="_Toc436063488"/>
            <w:bookmarkStart w:id="7" w:name="_Toc436064015"/>
            <w:bookmarkStart w:id="8" w:name="_Toc436064541"/>
            <w:bookmarkStart w:id="9" w:name="_Toc437590979"/>
            <w:r w:rsidRPr="000E46D2">
              <w:rPr>
                <w:rFonts w:ascii="Times New Roman" w:hAnsi="Times New Roman" w:cs="Times New Roman"/>
              </w:rPr>
              <w:t>Nazwa stowarzyszenia</w:t>
            </w:r>
            <w:bookmarkEnd w:id="4"/>
            <w:bookmarkEnd w:id="5"/>
            <w:r w:rsidRPr="000E46D2">
              <w:rPr>
                <w:rFonts w:ascii="Times New Roman" w:hAnsi="Times New Roman" w:cs="Times New Roman"/>
              </w:rPr>
              <w:t>.</w:t>
            </w:r>
            <w:bookmarkEnd w:id="6"/>
            <w:bookmarkEnd w:id="7"/>
            <w:bookmarkEnd w:id="8"/>
            <w:bookmarkEnd w:id="9"/>
          </w:p>
          <w:p w:rsidR="000E46D2" w:rsidRPr="000E46D2" w:rsidRDefault="000E46D2" w:rsidP="000E46D2">
            <w:pPr>
              <w:spacing w:after="0"/>
              <w:rPr>
                <w:rFonts w:ascii="Times New Roman" w:hAnsi="Times New Roman" w:cs="Times New Roman"/>
              </w:rPr>
            </w:pPr>
            <w:bookmarkStart w:id="10" w:name="_Toc436063489"/>
            <w:bookmarkStart w:id="11" w:name="_Toc436064016"/>
            <w:bookmarkStart w:id="12" w:name="_Toc436064542"/>
            <w:bookmarkStart w:id="13" w:name="_Toc437590980"/>
            <w:r w:rsidRPr="000E46D2">
              <w:rPr>
                <w:rFonts w:ascii="Times New Roman" w:hAnsi="Times New Roman" w:cs="Times New Roman"/>
              </w:rPr>
              <w:t>Adres.</w:t>
            </w:r>
            <w:bookmarkEnd w:id="10"/>
            <w:bookmarkEnd w:id="11"/>
            <w:bookmarkEnd w:id="12"/>
            <w:bookmarkEnd w:id="13"/>
          </w:p>
          <w:p w:rsidR="000E46D2" w:rsidRPr="000E46D2" w:rsidRDefault="000E46D2" w:rsidP="000E46D2">
            <w:pPr>
              <w:spacing w:after="0"/>
              <w:rPr>
                <w:rFonts w:ascii="Times New Roman" w:hAnsi="Times New Roman" w:cs="Times New Roman"/>
              </w:rPr>
            </w:pPr>
            <w:bookmarkStart w:id="14" w:name="_Toc436063490"/>
            <w:bookmarkStart w:id="15" w:name="_Toc436064017"/>
            <w:bookmarkStart w:id="16" w:name="_Toc436064543"/>
            <w:bookmarkStart w:id="17" w:name="_Toc437590981"/>
            <w:r w:rsidRPr="000E46D2">
              <w:rPr>
                <w:rFonts w:ascii="Times New Roman" w:hAnsi="Times New Roman" w:cs="Times New Roman"/>
              </w:rPr>
              <w:t>Dane kontaktowe.</w:t>
            </w:r>
            <w:bookmarkEnd w:id="14"/>
            <w:bookmarkEnd w:id="15"/>
            <w:bookmarkEnd w:id="16"/>
            <w:bookmarkEnd w:id="17"/>
          </w:p>
        </w:tc>
        <w:tc>
          <w:tcPr>
            <w:tcW w:w="2129" w:type="pct"/>
          </w:tcPr>
          <w:p w:rsidR="000E46D2" w:rsidRPr="000E46D2" w:rsidRDefault="000E46D2" w:rsidP="000E46D2">
            <w:pPr>
              <w:spacing w:after="0"/>
              <w:rPr>
                <w:rFonts w:ascii="Times New Roman" w:hAnsi="Times New Roman" w:cs="Times New Roman"/>
              </w:rPr>
            </w:pPr>
            <w:bookmarkStart w:id="18" w:name="_Toc435166765"/>
            <w:r w:rsidRPr="000E46D2">
              <w:rPr>
                <w:rFonts w:ascii="Times New Roman" w:hAnsi="Times New Roman" w:cs="Times New Roman"/>
              </w:rPr>
              <w:t>Lokalna Grupa Działania Nasze Bieszczady.</w:t>
            </w:r>
          </w:p>
          <w:p w:rsidR="000E46D2" w:rsidRPr="000E46D2" w:rsidRDefault="000E46D2" w:rsidP="000E46D2">
            <w:pPr>
              <w:spacing w:after="0"/>
              <w:rPr>
                <w:rFonts w:ascii="Times New Roman" w:hAnsi="Times New Roman" w:cs="Times New Roman"/>
              </w:rPr>
            </w:pPr>
            <w:r w:rsidRPr="000E46D2">
              <w:rPr>
                <w:rFonts w:ascii="Times New Roman" w:hAnsi="Times New Roman" w:cs="Times New Roman"/>
              </w:rPr>
              <w:t xml:space="preserve">ul. 1000-lecia 1 </w:t>
            </w:r>
          </w:p>
          <w:p w:rsidR="000E46D2" w:rsidRPr="000E46D2" w:rsidRDefault="000E46D2" w:rsidP="000E46D2">
            <w:pPr>
              <w:spacing w:after="0"/>
              <w:rPr>
                <w:rFonts w:ascii="Times New Roman" w:hAnsi="Times New Roman" w:cs="Times New Roman"/>
              </w:rPr>
            </w:pPr>
            <w:r w:rsidRPr="000E46D2">
              <w:rPr>
                <w:rFonts w:ascii="Times New Roman" w:hAnsi="Times New Roman" w:cs="Times New Roman"/>
              </w:rPr>
              <w:t xml:space="preserve">38-600 Lesko </w:t>
            </w:r>
          </w:p>
          <w:p w:rsidR="000E46D2" w:rsidRPr="000E46D2" w:rsidRDefault="000E46D2" w:rsidP="000E46D2">
            <w:pPr>
              <w:spacing w:after="0"/>
              <w:rPr>
                <w:rFonts w:ascii="Times New Roman" w:hAnsi="Times New Roman" w:cs="Times New Roman"/>
              </w:rPr>
            </w:pPr>
            <w:r w:rsidRPr="000E46D2">
              <w:rPr>
                <w:rFonts w:ascii="Times New Roman" w:hAnsi="Times New Roman" w:cs="Times New Roman"/>
              </w:rPr>
              <w:t xml:space="preserve">Tel/fax: 13 469 62 03 </w:t>
            </w:r>
            <w:bookmarkEnd w:id="18"/>
          </w:p>
        </w:tc>
        <w:bookmarkStart w:id="19" w:name="_Toc435166766"/>
        <w:bookmarkStart w:id="20" w:name="_Toc436063491"/>
        <w:bookmarkStart w:id="21" w:name="_Toc436064018"/>
        <w:bookmarkStart w:id="22" w:name="_Toc436064544"/>
        <w:bookmarkStart w:id="23" w:name="_Toc437590982"/>
        <w:bookmarkEnd w:id="19"/>
        <w:bookmarkEnd w:id="20"/>
        <w:bookmarkEnd w:id="21"/>
        <w:bookmarkEnd w:id="22"/>
        <w:bookmarkEnd w:id="23"/>
        <w:tc>
          <w:tcPr>
            <w:tcW w:w="1705" w:type="pct"/>
            <w:vAlign w:val="center"/>
          </w:tcPr>
          <w:p w:rsidR="000E46D2" w:rsidRPr="000E46D2" w:rsidRDefault="000E46D2" w:rsidP="000E46D2">
            <w:pPr>
              <w:spacing w:after="0"/>
              <w:rPr>
                <w:rFonts w:ascii="Times New Roman" w:hAnsi="Times New Roman" w:cs="Times New Roman"/>
              </w:rPr>
            </w:pPr>
            <w:r w:rsidRPr="000E46D2">
              <w:rPr>
                <w:rFonts w:ascii="Times New Roman" w:hAnsi="Times New Roman" w:cs="Times New Roman"/>
              </w:rPr>
              <w:object w:dxaOrig="279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57pt" o:ole="">
                  <v:imagedata r:id="rId17" o:title=""/>
                </v:shape>
                <o:OLEObject Type="Embed" ProgID="PBrush" ShapeID="_x0000_i1025" DrawAspect="Content" ObjectID="_1578896402" r:id="rId18"/>
              </w:object>
            </w:r>
          </w:p>
        </w:tc>
      </w:tr>
      <w:tr w:rsidR="000E46D2" w:rsidRPr="000E46D2" w:rsidTr="000E46D2">
        <w:tc>
          <w:tcPr>
            <w:tcW w:w="1166" w:type="pct"/>
            <w:shd w:val="clear" w:color="auto" w:fill="A8D08D" w:themeFill="accent6" w:themeFillTint="99"/>
            <w:vAlign w:val="center"/>
          </w:tcPr>
          <w:p w:rsidR="000E46D2" w:rsidRPr="000E46D2" w:rsidRDefault="000E46D2" w:rsidP="000E46D2">
            <w:pPr>
              <w:spacing w:after="0"/>
              <w:rPr>
                <w:rFonts w:ascii="Times New Roman" w:hAnsi="Times New Roman" w:cs="Times New Roman"/>
              </w:rPr>
            </w:pPr>
            <w:bookmarkStart w:id="24" w:name="_Toc430956392"/>
            <w:bookmarkStart w:id="25" w:name="_Toc435166767"/>
            <w:bookmarkStart w:id="26" w:name="_Toc436063492"/>
            <w:bookmarkStart w:id="27" w:name="_Toc436064019"/>
            <w:bookmarkStart w:id="28" w:name="_Toc436064545"/>
            <w:bookmarkStart w:id="29" w:name="_Toc437590983"/>
            <w:r w:rsidRPr="000E46D2">
              <w:rPr>
                <w:rFonts w:ascii="Times New Roman" w:hAnsi="Times New Roman" w:cs="Times New Roman"/>
              </w:rPr>
              <w:t>Forma prawna:</w:t>
            </w:r>
            <w:bookmarkEnd w:id="24"/>
            <w:bookmarkEnd w:id="25"/>
            <w:bookmarkEnd w:id="26"/>
            <w:bookmarkEnd w:id="27"/>
            <w:bookmarkEnd w:id="28"/>
            <w:bookmarkEnd w:id="29"/>
          </w:p>
        </w:tc>
        <w:tc>
          <w:tcPr>
            <w:tcW w:w="3834" w:type="pct"/>
            <w:gridSpan w:val="2"/>
          </w:tcPr>
          <w:p w:rsidR="000E46D2" w:rsidRPr="000E46D2" w:rsidRDefault="000E46D2" w:rsidP="000E46D2">
            <w:pPr>
              <w:spacing w:after="0"/>
              <w:rPr>
                <w:rFonts w:ascii="Times New Roman" w:hAnsi="Times New Roman" w:cs="Times New Roman"/>
              </w:rPr>
            </w:pPr>
            <w:bookmarkStart w:id="30" w:name="_Toc436063493"/>
            <w:bookmarkStart w:id="31" w:name="_Toc436064020"/>
            <w:bookmarkStart w:id="32" w:name="_Toc436064546"/>
            <w:bookmarkStart w:id="33" w:name="_Toc437590984"/>
            <w:bookmarkStart w:id="34" w:name="_Toc435166768"/>
            <w:r w:rsidRPr="000E46D2">
              <w:rPr>
                <w:rFonts w:ascii="Times New Roman" w:hAnsi="Times New Roman" w:cs="Times New Roman"/>
              </w:rPr>
              <w:t>Stowarzyszenie Lokalna Grupa Nasze Bieszczady jest dobrowolnym, samorządnym, trwałym zrzeszeniem osób fizycznych i osób prawnych, w tym jednostek samorządu terytorialnego, mającym na celu działanie na rzecz rozwoju obszarów wiejskich. Jest organizacją pozarządową realizującą swoje cele statutowe jako stowarzyszenie „specjalne” posiadające osobowość prawną nad którym sprawuje nadzór Marszałek Województwa Podkarpackiego.</w:t>
            </w:r>
            <w:bookmarkEnd w:id="30"/>
            <w:bookmarkEnd w:id="31"/>
            <w:bookmarkEnd w:id="32"/>
            <w:bookmarkEnd w:id="33"/>
          </w:p>
          <w:p w:rsidR="000E46D2" w:rsidRPr="000E46D2" w:rsidRDefault="000E46D2" w:rsidP="000E46D2">
            <w:pPr>
              <w:spacing w:after="0"/>
              <w:rPr>
                <w:rFonts w:ascii="Times New Roman" w:hAnsi="Times New Roman" w:cs="Times New Roman"/>
              </w:rPr>
            </w:pPr>
            <w:bookmarkStart w:id="35" w:name="_Toc436063494"/>
            <w:bookmarkStart w:id="36" w:name="_Toc436064021"/>
            <w:bookmarkStart w:id="37" w:name="_Toc436064547"/>
            <w:bookmarkStart w:id="38" w:name="_Toc437590985"/>
            <w:r w:rsidRPr="000E46D2">
              <w:rPr>
                <w:rFonts w:ascii="Times New Roman" w:hAnsi="Times New Roman" w:cs="Times New Roman"/>
              </w:rPr>
              <w:t>W Krajowym Rejestrze Sądowym w dniu 24.04.2008 r. zostało wpisane pod numerem 0000303330.</w:t>
            </w:r>
            <w:bookmarkStart w:id="39" w:name="_Toc436063495"/>
            <w:bookmarkStart w:id="40" w:name="_Toc436064022"/>
            <w:bookmarkStart w:id="41" w:name="_Toc436064548"/>
            <w:bookmarkEnd w:id="35"/>
            <w:bookmarkEnd w:id="36"/>
            <w:bookmarkEnd w:id="37"/>
            <w:r w:rsidRPr="000E46D2">
              <w:rPr>
                <w:rFonts w:ascii="Times New Roman" w:hAnsi="Times New Roman" w:cs="Times New Roman"/>
              </w:rPr>
              <w:t>REGON: 180339807</w:t>
            </w:r>
            <w:bookmarkEnd w:id="39"/>
            <w:bookmarkEnd w:id="40"/>
            <w:bookmarkEnd w:id="41"/>
            <w:r w:rsidRPr="000E46D2">
              <w:rPr>
                <w:rFonts w:ascii="Times New Roman" w:hAnsi="Times New Roman" w:cs="Times New Roman"/>
              </w:rPr>
              <w:t xml:space="preserve">; </w:t>
            </w:r>
            <w:bookmarkStart w:id="42" w:name="_Toc436063496"/>
            <w:bookmarkStart w:id="43" w:name="_Toc436064023"/>
            <w:bookmarkStart w:id="44" w:name="_Toc436064549"/>
            <w:r w:rsidRPr="000E46D2">
              <w:rPr>
                <w:rFonts w:ascii="Times New Roman" w:hAnsi="Times New Roman" w:cs="Times New Roman"/>
              </w:rPr>
              <w:t>NIP: 688-12-86-263</w:t>
            </w:r>
            <w:bookmarkEnd w:id="42"/>
            <w:bookmarkEnd w:id="43"/>
            <w:bookmarkEnd w:id="44"/>
            <w:r w:rsidRPr="000E46D2">
              <w:rPr>
                <w:rFonts w:ascii="Times New Roman" w:hAnsi="Times New Roman" w:cs="Times New Roman"/>
              </w:rPr>
              <w:t>.</w:t>
            </w:r>
            <w:bookmarkEnd w:id="38"/>
          </w:p>
          <w:p w:rsidR="000E46D2" w:rsidRPr="000E46D2" w:rsidRDefault="000E46D2" w:rsidP="000E46D2">
            <w:pPr>
              <w:spacing w:after="0"/>
              <w:rPr>
                <w:rFonts w:ascii="Times New Roman" w:hAnsi="Times New Roman" w:cs="Times New Roman"/>
              </w:rPr>
            </w:pPr>
            <w:bookmarkStart w:id="45" w:name="_Toc436063497"/>
            <w:bookmarkStart w:id="46" w:name="_Toc436064024"/>
            <w:bookmarkStart w:id="47" w:name="_Toc436064550"/>
            <w:bookmarkStart w:id="48" w:name="_Toc437590986"/>
            <w:r w:rsidRPr="000E46D2">
              <w:rPr>
                <w:rFonts w:ascii="Times New Roman" w:hAnsi="Times New Roman" w:cs="Times New Roman"/>
              </w:rPr>
              <w:t>Struktura stowarzyszenia składa się z następujących organów: Walne Zebranie Członków, Zarząd, Komisja Rewizyjna oraz Rada LGD.</w:t>
            </w:r>
            <w:bookmarkEnd w:id="34"/>
            <w:bookmarkEnd w:id="45"/>
            <w:bookmarkEnd w:id="46"/>
            <w:bookmarkEnd w:id="47"/>
            <w:bookmarkEnd w:id="48"/>
          </w:p>
        </w:tc>
      </w:tr>
    </w:tbl>
    <w:p w:rsidR="00EE5309" w:rsidRDefault="00EE5309" w:rsidP="00674159">
      <w:pPr>
        <w:pStyle w:val="Nagwek1"/>
        <w:numPr>
          <w:ilvl w:val="1"/>
          <w:numId w:val="54"/>
        </w:numPr>
        <w:ind w:left="1134" w:hanging="425"/>
        <w:rPr>
          <w:rFonts w:ascii="Times New Roman" w:hAnsi="Times New Roman" w:cs="Times New Roman"/>
          <w:b/>
          <w:color w:val="auto"/>
          <w:sz w:val="22"/>
          <w:szCs w:val="22"/>
        </w:rPr>
      </w:pPr>
      <w:bookmarkStart w:id="49" w:name="_Toc438492328"/>
      <w:r w:rsidRPr="00674159">
        <w:rPr>
          <w:rFonts w:ascii="Times New Roman" w:hAnsi="Times New Roman" w:cs="Times New Roman"/>
          <w:b/>
          <w:color w:val="auto"/>
          <w:sz w:val="22"/>
          <w:szCs w:val="22"/>
        </w:rPr>
        <w:t>Obszar</w:t>
      </w:r>
      <w:bookmarkEnd w:id="49"/>
    </w:p>
    <w:p w:rsidR="002F1F3F" w:rsidRPr="004D4696" w:rsidRDefault="002F1F3F" w:rsidP="00282BFA">
      <w:pPr>
        <w:pStyle w:val="Default"/>
        <w:spacing w:before="60" w:after="60"/>
        <w:jc w:val="both"/>
        <w:rPr>
          <w:sz w:val="22"/>
          <w:szCs w:val="22"/>
        </w:rPr>
      </w:pPr>
      <w:r w:rsidRPr="004D4696">
        <w:rPr>
          <w:color w:val="auto"/>
          <w:sz w:val="22"/>
          <w:szCs w:val="22"/>
        </w:rPr>
        <w:t>Obszar objęty Strategią Rozwoju</w:t>
      </w:r>
      <w:r w:rsidR="001C7A82">
        <w:rPr>
          <w:color w:val="auto"/>
          <w:sz w:val="22"/>
          <w:szCs w:val="22"/>
        </w:rPr>
        <w:t xml:space="preserve"> Lokalnego</w:t>
      </w:r>
      <w:r w:rsidRPr="004D4696">
        <w:rPr>
          <w:color w:val="auto"/>
          <w:sz w:val="22"/>
          <w:szCs w:val="22"/>
        </w:rPr>
        <w:t xml:space="preserve"> położony jest na pograniczu Beskidu Niskiego i Bieszczadów </w:t>
      </w:r>
      <w:r w:rsidR="001E1A64" w:rsidRPr="004D4696">
        <w:rPr>
          <w:color w:val="auto"/>
          <w:sz w:val="22"/>
          <w:szCs w:val="22"/>
        </w:rPr>
        <w:br/>
      </w:r>
      <w:r w:rsidRPr="004D4696">
        <w:rPr>
          <w:color w:val="auto"/>
          <w:sz w:val="22"/>
          <w:szCs w:val="22"/>
        </w:rPr>
        <w:t>w południowej części Województwa Podkarpackiego i zajmuje łączną powierzchnię 1 172 km², co stanowi 6,6% ogólnej powierzchni województwa. Lokalna Grupa Działania Nasze Bieszczady swoim działaniem obejm</w:t>
      </w:r>
      <w:r w:rsidR="007B3958">
        <w:rPr>
          <w:color w:val="auto"/>
          <w:sz w:val="22"/>
          <w:szCs w:val="22"/>
        </w:rPr>
        <w:t>uje</w:t>
      </w:r>
      <w:r w:rsidR="001C7A82">
        <w:rPr>
          <w:color w:val="auto"/>
          <w:sz w:val="22"/>
          <w:szCs w:val="22"/>
        </w:rPr>
        <w:t xml:space="preserve"> 5 gmin, </w:t>
      </w:r>
      <w:r w:rsidR="00283647">
        <w:rPr>
          <w:color w:val="auto"/>
          <w:sz w:val="22"/>
          <w:szCs w:val="22"/>
        </w:rPr>
        <w:br/>
      </w:r>
      <w:r w:rsidR="001C7A82">
        <w:rPr>
          <w:color w:val="auto"/>
          <w:sz w:val="22"/>
          <w:szCs w:val="22"/>
        </w:rPr>
        <w:t>2 z powiatu sanockiego</w:t>
      </w:r>
      <w:r w:rsidRPr="004D4696">
        <w:rPr>
          <w:color w:val="auto"/>
          <w:sz w:val="22"/>
          <w:szCs w:val="22"/>
        </w:rPr>
        <w:t>: Gmina Komańcza i Gmina Zagórz oraz 3 gminy powiatu leskiego: Gmina Baligród, Gmina Cisna i Gmina Lesko, które zamieszkuje łącznie 34 493 osoby dając gęstość zaludnienia na poziomie 30 osób na km</w:t>
      </w:r>
      <w:r w:rsidRPr="001C7A82">
        <w:rPr>
          <w:color w:val="auto"/>
          <w:sz w:val="22"/>
          <w:szCs w:val="22"/>
          <w:vertAlign w:val="superscript"/>
        </w:rPr>
        <w:t>2</w:t>
      </w:r>
      <w:r w:rsidRPr="004D4696">
        <w:rPr>
          <w:color w:val="auto"/>
          <w:sz w:val="22"/>
          <w:szCs w:val="22"/>
        </w:rPr>
        <w:t>.</w:t>
      </w:r>
    </w:p>
    <w:p w:rsidR="00FC744A" w:rsidRPr="004D4696" w:rsidRDefault="002F1F3F" w:rsidP="00282BFA">
      <w:pPr>
        <w:pStyle w:val="Default"/>
        <w:spacing w:before="60" w:after="60"/>
        <w:jc w:val="both"/>
        <w:rPr>
          <w:color w:val="auto"/>
          <w:sz w:val="22"/>
          <w:szCs w:val="22"/>
        </w:rPr>
      </w:pPr>
      <w:r w:rsidRPr="004D4696">
        <w:rPr>
          <w:color w:val="auto"/>
          <w:sz w:val="22"/>
          <w:szCs w:val="22"/>
        </w:rPr>
        <w:t>Charakterystykę poszczególnych gmin tworzących Lokalną Grupą Działania Nasze Bieszczady prezentuje poniżej zamieszczona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2023"/>
        <w:gridCol w:w="1134"/>
        <w:gridCol w:w="1134"/>
        <w:gridCol w:w="1275"/>
        <w:gridCol w:w="1276"/>
        <w:gridCol w:w="1271"/>
      </w:tblGrid>
      <w:tr w:rsidR="003C6FF6" w:rsidRPr="004D4696" w:rsidTr="00D4491B">
        <w:trPr>
          <w:trHeight w:val="1006"/>
        </w:trPr>
        <w:tc>
          <w:tcPr>
            <w:tcW w:w="4390" w:type="dxa"/>
            <w:gridSpan w:val="2"/>
            <w:shd w:val="clear" w:color="auto" w:fill="A8D08D" w:themeFill="accent6" w:themeFillTint="99"/>
            <w:vAlign w:val="center"/>
          </w:tcPr>
          <w:p w:rsidR="002439DD" w:rsidRPr="004D4696" w:rsidRDefault="002439DD" w:rsidP="006904FA">
            <w:pPr>
              <w:pStyle w:val="Bezodstpw"/>
              <w:jc w:val="center"/>
              <w:rPr>
                <w:rFonts w:ascii="Times New Roman" w:hAnsi="Times New Roman" w:cs="Times New Roman"/>
                <w:noProof/>
              </w:rPr>
            </w:pPr>
            <w:r w:rsidRPr="004D4696">
              <w:rPr>
                <w:rFonts w:ascii="Times New Roman" w:hAnsi="Times New Roman" w:cs="Times New Roman"/>
                <w:b/>
              </w:rPr>
              <w:t>Wyszczególnienie</w:t>
            </w:r>
          </w:p>
        </w:tc>
        <w:tc>
          <w:tcPr>
            <w:tcW w:w="1134" w:type="dxa"/>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noProof/>
              </w:rPr>
              <w:drawing>
                <wp:inline distT="0" distB="0" distL="0" distR="0">
                  <wp:extent cx="592094" cy="657225"/>
                  <wp:effectExtent l="0" t="0" r="0" b="0"/>
                  <wp:docPr id="7" name="Obraz 7"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592" cy="666658"/>
                          </a:xfrm>
                          <a:prstGeom prst="rect">
                            <a:avLst/>
                          </a:prstGeom>
                          <a:noFill/>
                          <a:ln>
                            <a:noFill/>
                          </a:ln>
                        </pic:spPr>
                      </pic:pic>
                    </a:graphicData>
                  </a:graphic>
                </wp:inline>
              </w:drawing>
            </w:r>
          </w:p>
        </w:tc>
        <w:tc>
          <w:tcPr>
            <w:tcW w:w="1134" w:type="dxa"/>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noProof/>
              </w:rPr>
              <w:drawing>
                <wp:inline distT="0" distB="0" distL="0" distR="0">
                  <wp:extent cx="542925" cy="662369"/>
                  <wp:effectExtent l="0" t="0" r="0" b="4445"/>
                  <wp:docPr id="9" name="Obraz 9"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283" cy="675005"/>
                          </a:xfrm>
                          <a:prstGeom prst="rect">
                            <a:avLst/>
                          </a:prstGeom>
                          <a:noFill/>
                          <a:ln>
                            <a:noFill/>
                          </a:ln>
                        </pic:spPr>
                      </pic:pic>
                    </a:graphicData>
                  </a:graphic>
                </wp:inline>
              </w:drawing>
            </w:r>
          </w:p>
        </w:tc>
        <w:tc>
          <w:tcPr>
            <w:tcW w:w="1275" w:type="dxa"/>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noProof/>
              </w:rPr>
              <w:drawing>
                <wp:inline distT="0" distB="0" distL="0" distR="0">
                  <wp:extent cx="552450" cy="652071"/>
                  <wp:effectExtent l="0" t="0" r="0" b="0"/>
                  <wp:docPr id="10" name="Obraz 10" descr="Biuletyn Informacji Publicznej Gminy Komań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uletyn Informacji Publicznej Gminy Komańcz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490" cy="673364"/>
                          </a:xfrm>
                          <a:prstGeom prst="rect">
                            <a:avLst/>
                          </a:prstGeom>
                          <a:noFill/>
                          <a:ln>
                            <a:noFill/>
                          </a:ln>
                        </pic:spPr>
                      </pic:pic>
                    </a:graphicData>
                  </a:graphic>
                </wp:inline>
              </w:drawing>
            </w:r>
          </w:p>
        </w:tc>
        <w:tc>
          <w:tcPr>
            <w:tcW w:w="1276" w:type="dxa"/>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noProof/>
              </w:rPr>
              <w:drawing>
                <wp:inline distT="0" distB="0" distL="0" distR="0">
                  <wp:extent cx="552450" cy="679514"/>
                  <wp:effectExtent l="0" t="0" r="0" b="6350"/>
                  <wp:docPr id="11" name="Obraz 1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118" cy="697556"/>
                          </a:xfrm>
                          <a:prstGeom prst="rect">
                            <a:avLst/>
                          </a:prstGeom>
                          <a:noFill/>
                          <a:ln>
                            <a:noFill/>
                          </a:ln>
                        </pic:spPr>
                      </pic:pic>
                    </a:graphicData>
                  </a:graphic>
                </wp:inline>
              </w:drawing>
            </w:r>
          </w:p>
        </w:tc>
        <w:tc>
          <w:tcPr>
            <w:tcW w:w="1271" w:type="dxa"/>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noProof/>
              </w:rPr>
              <w:drawing>
                <wp:inline distT="0" distB="0" distL="0" distR="0">
                  <wp:extent cx="547359" cy="662305"/>
                  <wp:effectExtent l="0" t="0" r="5715" b="4445"/>
                  <wp:docPr id="12" name="Obraz 1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r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140" cy="678980"/>
                          </a:xfrm>
                          <a:prstGeom prst="rect">
                            <a:avLst/>
                          </a:prstGeom>
                          <a:noFill/>
                          <a:ln>
                            <a:noFill/>
                          </a:ln>
                        </pic:spPr>
                      </pic:pic>
                    </a:graphicData>
                  </a:graphic>
                </wp:inline>
              </w:drawing>
            </w:r>
          </w:p>
        </w:tc>
      </w:tr>
      <w:tr w:rsidR="003C6FF6" w:rsidRPr="004D4696" w:rsidTr="00D4491B">
        <w:tc>
          <w:tcPr>
            <w:tcW w:w="4390" w:type="dxa"/>
            <w:gridSpan w:val="2"/>
            <w:shd w:val="clear" w:color="auto" w:fill="A8D08D" w:themeFill="accent6" w:themeFillTint="99"/>
            <w:vAlign w:val="center"/>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Nazwy gmin tworzących obszar LSR:</w:t>
            </w:r>
          </w:p>
        </w:tc>
        <w:tc>
          <w:tcPr>
            <w:tcW w:w="1134" w:type="dxa"/>
            <w:shd w:val="clear" w:color="auto" w:fill="E2EFD9" w:themeFill="accent6" w:themeFillTint="33"/>
            <w:vAlign w:val="center"/>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Baligród</w:t>
            </w:r>
          </w:p>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wiejska)</w:t>
            </w:r>
          </w:p>
        </w:tc>
        <w:tc>
          <w:tcPr>
            <w:tcW w:w="1134" w:type="dxa"/>
            <w:shd w:val="clear" w:color="auto" w:fill="E2EFD9" w:themeFill="accent6" w:themeFillTint="33"/>
            <w:vAlign w:val="center"/>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Cisna</w:t>
            </w:r>
          </w:p>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wiejska)</w:t>
            </w:r>
          </w:p>
        </w:tc>
        <w:tc>
          <w:tcPr>
            <w:tcW w:w="1275" w:type="dxa"/>
            <w:shd w:val="clear" w:color="auto" w:fill="E2EFD9" w:themeFill="accent6" w:themeFillTint="33"/>
            <w:vAlign w:val="center"/>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Komańcza</w:t>
            </w:r>
          </w:p>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wiejska)</w:t>
            </w:r>
          </w:p>
        </w:tc>
        <w:tc>
          <w:tcPr>
            <w:tcW w:w="1276" w:type="dxa"/>
            <w:shd w:val="clear" w:color="auto" w:fill="E2EFD9" w:themeFill="accent6" w:themeFillTint="33"/>
            <w:vAlign w:val="center"/>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Lesko</w:t>
            </w:r>
          </w:p>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miejsko-wiejska)</w:t>
            </w:r>
          </w:p>
        </w:tc>
        <w:tc>
          <w:tcPr>
            <w:tcW w:w="1271" w:type="dxa"/>
            <w:shd w:val="clear" w:color="auto" w:fill="E2EFD9" w:themeFill="accent6" w:themeFillTint="33"/>
            <w:vAlign w:val="center"/>
          </w:tcPr>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Zagórz</w:t>
            </w:r>
          </w:p>
          <w:p w:rsidR="002439DD" w:rsidRPr="004D4696" w:rsidRDefault="002439DD" w:rsidP="006904FA">
            <w:pPr>
              <w:pStyle w:val="Bezodstpw"/>
              <w:jc w:val="center"/>
              <w:rPr>
                <w:rFonts w:ascii="Times New Roman" w:hAnsi="Times New Roman" w:cs="Times New Roman"/>
                <w:b/>
              </w:rPr>
            </w:pPr>
            <w:r w:rsidRPr="004D4696">
              <w:rPr>
                <w:rFonts w:ascii="Times New Roman" w:hAnsi="Times New Roman" w:cs="Times New Roman"/>
                <w:b/>
              </w:rPr>
              <w:t>(gmina miejsko-wiejska)</w:t>
            </w:r>
          </w:p>
        </w:tc>
      </w:tr>
      <w:tr w:rsidR="002439DD" w:rsidRPr="004D4696" w:rsidTr="00D4491B">
        <w:tc>
          <w:tcPr>
            <w:tcW w:w="4390" w:type="dxa"/>
            <w:gridSpan w:val="2"/>
            <w:shd w:val="clear" w:color="auto" w:fill="A8D08D" w:themeFill="accent6" w:themeFillTint="99"/>
            <w:vAlign w:val="center"/>
          </w:tcPr>
          <w:p w:rsidR="002439DD" w:rsidRPr="004D4696" w:rsidRDefault="002439DD" w:rsidP="006904FA">
            <w:pPr>
              <w:pStyle w:val="Default"/>
              <w:jc w:val="center"/>
              <w:rPr>
                <w:color w:val="auto"/>
                <w:sz w:val="22"/>
                <w:szCs w:val="22"/>
              </w:rPr>
            </w:pPr>
            <w:r w:rsidRPr="004D4696">
              <w:rPr>
                <w:b/>
                <w:color w:val="auto"/>
                <w:sz w:val="22"/>
                <w:szCs w:val="22"/>
              </w:rPr>
              <w:t>Liczba gmin tworzących obszar LSR:</w:t>
            </w:r>
          </w:p>
        </w:tc>
        <w:tc>
          <w:tcPr>
            <w:tcW w:w="6090" w:type="dxa"/>
            <w:gridSpan w:val="5"/>
            <w:vAlign w:val="center"/>
          </w:tcPr>
          <w:p w:rsidR="002439DD" w:rsidRPr="004D4696" w:rsidRDefault="002439DD" w:rsidP="006904FA">
            <w:pPr>
              <w:pStyle w:val="Default"/>
              <w:jc w:val="center"/>
              <w:rPr>
                <w:color w:val="auto"/>
                <w:sz w:val="22"/>
                <w:szCs w:val="22"/>
              </w:rPr>
            </w:pPr>
            <w:r w:rsidRPr="004D4696">
              <w:rPr>
                <w:color w:val="auto"/>
                <w:sz w:val="22"/>
                <w:szCs w:val="22"/>
              </w:rPr>
              <w:t>5</w:t>
            </w:r>
          </w:p>
        </w:tc>
      </w:tr>
      <w:tr w:rsidR="003C6FF6" w:rsidRPr="004D4696" w:rsidTr="00D4491B">
        <w:tc>
          <w:tcPr>
            <w:tcW w:w="2367" w:type="dxa"/>
            <w:vMerge w:val="restart"/>
            <w:shd w:val="clear" w:color="auto" w:fill="A8D08D" w:themeFill="accent6" w:themeFillTint="99"/>
            <w:vAlign w:val="center"/>
          </w:tcPr>
          <w:p w:rsidR="002439DD" w:rsidRPr="004D4696" w:rsidRDefault="002439DD" w:rsidP="006904FA">
            <w:pPr>
              <w:pStyle w:val="Default"/>
              <w:jc w:val="center"/>
              <w:rPr>
                <w:b/>
                <w:color w:val="auto"/>
                <w:sz w:val="22"/>
                <w:szCs w:val="22"/>
              </w:rPr>
            </w:pPr>
            <w:r w:rsidRPr="004D4696">
              <w:rPr>
                <w:b/>
                <w:color w:val="auto"/>
                <w:sz w:val="22"/>
                <w:szCs w:val="22"/>
              </w:rPr>
              <w:t>Powierzchnia w km</w:t>
            </w:r>
            <w:r w:rsidRPr="004D4696">
              <w:rPr>
                <w:b/>
                <w:color w:val="auto"/>
                <w:sz w:val="22"/>
                <w:szCs w:val="22"/>
                <w:vertAlign w:val="superscript"/>
              </w:rPr>
              <w:t>2</w:t>
            </w:r>
            <w:r w:rsidRPr="004D4696">
              <w:rPr>
                <w:b/>
                <w:color w:val="auto"/>
                <w:sz w:val="22"/>
                <w:szCs w:val="22"/>
              </w:rPr>
              <w:t xml:space="preserve"> gmin tworzących obszar LSR:</w:t>
            </w:r>
          </w:p>
        </w:tc>
        <w:tc>
          <w:tcPr>
            <w:tcW w:w="2023" w:type="dxa"/>
            <w:shd w:val="clear" w:color="auto" w:fill="E2EFD9" w:themeFill="accent6" w:themeFillTint="33"/>
            <w:vAlign w:val="center"/>
          </w:tcPr>
          <w:p w:rsidR="002439DD" w:rsidRPr="004D4696" w:rsidRDefault="002439DD" w:rsidP="006904FA">
            <w:pPr>
              <w:pStyle w:val="Default"/>
              <w:jc w:val="center"/>
              <w:rPr>
                <w:i/>
                <w:color w:val="auto"/>
                <w:sz w:val="22"/>
                <w:szCs w:val="22"/>
              </w:rPr>
            </w:pPr>
            <w:r w:rsidRPr="004D4696">
              <w:rPr>
                <w:i/>
                <w:color w:val="auto"/>
                <w:sz w:val="22"/>
                <w:szCs w:val="22"/>
              </w:rPr>
              <w:t>Miasto</w:t>
            </w:r>
          </w:p>
        </w:tc>
        <w:tc>
          <w:tcPr>
            <w:tcW w:w="1134" w:type="dxa"/>
            <w:vAlign w:val="center"/>
          </w:tcPr>
          <w:p w:rsidR="002439DD" w:rsidRPr="004D4696" w:rsidRDefault="002439DD" w:rsidP="006904FA">
            <w:pPr>
              <w:pStyle w:val="Default"/>
              <w:jc w:val="center"/>
              <w:rPr>
                <w:color w:val="auto"/>
                <w:sz w:val="22"/>
                <w:szCs w:val="22"/>
              </w:rPr>
            </w:pPr>
            <w:r w:rsidRPr="004D4696">
              <w:rPr>
                <w:color w:val="auto"/>
                <w:sz w:val="22"/>
                <w:szCs w:val="22"/>
              </w:rPr>
              <w:t>-</w:t>
            </w:r>
          </w:p>
        </w:tc>
        <w:tc>
          <w:tcPr>
            <w:tcW w:w="1134" w:type="dxa"/>
            <w:vAlign w:val="center"/>
          </w:tcPr>
          <w:p w:rsidR="002439DD" w:rsidRPr="004D4696" w:rsidRDefault="002439DD" w:rsidP="006904FA">
            <w:pPr>
              <w:pStyle w:val="Default"/>
              <w:jc w:val="center"/>
              <w:rPr>
                <w:color w:val="auto"/>
                <w:sz w:val="22"/>
                <w:szCs w:val="22"/>
              </w:rPr>
            </w:pPr>
            <w:r w:rsidRPr="004D4696">
              <w:rPr>
                <w:color w:val="auto"/>
                <w:sz w:val="22"/>
                <w:szCs w:val="22"/>
              </w:rPr>
              <w:t>-</w:t>
            </w:r>
          </w:p>
        </w:tc>
        <w:tc>
          <w:tcPr>
            <w:tcW w:w="1275" w:type="dxa"/>
            <w:vAlign w:val="center"/>
          </w:tcPr>
          <w:p w:rsidR="002439DD" w:rsidRPr="004D4696" w:rsidRDefault="002439DD" w:rsidP="006904FA">
            <w:pPr>
              <w:pStyle w:val="Default"/>
              <w:jc w:val="center"/>
              <w:rPr>
                <w:color w:val="auto"/>
                <w:sz w:val="22"/>
                <w:szCs w:val="22"/>
              </w:rPr>
            </w:pPr>
            <w:r w:rsidRPr="004D4696">
              <w:rPr>
                <w:color w:val="auto"/>
                <w:sz w:val="22"/>
                <w:szCs w:val="22"/>
              </w:rPr>
              <w:t>-</w:t>
            </w:r>
          </w:p>
        </w:tc>
        <w:tc>
          <w:tcPr>
            <w:tcW w:w="1276" w:type="dxa"/>
            <w:vAlign w:val="center"/>
          </w:tcPr>
          <w:p w:rsidR="002439DD" w:rsidRPr="004D4696" w:rsidRDefault="00D65235" w:rsidP="006904FA">
            <w:pPr>
              <w:pStyle w:val="Default"/>
              <w:jc w:val="center"/>
              <w:rPr>
                <w:color w:val="auto"/>
                <w:sz w:val="22"/>
                <w:szCs w:val="22"/>
              </w:rPr>
            </w:pPr>
            <w:r w:rsidRPr="004D4696">
              <w:rPr>
                <w:color w:val="auto"/>
                <w:sz w:val="22"/>
                <w:szCs w:val="22"/>
              </w:rPr>
              <w:t>15</w:t>
            </w:r>
          </w:p>
        </w:tc>
        <w:tc>
          <w:tcPr>
            <w:tcW w:w="1271" w:type="dxa"/>
            <w:vAlign w:val="center"/>
          </w:tcPr>
          <w:p w:rsidR="002439DD" w:rsidRPr="004D4696" w:rsidRDefault="00D65235" w:rsidP="006904FA">
            <w:pPr>
              <w:pStyle w:val="Default"/>
              <w:jc w:val="center"/>
              <w:rPr>
                <w:color w:val="auto"/>
                <w:sz w:val="22"/>
                <w:szCs w:val="22"/>
              </w:rPr>
            </w:pPr>
            <w:r w:rsidRPr="004D4696">
              <w:rPr>
                <w:color w:val="auto"/>
                <w:sz w:val="22"/>
                <w:szCs w:val="22"/>
              </w:rPr>
              <w:t>22</w:t>
            </w:r>
          </w:p>
        </w:tc>
      </w:tr>
      <w:tr w:rsidR="003C6FF6" w:rsidRPr="004D4696" w:rsidTr="00D4491B">
        <w:trPr>
          <w:trHeight w:val="498"/>
        </w:trPr>
        <w:tc>
          <w:tcPr>
            <w:tcW w:w="2367" w:type="dxa"/>
            <w:vMerge/>
            <w:shd w:val="clear" w:color="auto" w:fill="A8D08D" w:themeFill="accent6" w:themeFillTint="99"/>
            <w:vAlign w:val="center"/>
          </w:tcPr>
          <w:p w:rsidR="002439DD" w:rsidRPr="004D4696" w:rsidRDefault="002439DD" w:rsidP="006904FA">
            <w:pPr>
              <w:pStyle w:val="Default"/>
              <w:jc w:val="center"/>
              <w:rPr>
                <w:b/>
                <w:color w:val="auto"/>
                <w:sz w:val="22"/>
                <w:szCs w:val="22"/>
              </w:rPr>
            </w:pPr>
          </w:p>
        </w:tc>
        <w:tc>
          <w:tcPr>
            <w:tcW w:w="2023" w:type="dxa"/>
            <w:shd w:val="clear" w:color="auto" w:fill="E2EFD9" w:themeFill="accent6" w:themeFillTint="33"/>
            <w:vAlign w:val="center"/>
          </w:tcPr>
          <w:p w:rsidR="002439DD" w:rsidRPr="004D4696" w:rsidRDefault="002439DD" w:rsidP="006904FA">
            <w:pPr>
              <w:pStyle w:val="Default"/>
              <w:jc w:val="center"/>
              <w:rPr>
                <w:i/>
                <w:color w:val="auto"/>
                <w:sz w:val="22"/>
                <w:szCs w:val="22"/>
              </w:rPr>
            </w:pPr>
            <w:r w:rsidRPr="004D4696">
              <w:rPr>
                <w:i/>
                <w:color w:val="auto"/>
                <w:sz w:val="22"/>
                <w:szCs w:val="22"/>
              </w:rPr>
              <w:t>Obszar wiejski</w:t>
            </w:r>
          </w:p>
        </w:tc>
        <w:tc>
          <w:tcPr>
            <w:tcW w:w="1134" w:type="dxa"/>
            <w:vAlign w:val="center"/>
          </w:tcPr>
          <w:p w:rsidR="002439DD" w:rsidRPr="004D4696" w:rsidRDefault="002439DD" w:rsidP="006904FA">
            <w:pPr>
              <w:pStyle w:val="Default"/>
              <w:jc w:val="center"/>
              <w:rPr>
                <w:color w:val="auto"/>
                <w:sz w:val="22"/>
                <w:szCs w:val="22"/>
              </w:rPr>
            </w:pPr>
            <w:r w:rsidRPr="004D4696">
              <w:rPr>
                <w:color w:val="auto"/>
                <w:sz w:val="22"/>
                <w:szCs w:val="22"/>
              </w:rPr>
              <w:t>158</w:t>
            </w:r>
          </w:p>
        </w:tc>
        <w:tc>
          <w:tcPr>
            <w:tcW w:w="1134" w:type="dxa"/>
            <w:vAlign w:val="center"/>
          </w:tcPr>
          <w:p w:rsidR="002439DD" w:rsidRPr="004D4696" w:rsidRDefault="002439DD" w:rsidP="006904FA">
            <w:pPr>
              <w:pStyle w:val="Default"/>
              <w:jc w:val="center"/>
              <w:rPr>
                <w:color w:val="auto"/>
                <w:sz w:val="22"/>
                <w:szCs w:val="22"/>
              </w:rPr>
            </w:pPr>
            <w:r w:rsidRPr="004D4696">
              <w:rPr>
                <w:color w:val="auto"/>
                <w:sz w:val="22"/>
                <w:szCs w:val="22"/>
              </w:rPr>
              <w:t>287</w:t>
            </w:r>
          </w:p>
        </w:tc>
        <w:tc>
          <w:tcPr>
            <w:tcW w:w="1275" w:type="dxa"/>
            <w:vAlign w:val="center"/>
          </w:tcPr>
          <w:p w:rsidR="002439DD" w:rsidRPr="004D4696" w:rsidRDefault="002439DD" w:rsidP="006904FA">
            <w:pPr>
              <w:pStyle w:val="Default"/>
              <w:jc w:val="center"/>
              <w:rPr>
                <w:color w:val="auto"/>
                <w:sz w:val="22"/>
                <w:szCs w:val="22"/>
              </w:rPr>
            </w:pPr>
            <w:r w:rsidRPr="004D4696">
              <w:rPr>
                <w:color w:val="auto"/>
                <w:sz w:val="22"/>
                <w:szCs w:val="22"/>
              </w:rPr>
              <w:t>456</w:t>
            </w:r>
          </w:p>
        </w:tc>
        <w:tc>
          <w:tcPr>
            <w:tcW w:w="1276" w:type="dxa"/>
            <w:vAlign w:val="center"/>
          </w:tcPr>
          <w:p w:rsidR="002439DD" w:rsidRPr="004D4696" w:rsidRDefault="00D65235" w:rsidP="006904FA">
            <w:pPr>
              <w:pStyle w:val="Default"/>
              <w:jc w:val="center"/>
              <w:rPr>
                <w:color w:val="auto"/>
                <w:sz w:val="22"/>
                <w:szCs w:val="22"/>
              </w:rPr>
            </w:pPr>
            <w:r w:rsidRPr="004D4696">
              <w:rPr>
                <w:color w:val="auto"/>
                <w:sz w:val="22"/>
                <w:szCs w:val="22"/>
              </w:rPr>
              <w:t>96</w:t>
            </w:r>
          </w:p>
        </w:tc>
        <w:tc>
          <w:tcPr>
            <w:tcW w:w="1271" w:type="dxa"/>
            <w:vAlign w:val="center"/>
          </w:tcPr>
          <w:p w:rsidR="002439DD" w:rsidRPr="004D4696" w:rsidRDefault="00D65235" w:rsidP="006904FA">
            <w:pPr>
              <w:pStyle w:val="Default"/>
              <w:jc w:val="center"/>
              <w:rPr>
                <w:color w:val="auto"/>
                <w:sz w:val="22"/>
                <w:szCs w:val="22"/>
              </w:rPr>
            </w:pPr>
            <w:r w:rsidRPr="004D4696">
              <w:rPr>
                <w:color w:val="auto"/>
                <w:sz w:val="22"/>
                <w:szCs w:val="22"/>
              </w:rPr>
              <w:t>138</w:t>
            </w:r>
          </w:p>
        </w:tc>
      </w:tr>
      <w:tr w:rsidR="003C6FF6" w:rsidRPr="004D4696" w:rsidTr="00D4491B">
        <w:tc>
          <w:tcPr>
            <w:tcW w:w="2367" w:type="dxa"/>
            <w:vMerge w:val="restart"/>
            <w:shd w:val="clear" w:color="auto" w:fill="A8D08D" w:themeFill="accent6" w:themeFillTint="99"/>
            <w:vAlign w:val="center"/>
          </w:tcPr>
          <w:p w:rsidR="00D165F7" w:rsidRPr="004D4696" w:rsidRDefault="00D165F7" w:rsidP="006904FA">
            <w:pPr>
              <w:pStyle w:val="Default"/>
              <w:jc w:val="center"/>
              <w:rPr>
                <w:b/>
                <w:color w:val="auto"/>
                <w:sz w:val="22"/>
                <w:szCs w:val="22"/>
              </w:rPr>
            </w:pPr>
            <w:r w:rsidRPr="004D4696">
              <w:rPr>
                <w:b/>
                <w:color w:val="auto"/>
                <w:sz w:val="22"/>
                <w:szCs w:val="22"/>
              </w:rPr>
              <w:t xml:space="preserve">Liczba mieszkańców </w:t>
            </w:r>
            <w:r w:rsidRPr="004D4696">
              <w:rPr>
                <w:b/>
                <w:color w:val="auto"/>
                <w:sz w:val="22"/>
                <w:szCs w:val="22"/>
              </w:rPr>
              <w:br/>
              <w:t>w gminach tworzących obszar LSR:</w:t>
            </w:r>
          </w:p>
        </w:tc>
        <w:tc>
          <w:tcPr>
            <w:tcW w:w="2023" w:type="dxa"/>
            <w:shd w:val="clear" w:color="auto" w:fill="E2EFD9" w:themeFill="accent6" w:themeFillTint="33"/>
            <w:vAlign w:val="center"/>
          </w:tcPr>
          <w:p w:rsidR="00D165F7" w:rsidRPr="004D4696" w:rsidRDefault="00D165F7" w:rsidP="006904FA">
            <w:pPr>
              <w:pStyle w:val="Default"/>
              <w:jc w:val="center"/>
              <w:rPr>
                <w:i/>
                <w:color w:val="auto"/>
                <w:sz w:val="22"/>
                <w:szCs w:val="22"/>
              </w:rPr>
            </w:pPr>
            <w:r w:rsidRPr="004D4696">
              <w:rPr>
                <w:i/>
                <w:color w:val="auto"/>
                <w:sz w:val="22"/>
                <w:szCs w:val="22"/>
              </w:rPr>
              <w:t>Miasto</w:t>
            </w:r>
          </w:p>
        </w:tc>
        <w:tc>
          <w:tcPr>
            <w:tcW w:w="1134" w:type="dxa"/>
            <w:vAlign w:val="center"/>
          </w:tcPr>
          <w:p w:rsidR="00D165F7" w:rsidRPr="004D4696" w:rsidRDefault="00D165F7" w:rsidP="006904FA">
            <w:pPr>
              <w:pStyle w:val="Default"/>
              <w:jc w:val="center"/>
              <w:rPr>
                <w:color w:val="auto"/>
                <w:sz w:val="22"/>
                <w:szCs w:val="22"/>
              </w:rPr>
            </w:pPr>
            <w:r w:rsidRPr="004D4696">
              <w:rPr>
                <w:color w:val="auto"/>
                <w:sz w:val="22"/>
                <w:szCs w:val="22"/>
              </w:rPr>
              <w:t>-</w:t>
            </w:r>
          </w:p>
        </w:tc>
        <w:tc>
          <w:tcPr>
            <w:tcW w:w="1134" w:type="dxa"/>
            <w:vAlign w:val="center"/>
          </w:tcPr>
          <w:p w:rsidR="00D165F7" w:rsidRPr="004D4696" w:rsidRDefault="00D165F7" w:rsidP="006904FA">
            <w:pPr>
              <w:pStyle w:val="Default"/>
              <w:jc w:val="center"/>
              <w:rPr>
                <w:color w:val="auto"/>
                <w:sz w:val="22"/>
                <w:szCs w:val="22"/>
              </w:rPr>
            </w:pPr>
            <w:r w:rsidRPr="004D4696">
              <w:rPr>
                <w:color w:val="auto"/>
                <w:sz w:val="22"/>
                <w:szCs w:val="22"/>
              </w:rPr>
              <w:t>-</w:t>
            </w:r>
          </w:p>
        </w:tc>
        <w:tc>
          <w:tcPr>
            <w:tcW w:w="1275" w:type="dxa"/>
            <w:vAlign w:val="center"/>
          </w:tcPr>
          <w:p w:rsidR="00D165F7" w:rsidRPr="004D4696" w:rsidRDefault="00D165F7" w:rsidP="006904FA">
            <w:pPr>
              <w:pStyle w:val="Default"/>
              <w:jc w:val="center"/>
              <w:rPr>
                <w:color w:val="auto"/>
                <w:sz w:val="22"/>
                <w:szCs w:val="22"/>
              </w:rPr>
            </w:pPr>
            <w:r w:rsidRPr="004D4696">
              <w:rPr>
                <w:color w:val="auto"/>
                <w:sz w:val="22"/>
                <w:szCs w:val="22"/>
              </w:rPr>
              <w:t>-</w:t>
            </w:r>
          </w:p>
        </w:tc>
        <w:tc>
          <w:tcPr>
            <w:tcW w:w="1276" w:type="dxa"/>
            <w:vAlign w:val="center"/>
          </w:tcPr>
          <w:p w:rsidR="00D165F7" w:rsidRPr="004D4696" w:rsidRDefault="00D165F7" w:rsidP="006904FA">
            <w:pPr>
              <w:pStyle w:val="Default"/>
              <w:jc w:val="center"/>
              <w:rPr>
                <w:color w:val="auto"/>
                <w:sz w:val="22"/>
                <w:szCs w:val="22"/>
              </w:rPr>
            </w:pPr>
            <w:r w:rsidRPr="004D4696">
              <w:rPr>
                <w:color w:val="auto"/>
                <w:sz w:val="22"/>
                <w:szCs w:val="22"/>
              </w:rPr>
              <w:t>5629</w:t>
            </w:r>
          </w:p>
        </w:tc>
        <w:tc>
          <w:tcPr>
            <w:tcW w:w="1271" w:type="dxa"/>
            <w:vAlign w:val="center"/>
          </w:tcPr>
          <w:p w:rsidR="00D165F7" w:rsidRPr="004D4696" w:rsidRDefault="00D165F7" w:rsidP="006904FA">
            <w:pPr>
              <w:pStyle w:val="Default"/>
              <w:jc w:val="center"/>
              <w:rPr>
                <w:color w:val="auto"/>
                <w:sz w:val="22"/>
                <w:szCs w:val="22"/>
              </w:rPr>
            </w:pPr>
            <w:r w:rsidRPr="004D4696">
              <w:rPr>
                <w:color w:val="auto"/>
                <w:sz w:val="22"/>
                <w:szCs w:val="22"/>
              </w:rPr>
              <w:t>5082</w:t>
            </w:r>
          </w:p>
        </w:tc>
      </w:tr>
      <w:tr w:rsidR="003C6FF6" w:rsidRPr="004D4696" w:rsidTr="00D4491B">
        <w:tc>
          <w:tcPr>
            <w:tcW w:w="2367" w:type="dxa"/>
            <w:vMerge/>
            <w:shd w:val="clear" w:color="auto" w:fill="A8D08D" w:themeFill="accent6" w:themeFillTint="99"/>
            <w:vAlign w:val="center"/>
          </w:tcPr>
          <w:p w:rsidR="00D165F7" w:rsidRPr="004D4696" w:rsidRDefault="00D165F7" w:rsidP="006904FA">
            <w:pPr>
              <w:pStyle w:val="Default"/>
              <w:jc w:val="center"/>
              <w:rPr>
                <w:b/>
                <w:color w:val="auto"/>
                <w:sz w:val="22"/>
                <w:szCs w:val="22"/>
              </w:rPr>
            </w:pPr>
          </w:p>
        </w:tc>
        <w:tc>
          <w:tcPr>
            <w:tcW w:w="2023" w:type="dxa"/>
            <w:shd w:val="clear" w:color="auto" w:fill="E2EFD9" w:themeFill="accent6" w:themeFillTint="33"/>
            <w:vAlign w:val="center"/>
          </w:tcPr>
          <w:p w:rsidR="00D165F7" w:rsidRPr="004D4696" w:rsidRDefault="00D165F7" w:rsidP="006904FA">
            <w:pPr>
              <w:pStyle w:val="Default"/>
              <w:jc w:val="center"/>
              <w:rPr>
                <w:i/>
                <w:color w:val="auto"/>
                <w:sz w:val="22"/>
                <w:szCs w:val="22"/>
              </w:rPr>
            </w:pPr>
            <w:r w:rsidRPr="004D4696">
              <w:rPr>
                <w:i/>
                <w:color w:val="auto"/>
                <w:sz w:val="22"/>
                <w:szCs w:val="22"/>
              </w:rPr>
              <w:t>w tym kobiety</w:t>
            </w:r>
          </w:p>
        </w:tc>
        <w:tc>
          <w:tcPr>
            <w:tcW w:w="1134" w:type="dxa"/>
            <w:vAlign w:val="center"/>
          </w:tcPr>
          <w:p w:rsidR="00D165F7" w:rsidRPr="004D4696" w:rsidRDefault="00015B64" w:rsidP="006904FA">
            <w:pPr>
              <w:pStyle w:val="Default"/>
              <w:jc w:val="center"/>
              <w:rPr>
                <w:color w:val="auto"/>
                <w:sz w:val="22"/>
                <w:szCs w:val="22"/>
              </w:rPr>
            </w:pPr>
            <w:r w:rsidRPr="004D4696">
              <w:rPr>
                <w:color w:val="auto"/>
                <w:sz w:val="22"/>
                <w:szCs w:val="22"/>
              </w:rPr>
              <w:t>-</w:t>
            </w:r>
          </w:p>
        </w:tc>
        <w:tc>
          <w:tcPr>
            <w:tcW w:w="1134" w:type="dxa"/>
            <w:vAlign w:val="center"/>
          </w:tcPr>
          <w:p w:rsidR="00D165F7" w:rsidRPr="004D4696" w:rsidRDefault="00015B64" w:rsidP="006904FA">
            <w:pPr>
              <w:pStyle w:val="Default"/>
              <w:jc w:val="center"/>
              <w:rPr>
                <w:color w:val="auto"/>
                <w:sz w:val="22"/>
                <w:szCs w:val="22"/>
              </w:rPr>
            </w:pPr>
            <w:r w:rsidRPr="004D4696">
              <w:rPr>
                <w:color w:val="auto"/>
                <w:sz w:val="22"/>
                <w:szCs w:val="22"/>
              </w:rPr>
              <w:t>-</w:t>
            </w:r>
          </w:p>
        </w:tc>
        <w:tc>
          <w:tcPr>
            <w:tcW w:w="1275" w:type="dxa"/>
            <w:vAlign w:val="center"/>
          </w:tcPr>
          <w:p w:rsidR="00D165F7" w:rsidRPr="004D4696" w:rsidRDefault="00015B64" w:rsidP="006904FA">
            <w:pPr>
              <w:pStyle w:val="Default"/>
              <w:jc w:val="center"/>
              <w:rPr>
                <w:color w:val="auto"/>
                <w:sz w:val="22"/>
                <w:szCs w:val="22"/>
              </w:rPr>
            </w:pPr>
            <w:r w:rsidRPr="004D4696">
              <w:rPr>
                <w:color w:val="auto"/>
                <w:sz w:val="22"/>
                <w:szCs w:val="22"/>
              </w:rPr>
              <w:t>-</w:t>
            </w:r>
          </w:p>
        </w:tc>
        <w:tc>
          <w:tcPr>
            <w:tcW w:w="1276" w:type="dxa"/>
            <w:vAlign w:val="center"/>
          </w:tcPr>
          <w:p w:rsidR="00D165F7" w:rsidRPr="004D4696" w:rsidRDefault="00015B64" w:rsidP="006904FA">
            <w:pPr>
              <w:pStyle w:val="Default"/>
              <w:jc w:val="center"/>
              <w:rPr>
                <w:color w:val="auto"/>
                <w:sz w:val="22"/>
                <w:szCs w:val="22"/>
              </w:rPr>
            </w:pPr>
            <w:r w:rsidRPr="004D4696">
              <w:rPr>
                <w:color w:val="auto"/>
                <w:sz w:val="22"/>
                <w:szCs w:val="22"/>
              </w:rPr>
              <w:t>2954</w:t>
            </w:r>
          </w:p>
        </w:tc>
        <w:tc>
          <w:tcPr>
            <w:tcW w:w="1271" w:type="dxa"/>
            <w:vAlign w:val="center"/>
          </w:tcPr>
          <w:p w:rsidR="00D165F7" w:rsidRPr="004D4696" w:rsidRDefault="00015B64" w:rsidP="006904FA">
            <w:pPr>
              <w:pStyle w:val="Default"/>
              <w:jc w:val="center"/>
              <w:rPr>
                <w:color w:val="auto"/>
                <w:sz w:val="22"/>
                <w:szCs w:val="22"/>
              </w:rPr>
            </w:pPr>
            <w:r w:rsidRPr="004D4696">
              <w:rPr>
                <w:color w:val="auto"/>
                <w:sz w:val="22"/>
                <w:szCs w:val="22"/>
              </w:rPr>
              <w:t>2571</w:t>
            </w:r>
          </w:p>
        </w:tc>
      </w:tr>
      <w:tr w:rsidR="003C6FF6" w:rsidRPr="004D4696" w:rsidTr="00D4491B">
        <w:trPr>
          <w:trHeight w:val="379"/>
        </w:trPr>
        <w:tc>
          <w:tcPr>
            <w:tcW w:w="2367" w:type="dxa"/>
            <w:vMerge/>
            <w:shd w:val="clear" w:color="auto" w:fill="A8D08D" w:themeFill="accent6" w:themeFillTint="99"/>
            <w:vAlign w:val="center"/>
          </w:tcPr>
          <w:p w:rsidR="008808F4" w:rsidRPr="004D4696" w:rsidRDefault="008808F4" w:rsidP="006904FA">
            <w:pPr>
              <w:pStyle w:val="Default"/>
              <w:jc w:val="center"/>
              <w:rPr>
                <w:b/>
                <w:color w:val="auto"/>
                <w:sz w:val="22"/>
                <w:szCs w:val="22"/>
              </w:rPr>
            </w:pPr>
          </w:p>
        </w:tc>
        <w:tc>
          <w:tcPr>
            <w:tcW w:w="2023" w:type="dxa"/>
            <w:shd w:val="clear" w:color="auto" w:fill="E2EFD9" w:themeFill="accent6" w:themeFillTint="33"/>
            <w:vAlign w:val="center"/>
          </w:tcPr>
          <w:p w:rsidR="008808F4" w:rsidRPr="004D4696" w:rsidRDefault="008808F4" w:rsidP="006904FA">
            <w:pPr>
              <w:pStyle w:val="Default"/>
              <w:jc w:val="center"/>
              <w:rPr>
                <w:i/>
                <w:color w:val="auto"/>
                <w:sz w:val="22"/>
                <w:szCs w:val="22"/>
              </w:rPr>
            </w:pPr>
            <w:r w:rsidRPr="004D4696">
              <w:rPr>
                <w:i/>
                <w:color w:val="auto"/>
                <w:sz w:val="22"/>
                <w:szCs w:val="22"/>
              </w:rPr>
              <w:t>w tym mężczyźni</w:t>
            </w:r>
          </w:p>
        </w:tc>
        <w:tc>
          <w:tcPr>
            <w:tcW w:w="1134" w:type="dxa"/>
            <w:vAlign w:val="center"/>
          </w:tcPr>
          <w:p w:rsidR="008808F4" w:rsidRPr="004D4696" w:rsidRDefault="00015B64" w:rsidP="006904FA">
            <w:pPr>
              <w:pStyle w:val="Default"/>
              <w:jc w:val="center"/>
              <w:rPr>
                <w:color w:val="auto"/>
                <w:sz w:val="22"/>
                <w:szCs w:val="22"/>
              </w:rPr>
            </w:pPr>
            <w:r w:rsidRPr="004D4696">
              <w:rPr>
                <w:color w:val="auto"/>
                <w:sz w:val="22"/>
                <w:szCs w:val="22"/>
              </w:rPr>
              <w:t>-</w:t>
            </w:r>
          </w:p>
        </w:tc>
        <w:tc>
          <w:tcPr>
            <w:tcW w:w="1134" w:type="dxa"/>
            <w:vAlign w:val="center"/>
          </w:tcPr>
          <w:p w:rsidR="008808F4" w:rsidRPr="004D4696" w:rsidRDefault="00015B64" w:rsidP="006904FA">
            <w:pPr>
              <w:pStyle w:val="Default"/>
              <w:jc w:val="center"/>
              <w:rPr>
                <w:color w:val="auto"/>
                <w:sz w:val="22"/>
                <w:szCs w:val="22"/>
              </w:rPr>
            </w:pPr>
            <w:r w:rsidRPr="004D4696">
              <w:rPr>
                <w:color w:val="auto"/>
                <w:sz w:val="22"/>
                <w:szCs w:val="22"/>
              </w:rPr>
              <w:t>-</w:t>
            </w:r>
          </w:p>
        </w:tc>
        <w:tc>
          <w:tcPr>
            <w:tcW w:w="1275" w:type="dxa"/>
            <w:vAlign w:val="center"/>
          </w:tcPr>
          <w:p w:rsidR="008808F4" w:rsidRPr="004D4696" w:rsidRDefault="00015B64" w:rsidP="006904FA">
            <w:pPr>
              <w:pStyle w:val="Default"/>
              <w:jc w:val="center"/>
              <w:rPr>
                <w:color w:val="auto"/>
                <w:sz w:val="22"/>
                <w:szCs w:val="22"/>
              </w:rPr>
            </w:pPr>
            <w:r w:rsidRPr="004D4696">
              <w:rPr>
                <w:color w:val="auto"/>
                <w:sz w:val="22"/>
                <w:szCs w:val="22"/>
              </w:rPr>
              <w:t>-</w:t>
            </w:r>
          </w:p>
        </w:tc>
        <w:tc>
          <w:tcPr>
            <w:tcW w:w="1276" w:type="dxa"/>
            <w:vAlign w:val="center"/>
          </w:tcPr>
          <w:p w:rsidR="008808F4" w:rsidRPr="004D4696" w:rsidRDefault="00015B64" w:rsidP="006904FA">
            <w:pPr>
              <w:pStyle w:val="Default"/>
              <w:jc w:val="center"/>
              <w:rPr>
                <w:color w:val="auto"/>
                <w:sz w:val="22"/>
                <w:szCs w:val="22"/>
              </w:rPr>
            </w:pPr>
            <w:r w:rsidRPr="004D4696">
              <w:rPr>
                <w:color w:val="auto"/>
                <w:sz w:val="22"/>
                <w:szCs w:val="22"/>
              </w:rPr>
              <w:t>2675</w:t>
            </w:r>
          </w:p>
        </w:tc>
        <w:tc>
          <w:tcPr>
            <w:tcW w:w="1271" w:type="dxa"/>
            <w:vAlign w:val="center"/>
          </w:tcPr>
          <w:p w:rsidR="008808F4" w:rsidRPr="004D4696" w:rsidRDefault="00015B64" w:rsidP="006904FA">
            <w:pPr>
              <w:pStyle w:val="Default"/>
              <w:jc w:val="center"/>
              <w:rPr>
                <w:color w:val="auto"/>
                <w:sz w:val="22"/>
                <w:szCs w:val="22"/>
              </w:rPr>
            </w:pPr>
            <w:r w:rsidRPr="004D4696">
              <w:rPr>
                <w:color w:val="auto"/>
                <w:sz w:val="22"/>
                <w:szCs w:val="22"/>
              </w:rPr>
              <w:t>2511</w:t>
            </w:r>
          </w:p>
        </w:tc>
      </w:tr>
      <w:tr w:rsidR="003C6FF6" w:rsidRPr="004D4696" w:rsidTr="00D4491B">
        <w:trPr>
          <w:trHeight w:val="663"/>
        </w:trPr>
        <w:tc>
          <w:tcPr>
            <w:tcW w:w="2367" w:type="dxa"/>
            <w:vMerge/>
            <w:shd w:val="clear" w:color="auto" w:fill="A8D08D" w:themeFill="accent6" w:themeFillTint="99"/>
            <w:vAlign w:val="center"/>
          </w:tcPr>
          <w:p w:rsidR="008808F4" w:rsidRPr="004D4696" w:rsidRDefault="008808F4" w:rsidP="006904FA">
            <w:pPr>
              <w:pStyle w:val="Default"/>
              <w:jc w:val="center"/>
              <w:rPr>
                <w:b/>
                <w:color w:val="auto"/>
                <w:sz w:val="22"/>
                <w:szCs w:val="22"/>
              </w:rPr>
            </w:pPr>
          </w:p>
        </w:tc>
        <w:tc>
          <w:tcPr>
            <w:tcW w:w="2023" w:type="dxa"/>
            <w:shd w:val="clear" w:color="auto" w:fill="E2EFD9" w:themeFill="accent6" w:themeFillTint="33"/>
            <w:vAlign w:val="center"/>
          </w:tcPr>
          <w:p w:rsidR="008808F4" w:rsidRPr="004D4696" w:rsidRDefault="008808F4" w:rsidP="006904FA">
            <w:pPr>
              <w:pStyle w:val="Default"/>
              <w:jc w:val="center"/>
              <w:rPr>
                <w:i/>
                <w:color w:val="auto"/>
                <w:sz w:val="22"/>
                <w:szCs w:val="22"/>
              </w:rPr>
            </w:pPr>
            <w:r w:rsidRPr="004D4696">
              <w:rPr>
                <w:i/>
                <w:color w:val="auto"/>
                <w:sz w:val="22"/>
                <w:szCs w:val="22"/>
              </w:rPr>
              <w:t>Obszar wiejski</w:t>
            </w:r>
          </w:p>
        </w:tc>
        <w:tc>
          <w:tcPr>
            <w:tcW w:w="1134" w:type="dxa"/>
            <w:vAlign w:val="center"/>
          </w:tcPr>
          <w:p w:rsidR="008808F4" w:rsidRPr="004D4696" w:rsidRDefault="008808F4" w:rsidP="006904FA">
            <w:pPr>
              <w:pStyle w:val="Default"/>
              <w:jc w:val="center"/>
              <w:rPr>
                <w:color w:val="auto"/>
                <w:sz w:val="22"/>
                <w:szCs w:val="22"/>
              </w:rPr>
            </w:pPr>
            <w:r w:rsidRPr="004D4696">
              <w:rPr>
                <w:color w:val="auto"/>
                <w:sz w:val="22"/>
                <w:szCs w:val="22"/>
              </w:rPr>
              <w:t>3191</w:t>
            </w:r>
          </w:p>
        </w:tc>
        <w:tc>
          <w:tcPr>
            <w:tcW w:w="1134" w:type="dxa"/>
            <w:vAlign w:val="center"/>
          </w:tcPr>
          <w:p w:rsidR="008808F4" w:rsidRPr="004D4696" w:rsidRDefault="008808F4" w:rsidP="006904FA">
            <w:pPr>
              <w:pStyle w:val="Default"/>
              <w:jc w:val="center"/>
              <w:rPr>
                <w:color w:val="auto"/>
                <w:sz w:val="22"/>
                <w:szCs w:val="22"/>
              </w:rPr>
            </w:pPr>
            <w:r w:rsidRPr="004D4696">
              <w:rPr>
                <w:color w:val="auto"/>
                <w:sz w:val="22"/>
                <w:szCs w:val="22"/>
              </w:rPr>
              <w:t>1730</w:t>
            </w:r>
          </w:p>
        </w:tc>
        <w:tc>
          <w:tcPr>
            <w:tcW w:w="1275" w:type="dxa"/>
            <w:vAlign w:val="center"/>
          </w:tcPr>
          <w:p w:rsidR="008808F4" w:rsidRPr="004D4696" w:rsidRDefault="008808F4" w:rsidP="006904FA">
            <w:pPr>
              <w:pStyle w:val="Default"/>
              <w:jc w:val="center"/>
              <w:rPr>
                <w:color w:val="auto"/>
                <w:sz w:val="22"/>
                <w:szCs w:val="22"/>
              </w:rPr>
            </w:pPr>
            <w:r w:rsidRPr="004D4696">
              <w:rPr>
                <w:color w:val="auto"/>
                <w:sz w:val="22"/>
                <w:szCs w:val="22"/>
              </w:rPr>
              <w:t>5014</w:t>
            </w:r>
          </w:p>
        </w:tc>
        <w:tc>
          <w:tcPr>
            <w:tcW w:w="1276" w:type="dxa"/>
            <w:vAlign w:val="center"/>
          </w:tcPr>
          <w:p w:rsidR="008808F4" w:rsidRPr="004D4696" w:rsidRDefault="008808F4" w:rsidP="006904FA">
            <w:pPr>
              <w:pStyle w:val="Default"/>
              <w:jc w:val="center"/>
              <w:rPr>
                <w:color w:val="auto"/>
                <w:sz w:val="22"/>
                <w:szCs w:val="22"/>
              </w:rPr>
            </w:pPr>
            <w:r w:rsidRPr="004D4696">
              <w:rPr>
                <w:color w:val="auto"/>
                <w:sz w:val="22"/>
                <w:szCs w:val="22"/>
              </w:rPr>
              <w:t>5915</w:t>
            </w:r>
          </w:p>
        </w:tc>
        <w:tc>
          <w:tcPr>
            <w:tcW w:w="1271" w:type="dxa"/>
            <w:vAlign w:val="center"/>
          </w:tcPr>
          <w:p w:rsidR="008808F4" w:rsidRPr="004D4696" w:rsidRDefault="008808F4" w:rsidP="006904FA">
            <w:pPr>
              <w:pStyle w:val="Default"/>
              <w:jc w:val="center"/>
              <w:rPr>
                <w:color w:val="auto"/>
                <w:sz w:val="22"/>
                <w:szCs w:val="22"/>
              </w:rPr>
            </w:pPr>
            <w:r w:rsidRPr="004D4696">
              <w:rPr>
                <w:color w:val="auto"/>
                <w:sz w:val="22"/>
                <w:szCs w:val="22"/>
              </w:rPr>
              <w:t>7932</w:t>
            </w:r>
          </w:p>
        </w:tc>
      </w:tr>
      <w:tr w:rsidR="003C6FF6" w:rsidRPr="004D4696" w:rsidTr="00D4491B">
        <w:trPr>
          <w:trHeight w:val="416"/>
        </w:trPr>
        <w:tc>
          <w:tcPr>
            <w:tcW w:w="2367" w:type="dxa"/>
            <w:vMerge/>
            <w:shd w:val="clear" w:color="auto" w:fill="A8D08D" w:themeFill="accent6" w:themeFillTint="99"/>
            <w:vAlign w:val="center"/>
          </w:tcPr>
          <w:p w:rsidR="00015B64" w:rsidRPr="004D4696" w:rsidRDefault="00015B64" w:rsidP="006904FA">
            <w:pPr>
              <w:pStyle w:val="Default"/>
              <w:jc w:val="center"/>
              <w:rPr>
                <w:b/>
                <w:color w:val="auto"/>
                <w:sz w:val="22"/>
                <w:szCs w:val="22"/>
              </w:rPr>
            </w:pPr>
          </w:p>
        </w:tc>
        <w:tc>
          <w:tcPr>
            <w:tcW w:w="2023" w:type="dxa"/>
            <w:shd w:val="clear" w:color="auto" w:fill="E2EFD9" w:themeFill="accent6" w:themeFillTint="33"/>
            <w:vAlign w:val="center"/>
          </w:tcPr>
          <w:p w:rsidR="00015B64" w:rsidRPr="004D4696" w:rsidRDefault="00015B64" w:rsidP="006904FA">
            <w:pPr>
              <w:pStyle w:val="Default"/>
              <w:jc w:val="center"/>
              <w:rPr>
                <w:i/>
                <w:color w:val="auto"/>
                <w:sz w:val="22"/>
                <w:szCs w:val="22"/>
              </w:rPr>
            </w:pPr>
            <w:r w:rsidRPr="004D4696">
              <w:rPr>
                <w:i/>
                <w:color w:val="auto"/>
                <w:sz w:val="22"/>
                <w:szCs w:val="22"/>
              </w:rPr>
              <w:t>w tym kobiety</w:t>
            </w:r>
          </w:p>
        </w:tc>
        <w:tc>
          <w:tcPr>
            <w:tcW w:w="1134" w:type="dxa"/>
            <w:vAlign w:val="center"/>
          </w:tcPr>
          <w:p w:rsidR="00015B64" w:rsidRPr="004D4696" w:rsidRDefault="00B6073E" w:rsidP="006904FA">
            <w:pPr>
              <w:pStyle w:val="Default"/>
              <w:jc w:val="center"/>
              <w:rPr>
                <w:color w:val="auto"/>
                <w:sz w:val="22"/>
                <w:szCs w:val="22"/>
              </w:rPr>
            </w:pPr>
            <w:r w:rsidRPr="004D4696">
              <w:rPr>
                <w:color w:val="auto"/>
                <w:sz w:val="22"/>
                <w:szCs w:val="22"/>
              </w:rPr>
              <w:t>1601</w:t>
            </w:r>
          </w:p>
        </w:tc>
        <w:tc>
          <w:tcPr>
            <w:tcW w:w="1134" w:type="dxa"/>
            <w:vAlign w:val="center"/>
          </w:tcPr>
          <w:p w:rsidR="00015B64" w:rsidRPr="004D4696" w:rsidRDefault="00B6073E" w:rsidP="006904FA">
            <w:pPr>
              <w:pStyle w:val="Default"/>
              <w:jc w:val="center"/>
              <w:rPr>
                <w:color w:val="auto"/>
                <w:sz w:val="22"/>
                <w:szCs w:val="22"/>
              </w:rPr>
            </w:pPr>
            <w:r w:rsidRPr="004D4696">
              <w:rPr>
                <w:color w:val="auto"/>
                <w:sz w:val="22"/>
                <w:szCs w:val="22"/>
              </w:rPr>
              <w:t>844</w:t>
            </w:r>
          </w:p>
        </w:tc>
        <w:tc>
          <w:tcPr>
            <w:tcW w:w="1275" w:type="dxa"/>
            <w:vAlign w:val="center"/>
          </w:tcPr>
          <w:p w:rsidR="00015B64" w:rsidRPr="004D4696" w:rsidRDefault="00B6073E" w:rsidP="006904FA">
            <w:pPr>
              <w:pStyle w:val="Default"/>
              <w:jc w:val="center"/>
              <w:rPr>
                <w:color w:val="auto"/>
                <w:sz w:val="22"/>
                <w:szCs w:val="22"/>
              </w:rPr>
            </w:pPr>
            <w:r w:rsidRPr="004D4696">
              <w:rPr>
                <w:color w:val="auto"/>
                <w:sz w:val="22"/>
                <w:szCs w:val="22"/>
              </w:rPr>
              <w:t>2480</w:t>
            </w:r>
          </w:p>
        </w:tc>
        <w:tc>
          <w:tcPr>
            <w:tcW w:w="1276" w:type="dxa"/>
            <w:vAlign w:val="center"/>
          </w:tcPr>
          <w:p w:rsidR="00015B64" w:rsidRPr="004D4696" w:rsidRDefault="00015B64" w:rsidP="006904FA">
            <w:pPr>
              <w:pStyle w:val="Default"/>
              <w:jc w:val="center"/>
              <w:rPr>
                <w:color w:val="auto"/>
                <w:sz w:val="22"/>
                <w:szCs w:val="22"/>
              </w:rPr>
            </w:pPr>
            <w:r w:rsidRPr="004D4696">
              <w:rPr>
                <w:color w:val="auto"/>
                <w:sz w:val="22"/>
                <w:szCs w:val="22"/>
              </w:rPr>
              <w:t>2948</w:t>
            </w:r>
          </w:p>
        </w:tc>
        <w:tc>
          <w:tcPr>
            <w:tcW w:w="1271" w:type="dxa"/>
            <w:vAlign w:val="center"/>
          </w:tcPr>
          <w:p w:rsidR="00015B64" w:rsidRPr="004D4696" w:rsidRDefault="00015B64" w:rsidP="006904FA">
            <w:pPr>
              <w:pStyle w:val="Default"/>
              <w:jc w:val="center"/>
              <w:rPr>
                <w:color w:val="auto"/>
                <w:sz w:val="22"/>
                <w:szCs w:val="22"/>
              </w:rPr>
            </w:pPr>
            <w:r w:rsidRPr="004D4696">
              <w:rPr>
                <w:color w:val="auto"/>
                <w:sz w:val="22"/>
                <w:szCs w:val="22"/>
              </w:rPr>
              <w:t>3957</w:t>
            </w:r>
          </w:p>
        </w:tc>
      </w:tr>
      <w:tr w:rsidR="003C6FF6" w:rsidRPr="004D4696" w:rsidTr="00D4491B">
        <w:trPr>
          <w:trHeight w:val="311"/>
        </w:trPr>
        <w:tc>
          <w:tcPr>
            <w:tcW w:w="2367" w:type="dxa"/>
            <w:vMerge/>
            <w:shd w:val="clear" w:color="auto" w:fill="A8D08D" w:themeFill="accent6" w:themeFillTint="99"/>
            <w:vAlign w:val="center"/>
          </w:tcPr>
          <w:p w:rsidR="00015B64" w:rsidRPr="004D4696" w:rsidRDefault="00015B64" w:rsidP="006904FA">
            <w:pPr>
              <w:pStyle w:val="Default"/>
              <w:jc w:val="center"/>
              <w:rPr>
                <w:b/>
                <w:color w:val="auto"/>
                <w:sz w:val="22"/>
                <w:szCs w:val="22"/>
              </w:rPr>
            </w:pPr>
          </w:p>
        </w:tc>
        <w:tc>
          <w:tcPr>
            <w:tcW w:w="2023" w:type="dxa"/>
            <w:shd w:val="clear" w:color="auto" w:fill="E2EFD9" w:themeFill="accent6" w:themeFillTint="33"/>
            <w:vAlign w:val="center"/>
          </w:tcPr>
          <w:p w:rsidR="00015B64" w:rsidRPr="004D4696" w:rsidRDefault="00015B64" w:rsidP="006904FA">
            <w:pPr>
              <w:pStyle w:val="Default"/>
              <w:jc w:val="center"/>
              <w:rPr>
                <w:i/>
                <w:color w:val="auto"/>
                <w:sz w:val="22"/>
                <w:szCs w:val="22"/>
              </w:rPr>
            </w:pPr>
            <w:r w:rsidRPr="004D4696">
              <w:rPr>
                <w:i/>
                <w:color w:val="auto"/>
                <w:sz w:val="22"/>
                <w:szCs w:val="22"/>
              </w:rPr>
              <w:t>w tym mężczyźni</w:t>
            </w:r>
          </w:p>
        </w:tc>
        <w:tc>
          <w:tcPr>
            <w:tcW w:w="1134" w:type="dxa"/>
            <w:vAlign w:val="center"/>
          </w:tcPr>
          <w:p w:rsidR="00015B64" w:rsidRPr="004D4696" w:rsidRDefault="00B6073E" w:rsidP="006904FA">
            <w:pPr>
              <w:pStyle w:val="Default"/>
              <w:jc w:val="center"/>
              <w:rPr>
                <w:color w:val="auto"/>
                <w:sz w:val="22"/>
                <w:szCs w:val="22"/>
              </w:rPr>
            </w:pPr>
            <w:r w:rsidRPr="004D4696">
              <w:rPr>
                <w:color w:val="auto"/>
                <w:sz w:val="22"/>
                <w:szCs w:val="22"/>
              </w:rPr>
              <w:t>1590</w:t>
            </w:r>
          </w:p>
        </w:tc>
        <w:tc>
          <w:tcPr>
            <w:tcW w:w="1134" w:type="dxa"/>
            <w:vAlign w:val="center"/>
          </w:tcPr>
          <w:p w:rsidR="00015B64" w:rsidRPr="004D4696" w:rsidRDefault="00B6073E" w:rsidP="006904FA">
            <w:pPr>
              <w:pStyle w:val="Default"/>
              <w:jc w:val="center"/>
              <w:rPr>
                <w:color w:val="auto"/>
                <w:sz w:val="22"/>
                <w:szCs w:val="22"/>
              </w:rPr>
            </w:pPr>
            <w:r w:rsidRPr="004D4696">
              <w:rPr>
                <w:color w:val="auto"/>
                <w:sz w:val="22"/>
                <w:szCs w:val="22"/>
              </w:rPr>
              <w:t>886</w:t>
            </w:r>
          </w:p>
        </w:tc>
        <w:tc>
          <w:tcPr>
            <w:tcW w:w="1275" w:type="dxa"/>
            <w:vAlign w:val="center"/>
          </w:tcPr>
          <w:p w:rsidR="00015B64" w:rsidRPr="004D4696" w:rsidRDefault="00B6073E" w:rsidP="006904FA">
            <w:pPr>
              <w:pStyle w:val="Default"/>
              <w:jc w:val="center"/>
              <w:rPr>
                <w:color w:val="auto"/>
                <w:sz w:val="22"/>
                <w:szCs w:val="22"/>
              </w:rPr>
            </w:pPr>
            <w:r w:rsidRPr="004D4696">
              <w:rPr>
                <w:color w:val="auto"/>
                <w:sz w:val="22"/>
                <w:szCs w:val="22"/>
              </w:rPr>
              <w:t>2534</w:t>
            </w:r>
          </w:p>
        </w:tc>
        <w:tc>
          <w:tcPr>
            <w:tcW w:w="1276" w:type="dxa"/>
            <w:vAlign w:val="center"/>
          </w:tcPr>
          <w:p w:rsidR="00015B64" w:rsidRPr="004D4696" w:rsidRDefault="00015B64" w:rsidP="006904FA">
            <w:pPr>
              <w:pStyle w:val="Default"/>
              <w:jc w:val="center"/>
              <w:rPr>
                <w:color w:val="auto"/>
                <w:sz w:val="22"/>
                <w:szCs w:val="22"/>
              </w:rPr>
            </w:pPr>
            <w:r w:rsidRPr="004D4696">
              <w:rPr>
                <w:color w:val="auto"/>
                <w:sz w:val="22"/>
                <w:szCs w:val="22"/>
              </w:rPr>
              <w:t>2967</w:t>
            </w:r>
          </w:p>
        </w:tc>
        <w:tc>
          <w:tcPr>
            <w:tcW w:w="1271" w:type="dxa"/>
            <w:vAlign w:val="center"/>
          </w:tcPr>
          <w:p w:rsidR="00015B64" w:rsidRPr="004D4696" w:rsidRDefault="00015B64" w:rsidP="006904FA">
            <w:pPr>
              <w:pStyle w:val="Default"/>
              <w:jc w:val="center"/>
              <w:rPr>
                <w:color w:val="auto"/>
                <w:sz w:val="22"/>
                <w:szCs w:val="22"/>
              </w:rPr>
            </w:pPr>
            <w:r w:rsidRPr="004D4696">
              <w:rPr>
                <w:color w:val="auto"/>
                <w:sz w:val="22"/>
                <w:szCs w:val="22"/>
              </w:rPr>
              <w:t>3975</w:t>
            </w:r>
          </w:p>
        </w:tc>
      </w:tr>
      <w:tr w:rsidR="003C6FF6" w:rsidRPr="004D4696" w:rsidTr="00D4491B">
        <w:trPr>
          <w:trHeight w:val="515"/>
        </w:trPr>
        <w:tc>
          <w:tcPr>
            <w:tcW w:w="4390" w:type="dxa"/>
            <w:gridSpan w:val="2"/>
            <w:shd w:val="clear" w:color="auto" w:fill="A8D08D" w:themeFill="accent6" w:themeFillTint="99"/>
            <w:vAlign w:val="center"/>
          </w:tcPr>
          <w:p w:rsidR="008808F4" w:rsidRPr="004D4696" w:rsidRDefault="008808F4" w:rsidP="006904FA">
            <w:pPr>
              <w:pStyle w:val="Default"/>
              <w:jc w:val="center"/>
              <w:rPr>
                <w:b/>
                <w:i/>
                <w:color w:val="auto"/>
                <w:sz w:val="22"/>
                <w:szCs w:val="22"/>
              </w:rPr>
            </w:pPr>
            <w:r w:rsidRPr="004D4696">
              <w:rPr>
                <w:b/>
                <w:sz w:val="22"/>
                <w:szCs w:val="22"/>
              </w:rPr>
              <w:t>Gęstość zaludnienia [liczba osób/1km²]</w:t>
            </w:r>
          </w:p>
        </w:tc>
        <w:tc>
          <w:tcPr>
            <w:tcW w:w="1134" w:type="dxa"/>
            <w:vAlign w:val="center"/>
          </w:tcPr>
          <w:p w:rsidR="008808F4" w:rsidRPr="004D4696" w:rsidRDefault="00961299" w:rsidP="006904FA">
            <w:pPr>
              <w:pStyle w:val="Default"/>
              <w:jc w:val="center"/>
              <w:rPr>
                <w:color w:val="auto"/>
                <w:sz w:val="22"/>
                <w:szCs w:val="22"/>
              </w:rPr>
            </w:pPr>
            <w:r w:rsidRPr="004D4696">
              <w:rPr>
                <w:color w:val="auto"/>
                <w:sz w:val="22"/>
                <w:szCs w:val="22"/>
              </w:rPr>
              <w:t>20</w:t>
            </w:r>
          </w:p>
        </w:tc>
        <w:tc>
          <w:tcPr>
            <w:tcW w:w="1134" w:type="dxa"/>
            <w:vAlign w:val="center"/>
          </w:tcPr>
          <w:p w:rsidR="008808F4" w:rsidRPr="004D4696" w:rsidRDefault="00961299" w:rsidP="006904FA">
            <w:pPr>
              <w:pStyle w:val="Default"/>
              <w:jc w:val="center"/>
              <w:rPr>
                <w:color w:val="auto"/>
                <w:sz w:val="22"/>
                <w:szCs w:val="22"/>
              </w:rPr>
            </w:pPr>
            <w:r w:rsidRPr="004D4696">
              <w:rPr>
                <w:color w:val="auto"/>
                <w:sz w:val="22"/>
                <w:szCs w:val="22"/>
              </w:rPr>
              <w:t>6</w:t>
            </w:r>
          </w:p>
        </w:tc>
        <w:tc>
          <w:tcPr>
            <w:tcW w:w="1275" w:type="dxa"/>
            <w:vAlign w:val="center"/>
          </w:tcPr>
          <w:p w:rsidR="008808F4" w:rsidRPr="004D4696" w:rsidRDefault="00961299" w:rsidP="006904FA">
            <w:pPr>
              <w:pStyle w:val="Default"/>
              <w:jc w:val="center"/>
              <w:rPr>
                <w:color w:val="auto"/>
                <w:sz w:val="22"/>
                <w:szCs w:val="22"/>
              </w:rPr>
            </w:pPr>
            <w:r w:rsidRPr="004D4696">
              <w:rPr>
                <w:color w:val="auto"/>
                <w:sz w:val="22"/>
                <w:szCs w:val="22"/>
              </w:rPr>
              <w:t>11</w:t>
            </w:r>
          </w:p>
        </w:tc>
        <w:tc>
          <w:tcPr>
            <w:tcW w:w="1276" w:type="dxa"/>
            <w:vAlign w:val="center"/>
          </w:tcPr>
          <w:p w:rsidR="008808F4" w:rsidRPr="004D4696" w:rsidRDefault="00961299" w:rsidP="006904FA">
            <w:pPr>
              <w:pStyle w:val="Default"/>
              <w:jc w:val="center"/>
              <w:rPr>
                <w:color w:val="auto"/>
                <w:sz w:val="22"/>
                <w:szCs w:val="22"/>
              </w:rPr>
            </w:pPr>
            <w:r w:rsidRPr="004D4696">
              <w:rPr>
                <w:color w:val="auto"/>
                <w:sz w:val="22"/>
                <w:szCs w:val="22"/>
              </w:rPr>
              <w:t>104</w:t>
            </w:r>
          </w:p>
        </w:tc>
        <w:tc>
          <w:tcPr>
            <w:tcW w:w="1271" w:type="dxa"/>
            <w:vAlign w:val="center"/>
          </w:tcPr>
          <w:p w:rsidR="008808F4" w:rsidRPr="004D4696" w:rsidRDefault="00961299" w:rsidP="006904FA">
            <w:pPr>
              <w:pStyle w:val="Default"/>
              <w:jc w:val="center"/>
              <w:rPr>
                <w:color w:val="auto"/>
                <w:sz w:val="22"/>
                <w:szCs w:val="22"/>
              </w:rPr>
            </w:pPr>
            <w:r w:rsidRPr="004D4696">
              <w:rPr>
                <w:color w:val="auto"/>
                <w:sz w:val="22"/>
                <w:szCs w:val="22"/>
              </w:rPr>
              <w:t>81</w:t>
            </w:r>
          </w:p>
        </w:tc>
      </w:tr>
      <w:tr w:rsidR="008808F4" w:rsidRPr="004D4696" w:rsidTr="00D4491B">
        <w:tc>
          <w:tcPr>
            <w:tcW w:w="4390" w:type="dxa"/>
            <w:gridSpan w:val="2"/>
            <w:shd w:val="clear" w:color="auto" w:fill="A8D08D" w:themeFill="accent6" w:themeFillTint="99"/>
            <w:vAlign w:val="center"/>
          </w:tcPr>
          <w:p w:rsidR="008808F4" w:rsidRPr="004D4696" w:rsidRDefault="008808F4" w:rsidP="00D4491B">
            <w:pPr>
              <w:pStyle w:val="Default"/>
              <w:jc w:val="center"/>
              <w:rPr>
                <w:color w:val="auto"/>
                <w:sz w:val="22"/>
                <w:szCs w:val="22"/>
              </w:rPr>
            </w:pPr>
            <w:r w:rsidRPr="004D4696">
              <w:rPr>
                <w:b/>
                <w:color w:val="auto"/>
                <w:sz w:val="22"/>
                <w:szCs w:val="22"/>
              </w:rPr>
              <w:t>Zakresoddziaływania poszczególnych EFSI, z których współfinansowana ma być LSR</w:t>
            </w:r>
          </w:p>
        </w:tc>
        <w:tc>
          <w:tcPr>
            <w:tcW w:w="6090" w:type="dxa"/>
            <w:gridSpan w:val="5"/>
          </w:tcPr>
          <w:p w:rsidR="008808F4" w:rsidRPr="004D4696" w:rsidRDefault="002D2FA3" w:rsidP="002D2FA3">
            <w:pPr>
              <w:pStyle w:val="Default"/>
              <w:jc w:val="both"/>
              <w:rPr>
                <w:color w:val="auto"/>
                <w:sz w:val="22"/>
                <w:szCs w:val="22"/>
              </w:rPr>
            </w:pPr>
            <w:r w:rsidRPr="002D2FA3">
              <w:rPr>
                <w:color w:val="auto"/>
                <w:sz w:val="22"/>
                <w:szCs w:val="22"/>
              </w:rPr>
              <w:t xml:space="preserve">Przygotowana strategia będzie </w:t>
            </w:r>
            <w:r>
              <w:rPr>
                <w:color w:val="auto"/>
                <w:sz w:val="22"/>
                <w:szCs w:val="22"/>
              </w:rPr>
              <w:t xml:space="preserve">jednofunduszowa i </w:t>
            </w:r>
            <w:r w:rsidR="00674159">
              <w:rPr>
                <w:color w:val="auto"/>
                <w:sz w:val="22"/>
                <w:szCs w:val="22"/>
              </w:rPr>
              <w:t>finansowana w </w:t>
            </w:r>
            <w:r w:rsidRPr="002D2FA3">
              <w:rPr>
                <w:color w:val="auto"/>
                <w:sz w:val="22"/>
                <w:szCs w:val="22"/>
              </w:rPr>
              <w:t>szczególności ze środków Europejskiego Funduszu Rolnego na rzecz Rozwoju Obszarów Wiejskich w ramach Programu Rozwoju Obszarów Wiejskich na lata 2014-2020.</w:t>
            </w:r>
          </w:p>
        </w:tc>
      </w:tr>
    </w:tbl>
    <w:p w:rsidR="00623BA1" w:rsidRPr="004D4696" w:rsidRDefault="00DE1042" w:rsidP="006904FA">
      <w:pPr>
        <w:pStyle w:val="Default"/>
        <w:jc w:val="both"/>
        <w:rPr>
          <w:i/>
          <w:color w:val="auto"/>
          <w:sz w:val="22"/>
          <w:szCs w:val="22"/>
        </w:rPr>
      </w:pPr>
      <w:r w:rsidRPr="004D4696">
        <w:rPr>
          <w:i/>
          <w:color w:val="auto"/>
          <w:sz w:val="22"/>
          <w:szCs w:val="22"/>
        </w:rPr>
        <w:t>Źródło: dane GUS, Bank Danych Lokalnych, stan na 31 grudnia 2013 roku</w:t>
      </w:r>
    </w:p>
    <w:p w:rsidR="002F1F3F" w:rsidRPr="004D4696" w:rsidRDefault="002F1F3F" w:rsidP="006904FA">
      <w:pPr>
        <w:tabs>
          <w:tab w:val="left" w:pos="4820"/>
        </w:tabs>
        <w:autoSpaceDE w:val="0"/>
        <w:autoSpaceDN w:val="0"/>
        <w:adjustRightInd w:val="0"/>
        <w:spacing w:before="60" w:after="0" w:line="240" w:lineRule="auto"/>
        <w:jc w:val="both"/>
        <w:rPr>
          <w:rFonts w:ascii="Times New Roman" w:hAnsi="Times New Roman" w:cs="Times New Roman"/>
        </w:rPr>
      </w:pPr>
      <w:r w:rsidRPr="004D4696">
        <w:rPr>
          <w:rFonts w:ascii="Times New Roman" w:hAnsi="Times New Roman" w:cs="Times New Roman"/>
        </w:rPr>
        <w:t>Obszar działania Lokalnej Grupy Nasze Bieszczady jest obszarem spójnym przestrzennie w kontekście geograficznym (każda para gmin pozostaje w bezpośrednim lub przynajmniej w dalszym sąsiedztwie, tworząc tym samym zwarty geograficznie obszar). W granicach obszaru objętego Strategią Rozwoju</w:t>
      </w:r>
      <w:r w:rsidR="00283647">
        <w:rPr>
          <w:rFonts w:ascii="Times New Roman" w:hAnsi="Times New Roman" w:cs="Times New Roman"/>
        </w:rPr>
        <w:t xml:space="preserve"> Lokalnego</w:t>
      </w:r>
      <w:r w:rsidRPr="004D4696">
        <w:rPr>
          <w:rFonts w:ascii="Times New Roman" w:hAnsi="Times New Roman" w:cs="Times New Roman"/>
        </w:rPr>
        <w:t xml:space="preserve"> występują 2 miasta (Zagórz </w:t>
      </w:r>
      <w:r w:rsidRPr="004D4696">
        <w:rPr>
          <w:rFonts w:ascii="Times New Roman" w:hAnsi="Times New Roman" w:cs="Times New Roman"/>
        </w:rPr>
        <w:lastRenderedPageBreak/>
        <w:t>i</w:t>
      </w:r>
      <w:r w:rsidR="00674159">
        <w:rPr>
          <w:rFonts w:ascii="Times New Roman" w:hAnsi="Times New Roman" w:cs="Times New Roman"/>
        </w:rPr>
        <w:t> </w:t>
      </w:r>
      <w:r w:rsidRPr="004D4696">
        <w:rPr>
          <w:rFonts w:ascii="Times New Roman" w:hAnsi="Times New Roman" w:cs="Times New Roman"/>
        </w:rPr>
        <w:t xml:space="preserve">Lesko) o liczbie mieszkańców nie przekraczającej 20 tys. więc fakt ich włączenia do obszaru objętego przedmiotową LSR nie rzutuje na spójność tego obszaru. </w:t>
      </w:r>
    </w:p>
    <w:p w:rsidR="00155B25" w:rsidRPr="004D4696" w:rsidRDefault="002F1F3F" w:rsidP="006904FA">
      <w:pPr>
        <w:tabs>
          <w:tab w:val="left" w:pos="4820"/>
        </w:tabs>
        <w:autoSpaceDE w:val="0"/>
        <w:autoSpaceDN w:val="0"/>
        <w:adjustRightInd w:val="0"/>
        <w:spacing w:before="60" w:after="0" w:line="240" w:lineRule="auto"/>
        <w:jc w:val="both"/>
        <w:rPr>
          <w:rFonts w:ascii="Times New Roman" w:hAnsi="Times New Roman" w:cs="Times New Roman"/>
        </w:rPr>
      </w:pPr>
      <w:r w:rsidRPr="004D4696">
        <w:rPr>
          <w:rFonts w:ascii="Times New Roman" w:hAnsi="Times New Roman" w:cs="Times New Roman"/>
        </w:rPr>
        <w:t xml:space="preserve">Ponadto tworzy foremny kształt, wpisujący się w dwa owale, których osią na linii wschód-zachód są pasma górskie </w:t>
      </w:r>
      <w:r w:rsidR="00366616">
        <w:rPr>
          <w:rFonts w:ascii="Times New Roman" w:hAnsi="Times New Roman" w:cs="Times New Roman"/>
        </w:rPr>
        <w:br/>
      </w:r>
      <w:r w:rsidR="00F708AF">
        <w:rPr>
          <w:rFonts w:ascii="Times New Roman" w:hAnsi="Times New Roman" w:cs="Times New Roman"/>
        </w:rPr>
        <w:t>a na linii północ-</w:t>
      </w:r>
      <w:r w:rsidRPr="004D4696">
        <w:rPr>
          <w:rFonts w:ascii="Times New Roman" w:hAnsi="Times New Roman" w:cs="Times New Roman"/>
        </w:rPr>
        <w:t>południe rzeki Osława i Hoczewka, którym towarzyszą główne arterie komunikacyjne – wzdłuż Osławy droga nr 892 z Zagórza do Komańczy</w:t>
      </w:r>
      <w:r w:rsidR="00F708AF">
        <w:rPr>
          <w:rFonts w:ascii="Times New Roman" w:hAnsi="Times New Roman" w:cs="Times New Roman"/>
        </w:rPr>
        <w:t>,</w:t>
      </w:r>
      <w:r w:rsidRPr="004D4696">
        <w:rPr>
          <w:rFonts w:ascii="Times New Roman" w:hAnsi="Times New Roman" w:cs="Times New Roman"/>
        </w:rPr>
        <w:t xml:space="preserve"> a wzdłuż Hoczewki nr 893 z Leska do Cisnej. Komańczę z Cisną łączy wiodąca równolegle do pasm górskich droga nr 897, prowadząca dalej z Cisnej przez Wetlinę do Ustrzyk Górnych.</w:t>
      </w:r>
    </w:p>
    <w:p w:rsidR="006904FA" w:rsidRPr="004D4696" w:rsidRDefault="00BD027E" w:rsidP="006904FA">
      <w:pPr>
        <w:tabs>
          <w:tab w:val="left" w:pos="4820"/>
        </w:tabs>
        <w:autoSpaceDE w:val="0"/>
        <w:autoSpaceDN w:val="0"/>
        <w:adjustRightInd w:val="0"/>
        <w:spacing w:before="60" w:after="0" w:line="240" w:lineRule="auto"/>
        <w:jc w:val="both"/>
        <w:rPr>
          <w:rFonts w:ascii="Times New Roman" w:hAnsi="Times New Roman" w:cs="Times New Roman"/>
          <w:b/>
        </w:rPr>
      </w:pPr>
      <w:r>
        <w:rPr>
          <w:rFonts w:ascii="Times New Roman" w:hAnsi="Times New Roman" w:cs="Times New Roman"/>
          <w:b/>
        </w:rPr>
        <w:t>Mapa 1. Obszar gmin objęty LSR</w:t>
      </w:r>
    </w:p>
    <w:p w:rsidR="006904FA" w:rsidRPr="004D4696" w:rsidRDefault="00BD027E" w:rsidP="00F708AF">
      <w:pPr>
        <w:tabs>
          <w:tab w:val="left" w:pos="4820"/>
        </w:tabs>
        <w:autoSpaceDE w:val="0"/>
        <w:autoSpaceDN w:val="0"/>
        <w:adjustRightInd w:val="0"/>
        <w:spacing w:before="60" w:after="0" w:line="240" w:lineRule="auto"/>
        <w:jc w:val="both"/>
        <w:rPr>
          <w:rFonts w:ascii="Times New Roman" w:eastAsia="Calibri" w:hAnsi="Times New Roman" w:cs="Times New Roman"/>
        </w:rPr>
      </w:pPr>
      <w:r w:rsidRPr="004D4696">
        <w:rPr>
          <w:rFonts w:ascii="Times New Roman" w:hAnsi="Times New Roman" w:cs="Times New Roman"/>
          <w:noProof/>
          <w:lang w:eastAsia="pl-PL"/>
        </w:rPr>
        <w:drawing>
          <wp:anchor distT="0" distB="0" distL="114300" distR="114300" simplePos="0" relativeHeight="251658240" behindDoc="1" locked="0" layoutInCell="1" allowOverlap="1">
            <wp:simplePos x="0" y="0"/>
            <wp:positionH relativeFrom="column">
              <wp:posOffset>42545</wp:posOffset>
            </wp:positionH>
            <wp:positionV relativeFrom="paragraph">
              <wp:posOffset>46990</wp:posOffset>
            </wp:positionV>
            <wp:extent cx="3872230" cy="3577590"/>
            <wp:effectExtent l="0" t="0" r="0" b="3810"/>
            <wp:wrapTight wrapText="bothSides">
              <wp:wrapPolygon edited="0">
                <wp:start x="0" y="0"/>
                <wp:lineTo x="0" y="21508"/>
                <wp:lineTo x="21465" y="21508"/>
                <wp:lineTo x="21465"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2230" cy="3577590"/>
                    </a:xfrm>
                    <a:prstGeom prst="rect">
                      <a:avLst/>
                    </a:prstGeom>
                    <a:noFill/>
                  </pic:spPr>
                </pic:pic>
              </a:graphicData>
            </a:graphic>
          </wp:anchor>
        </w:drawing>
      </w:r>
      <w:r w:rsidR="006904FA" w:rsidRPr="004D4696">
        <w:rPr>
          <w:rFonts w:ascii="Times New Roman" w:eastAsia="Calibri" w:hAnsi="Times New Roman" w:cs="Times New Roman"/>
        </w:rPr>
        <w:t xml:space="preserve">Położenie gmin realizujących LSR, w tym samym regionie fizyczno-geograficznym warunkuje występowanie podobnych cech środowiska naturalnego, takich jak: ukształtowanie terenu, szata roślinna, świat zwierzęcy, warunki klimatyczne i glebowe. </w:t>
      </w:r>
    </w:p>
    <w:p w:rsidR="006904FA" w:rsidRPr="004D4696" w:rsidRDefault="006904FA" w:rsidP="00F708AF">
      <w:pPr>
        <w:spacing w:after="0" w:line="240" w:lineRule="auto"/>
        <w:jc w:val="both"/>
        <w:rPr>
          <w:rFonts w:ascii="Times New Roman" w:eastAsia="Calibri" w:hAnsi="Times New Roman" w:cs="Times New Roman"/>
        </w:rPr>
      </w:pPr>
      <w:r w:rsidRPr="004D4696">
        <w:rPr>
          <w:rFonts w:ascii="Times New Roman" w:eastAsia="Calibri" w:hAnsi="Times New Roman" w:cs="Times New Roman"/>
        </w:rPr>
        <w:t xml:space="preserve">W przeciągu ostatnich kilku lat obserwuje się wzmożoną aktywność mieszkańców wpływającą na rozwój inicjatyw integrujących lokalne środowiska, szczególnie w zakresie kultury, edukacji i sportu. Społeczność lokalna chętnie i licznie </w:t>
      </w:r>
      <w:r w:rsidR="0005348B" w:rsidRPr="004D4696">
        <w:rPr>
          <w:rFonts w:ascii="Times New Roman" w:eastAsia="Calibri" w:hAnsi="Times New Roman" w:cs="Times New Roman"/>
        </w:rPr>
        <w:t>uczestniczy</w:t>
      </w:r>
      <w:r w:rsidR="0005348B">
        <w:rPr>
          <w:rFonts w:ascii="Times New Roman" w:eastAsia="Calibri" w:hAnsi="Times New Roman" w:cs="Times New Roman"/>
        </w:rPr>
        <w:t xml:space="preserve"> w</w:t>
      </w:r>
      <w:r w:rsidR="00674159">
        <w:rPr>
          <w:rFonts w:ascii="Times New Roman" w:eastAsia="Calibri" w:hAnsi="Times New Roman" w:cs="Times New Roman"/>
        </w:rPr>
        <w:t> </w:t>
      </w:r>
      <w:r w:rsidRPr="004D4696">
        <w:rPr>
          <w:rFonts w:ascii="Times New Roman" w:eastAsia="Calibri" w:hAnsi="Times New Roman" w:cs="Times New Roman"/>
        </w:rPr>
        <w:t>org</w:t>
      </w:r>
      <w:r w:rsidR="00674159">
        <w:rPr>
          <w:rFonts w:ascii="Times New Roman" w:eastAsia="Calibri" w:hAnsi="Times New Roman" w:cs="Times New Roman"/>
        </w:rPr>
        <w:t>anizowanych przedsięwzięciach i </w:t>
      </w:r>
      <w:r w:rsidR="00283647">
        <w:rPr>
          <w:rFonts w:ascii="Times New Roman" w:eastAsia="Calibri" w:hAnsi="Times New Roman" w:cs="Times New Roman"/>
        </w:rPr>
        <w:t>i</w:t>
      </w:r>
      <w:r w:rsidRPr="004D4696">
        <w:rPr>
          <w:rFonts w:ascii="Times New Roman" w:eastAsia="Calibri" w:hAnsi="Times New Roman" w:cs="Times New Roman"/>
        </w:rPr>
        <w:t>mprezach okolicznościowych. Wzrasta również znaczenie ośrodków kultury, bibliotek, zespołów ludowych i artystycznych, które stanow</w:t>
      </w:r>
      <w:r w:rsidR="00674159">
        <w:rPr>
          <w:rFonts w:ascii="Times New Roman" w:eastAsia="Calibri" w:hAnsi="Times New Roman" w:cs="Times New Roman"/>
        </w:rPr>
        <w:t>ią mocne zaplecze dla rozwoju i </w:t>
      </w:r>
      <w:r w:rsidRPr="004D4696">
        <w:rPr>
          <w:rFonts w:ascii="Times New Roman" w:eastAsia="Calibri" w:hAnsi="Times New Roman" w:cs="Times New Roman"/>
        </w:rPr>
        <w:t>kultywowania tradycji. Duży wpływ na ten rozwój miały środki pozyskane przez te instytucje w ramach PROW 2007-2013, dzięki którym zrealizowano wiele przedsięwzięć związanych z krzewieni</w:t>
      </w:r>
      <w:r w:rsidR="00674159">
        <w:rPr>
          <w:rFonts w:ascii="Times New Roman" w:eastAsia="Calibri" w:hAnsi="Times New Roman" w:cs="Times New Roman"/>
        </w:rPr>
        <w:t>em lokalnej kultury i </w:t>
      </w:r>
      <w:r w:rsidR="000658DE">
        <w:rPr>
          <w:rFonts w:ascii="Times New Roman" w:eastAsia="Calibri" w:hAnsi="Times New Roman" w:cs="Times New Roman"/>
        </w:rPr>
        <w:t>tradycji</w:t>
      </w:r>
      <w:r w:rsidR="00187117" w:rsidRPr="004D4696">
        <w:rPr>
          <w:rFonts w:ascii="Times New Roman" w:eastAsia="Calibri" w:hAnsi="Times New Roman" w:cs="Times New Roman"/>
        </w:rPr>
        <w:t>.</w:t>
      </w:r>
    </w:p>
    <w:p w:rsidR="001B7D4B" w:rsidRPr="00BD027E" w:rsidRDefault="001B7D4B" w:rsidP="00F708AF">
      <w:pPr>
        <w:tabs>
          <w:tab w:val="left" w:pos="4820"/>
        </w:tabs>
        <w:autoSpaceDE w:val="0"/>
        <w:autoSpaceDN w:val="0"/>
        <w:adjustRightInd w:val="0"/>
        <w:spacing w:after="0" w:line="240" w:lineRule="auto"/>
        <w:ind w:left="1843" w:hanging="567"/>
        <w:jc w:val="both"/>
        <w:rPr>
          <w:rFonts w:ascii="Times New Roman" w:hAnsi="Times New Roman" w:cs="Times New Roman"/>
          <w:b/>
        </w:rPr>
      </w:pPr>
      <w:bookmarkStart w:id="50" w:name="_Toc436065398"/>
      <w:r w:rsidRPr="00BD027E">
        <w:rPr>
          <w:rFonts w:ascii="Times New Roman" w:hAnsi="Times New Roman" w:cs="Times New Roman"/>
          <w:b/>
        </w:rPr>
        <w:t xml:space="preserve">Mapa </w:t>
      </w:r>
      <w:r w:rsidR="00E637E2" w:rsidRPr="00BD027E">
        <w:rPr>
          <w:rFonts w:ascii="Times New Roman" w:hAnsi="Times New Roman" w:cs="Times New Roman"/>
          <w:b/>
        </w:rPr>
        <w:fldChar w:fldCharType="begin"/>
      </w:r>
      <w:r w:rsidRPr="00BD027E">
        <w:rPr>
          <w:rFonts w:ascii="Times New Roman" w:hAnsi="Times New Roman" w:cs="Times New Roman"/>
          <w:b/>
        </w:rPr>
        <w:instrText xml:space="preserve"> SEQ Mapa \* ARABIC </w:instrText>
      </w:r>
      <w:r w:rsidR="00E637E2" w:rsidRPr="00BD027E">
        <w:rPr>
          <w:rFonts w:ascii="Times New Roman" w:hAnsi="Times New Roman" w:cs="Times New Roman"/>
          <w:b/>
        </w:rPr>
        <w:fldChar w:fldCharType="separate"/>
      </w:r>
      <w:r w:rsidR="00BD4DA8">
        <w:rPr>
          <w:rFonts w:ascii="Times New Roman" w:hAnsi="Times New Roman" w:cs="Times New Roman"/>
          <w:b/>
          <w:noProof/>
        </w:rPr>
        <w:t>1</w:t>
      </w:r>
      <w:r w:rsidR="00E637E2" w:rsidRPr="00BD027E">
        <w:rPr>
          <w:rFonts w:ascii="Times New Roman" w:hAnsi="Times New Roman" w:cs="Times New Roman"/>
          <w:b/>
        </w:rPr>
        <w:fldChar w:fldCharType="end"/>
      </w:r>
      <w:r w:rsidRPr="00BD027E">
        <w:rPr>
          <w:rFonts w:ascii="Times New Roman" w:hAnsi="Times New Roman" w:cs="Times New Roman"/>
          <w:b/>
        </w:rPr>
        <w:t>.  Mapa obszaru objętego LSR z zaznaczeniem granic poszczególnych gmin wykazująca spójność przestrzenną obszaru objętego LSR</w:t>
      </w:r>
      <w:bookmarkEnd w:id="50"/>
    </w:p>
    <w:p w:rsidR="00D117DE" w:rsidRPr="004D4696" w:rsidRDefault="00CE3E74" w:rsidP="001B7D4B">
      <w:pPr>
        <w:pStyle w:val="Legenda"/>
        <w:jc w:val="center"/>
        <w:rPr>
          <w:rFonts w:ascii="Times New Roman" w:hAnsi="Times New Roman" w:cs="Times New Roman"/>
          <w:i w:val="0"/>
          <w:iCs w:val="0"/>
          <w:color w:val="auto"/>
          <w:sz w:val="22"/>
          <w:szCs w:val="22"/>
        </w:rPr>
      </w:pPr>
      <w:r w:rsidRPr="004D4696">
        <w:rPr>
          <w:rFonts w:ascii="Times New Roman" w:hAnsi="Times New Roman" w:cs="Times New Roman"/>
          <w:i w:val="0"/>
          <w:iCs w:val="0"/>
          <w:noProof/>
          <w:color w:val="auto"/>
          <w:sz w:val="22"/>
          <w:szCs w:val="22"/>
          <w:lang w:eastAsia="pl-PL"/>
        </w:rPr>
        <w:drawing>
          <wp:inline distT="0" distB="0" distL="0" distR="0">
            <wp:extent cx="5852004" cy="37147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7076" cy="3743361"/>
                    </a:xfrm>
                    <a:prstGeom prst="rect">
                      <a:avLst/>
                    </a:prstGeom>
                    <a:noFill/>
                    <a:ln>
                      <a:noFill/>
                    </a:ln>
                  </pic:spPr>
                </pic:pic>
              </a:graphicData>
            </a:graphic>
          </wp:inline>
        </w:drawing>
      </w:r>
    </w:p>
    <w:p w:rsidR="00CE3E74" w:rsidRDefault="00D117DE" w:rsidP="003F7E8F">
      <w:pPr>
        <w:pStyle w:val="Default"/>
        <w:spacing w:before="120"/>
        <w:rPr>
          <w:i/>
          <w:sz w:val="22"/>
          <w:szCs w:val="22"/>
        </w:rPr>
      </w:pPr>
      <w:r w:rsidRPr="004D4696">
        <w:rPr>
          <w:i/>
          <w:iCs/>
          <w:color w:val="auto"/>
          <w:sz w:val="22"/>
          <w:szCs w:val="22"/>
        </w:rPr>
        <w:t>Źródło: opracowanie</w:t>
      </w:r>
      <w:r w:rsidRPr="004D4696">
        <w:rPr>
          <w:i/>
          <w:iCs/>
          <w:sz w:val="22"/>
          <w:szCs w:val="22"/>
        </w:rPr>
        <w:t xml:space="preserve"> własne na podstawie </w:t>
      </w:r>
      <w:r w:rsidR="00CE3E74" w:rsidRPr="004D4696">
        <w:rPr>
          <w:i/>
          <w:iCs/>
          <w:sz w:val="22"/>
          <w:szCs w:val="22"/>
        </w:rPr>
        <w:t xml:space="preserve">danych ze strony internetowej: </w:t>
      </w:r>
      <w:hyperlink r:id="rId21" w:history="1">
        <w:r w:rsidR="00F708AF" w:rsidRPr="009F4982">
          <w:rPr>
            <w:rStyle w:val="Hipercze"/>
            <w:i/>
            <w:sz w:val="22"/>
            <w:szCs w:val="22"/>
          </w:rPr>
          <w:t>http://podkarpackie.ksow.pl/fileadmin/user_upload/podkarpackie/grafika/tn_nowa_mapa.jpg</w:t>
        </w:r>
      </w:hyperlink>
    </w:p>
    <w:p w:rsidR="00BD027E" w:rsidRDefault="00BD027E">
      <w:pPr>
        <w:rPr>
          <w:rFonts w:ascii="Times New Roman" w:hAnsi="Times New Roman" w:cs="Times New Roman"/>
          <w:b/>
          <w:bCs/>
        </w:rPr>
      </w:pPr>
      <w:r>
        <w:rPr>
          <w:rFonts w:ascii="Times New Roman" w:hAnsi="Times New Roman" w:cs="Times New Roman"/>
          <w:b/>
          <w:bCs/>
        </w:rPr>
        <w:br w:type="page"/>
      </w:r>
    </w:p>
    <w:p w:rsidR="00EE5309" w:rsidRDefault="00EE5309" w:rsidP="00607975">
      <w:pPr>
        <w:pStyle w:val="Nagwek1"/>
        <w:numPr>
          <w:ilvl w:val="1"/>
          <w:numId w:val="54"/>
        </w:numPr>
        <w:spacing w:before="0" w:after="60"/>
        <w:ind w:left="1134" w:hanging="425"/>
        <w:rPr>
          <w:rFonts w:ascii="Times New Roman" w:hAnsi="Times New Roman" w:cs="Times New Roman"/>
          <w:b/>
          <w:color w:val="auto"/>
          <w:sz w:val="22"/>
          <w:szCs w:val="22"/>
        </w:rPr>
      </w:pPr>
      <w:bookmarkStart w:id="51" w:name="_Toc438492329"/>
      <w:r w:rsidRPr="00674159">
        <w:rPr>
          <w:rFonts w:ascii="Times New Roman" w:hAnsi="Times New Roman" w:cs="Times New Roman"/>
          <w:b/>
          <w:color w:val="auto"/>
          <w:sz w:val="22"/>
          <w:szCs w:val="22"/>
        </w:rPr>
        <w:lastRenderedPageBreak/>
        <w:t>Potencjał LGD</w:t>
      </w:r>
      <w:bookmarkEnd w:id="51"/>
    </w:p>
    <w:p w:rsidR="004F731A" w:rsidRDefault="004F731A" w:rsidP="00607975">
      <w:pPr>
        <w:pStyle w:val="Nagwek1"/>
        <w:numPr>
          <w:ilvl w:val="2"/>
          <w:numId w:val="54"/>
        </w:numPr>
        <w:spacing w:before="0" w:after="60"/>
        <w:ind w:left="1843" w:hanging="709"/>
        <w:rPr>
          <w:rFonts w:ascii="Times New Roman" w:hAnsi="Times New Roman" w:cs="Times New Roman"/>
          <w:b/>
          <w:color w:val="auto"/>
          <w:sz w:val="22"/>
          <w:szCs w:val="22"/>
        </w:rPr>
      </w:pPr>
      <w:bookmarkStart w:id="52" w:name="_Toc438492330"/>
      <w:r w:rsidRPr="004F47F9">
        <w:rPr>
          <w:rFonts w:ascii="Times New Roman" w:hAnsi="Times New Roman" w:cs="Times New Roman"/>
          <w:b/>
          <w:color w:val="auto"/>
          <w:sz w:val="22"/>
          <w:szCs w:val="22"/>
        </w:rPr>
        <w:t xml:space="preserve">Opis </w:t>
      </w:r>
      <w:r w:rsidR="005831E3" w:rsidRPr="004F47F9">
        <w:rPr>
          <w:rFonts w:ascii="Times New Roman" w:hAnsi="Times New Roman" w:cs="Times New Roman"/>
          <w:b/>
          <w:color w:val="auto"/>
          <w:sz w:val="22"/>
          <w:szCs w:val="22"/>
        </w:rPr>
        <w:t>procesu tworzenia partnerstwa</w:t>
      </w:r>
      <w:r w:rsidRPr="004F47F9">
        <w:rPr>
          <w:rFonts w:ascii="Times New Roman" w:hAnsi="Times New Roman" w:cs="Times New Roman"/>
          <w:b/>
          <w:color w:val="auto"/>
          <w:sz w:val="22"/>
          <w:szCs w:val="22"/>
        </w:rPr>
        <w:t xml:space="preserve"> i doświadczenie LGD</w:t>
      </w:r>
      <w:bookmarkEnd w:id="52"/>
    </w:p>
    <w:p w:rsidR="00187117" w:rsidRPr="004D4696" w:rsidRDefault="00187117" w:rsidP="00B34BBE">
      <w:pPr>
        <w:pStyle w:val="Default"/>
        <w:spacing w:before="40"/>
        <w:jc w:val="both"/>
        <w:rPr>
          <w:sz w:val="22"/>
          <w:szCs w:val="22"/>
        </w:rPr>
      </w:pPr>
      <w:r w:rsidRPr="004D4696">
        <w:rPr>
          <w:sz w:val="22"/>
          <w:szCs w:val="22"/>
        </w:rPr>
        <w:t>Gminy Baligród, Cisna, Komańcza, Lesko i Zagórz od wielu lat ściśle współpracowały w zakresie gospodarki, kultury, promocji oraz zachowania wspólnego dziedzictwa, decyzja o wzięciu współodpowiedzialności za rozwój społeczny i gospodarczy obszarów wiejskich, na terenie których są zlokalizowane była wynikiem tej działalności. Przedstawiciele samorządów powyższych gmin, mając świadomość, iż działania wynikające z partnerskich metod planowania i realizacji przedsięwzięć, kompleksowo wdrażane w ramach wspólnych programów są znacznie skuteczniejsze od projektów jednostkowych, dostrzegli szansę na rozwój regionu dzięki wykorzystaniu wspólnych doświadczeń i powiązań pomiędzy tymi obszarami. W 20 grudnia 2007 r. z inicjatywy władz samorządowych (gmin: Baligród, Cisna, Zagórz, Komańcza, Lesko oraz Starostwa Powiatowego w Lesku) odbyło się spotkanie organizacyjne w sprawie założenia LGD Nasze Bieszczady w skład której mi</w:t>
      </w:r>
      <w:r w:rsidR="00F708AF">
        <w:rPr>
          <w:sz w:val="22"/>
          <w:szCs w:val="22"/>
        </w:rPr>
        <w:t>eli</w:t>
      </w:r>
      <w:r w:rsidRPr="004D4696">
        <w:rPr>
          <w:sz w:val="22"/>
          <w:szCs w:val="22"/>
        </w:rPr>
        <w:t xml:space="preserve"> wejść przedstawiciele w/w władz</w:t>
      </w:r>
      <w:r w:rsidR="00F708AF">
        <w:rPr>
          <w:sz w:val="22"/>
          <w:szCs w:val="22"/>
        </w:rPr>
        <w:t>,</w:t>
      </w:r>
      <w:r w:rsidRPr="004D4696">
        <w:rPr>
          <w:sz w:val="22"/>
          <w:szCs w:val="22"/>
        </w:rPr>
        <w:t xml:space="preserve"> instytucji i osób, zamierzających opracować Strategię </w:t>
      </w:r>
      <w:r w:rsidR="0005348B" w:rsidRPr="004D4696">
        <w:rPr>
          <w:sz w:val="22"/>
          <w:szCs w:val="22"/>
        </w:rPr>
        <w:t>Rozwoju</w:t>
      </w:r>
      <w:r w:rsidR="0005348B">
        <w:rPr>
          <w:sz w:val="22"/>
          <w:szCs w:val="22"/>
        </w:rPr>
        <w:t xml:space="preserve"> Lokalnego</w:t>
      </w:r>
      <w:r w:rsidRPr="004D4696">
        <w:rPr>
          <w:sz w:val="22"/>
          <w:szCs w:val="22"/>
        </w:rPr>
        <w:t xml:space="preserve">. Aktywne zaangażowanie się wielu podmiotów, reprezentujących sektor samorządowy, biznesowy, pozarządowy, rolniczy oraz osób prywatnych (liderów społecznych) potwierdziły </w:t>
      </w:r>
      <w:r w:rsidR="00F708AF">
        <w:rPr>
          <w:sz w:val="22"/>
          <w:szCs w:val="22"/>
        </w:rPr>
        <w:t>potrzebę</w:t>
      </w:r>
      <w:r w:rsidRPr="004D4696">
        <w:rPr>
          <w:sz w:val="22"/>
          <w:szCs w:val="22"/>
        </w:rPr>
        <w:t xml:space="preserve"> założenia LGD. P</w:t>
      </w:r>
      <w:r w:rsidR="00F708AF">
        <w:rPr>
          <w:sz w:val="22"/>
          <w:szCs w:val="22"/>
        </w:rPr>
        <w:t xml:space="preserve">otwierdzeniem woli współpracy </w:t>
      </w:r>
      <w:r w:rsidRPr="004D4696">
        <w:rPr>
          <w:sz w:val="22"/>
          <w:szCs w:val="22"/>
        </w:rPr>
        <w:t>samorządów tworzących LGD były uchwały Rad Gmin o przystąpieniu w/w samorządó</w:t>
      </w:r>
      <w:r w:rsidR="004F47F9">
        <w:rPr>
          <w:sz w:val="22"/>
          <w:szCs w:val="22"/>
        </w:rPr>
        <w:t>w do LGD. Dnia 23 stycznia 2008 </w:t>
      </w:r>
      <w:r w:rsidRPr="004D4696">
        <w:rPr>
          <w:sz w:val="22"/>
          <w:szCs w:val="22"/>
        </w:rPr>
        <w:t>r. odbyło się Zebranie Założycielskie LGD Nasze Bieszczady, w którym uczestni</w:t>
      </w:r>
      <w:r w:rsidR="004F47F9">
        <w:rPr>
          <w:sz w:val="22"/>
          <w:szCs w:val="22"/>
        </w:rPr>
        <w:t>czyli Burmistrzowie, Wójtowie z </w:t>
      </w:r>
      <w:r w:rsidR="00826453">
        <w:rPr>
          <w:sz w:val="22"/>
          <w:szCs w:val="22"/>
        </w:rPr>
        <w:t xml:space="preserve">w/w </w:t>
      </w:r>
      <w:r w:rsidRPr="004D4696">
        <w:rPr>
          <w:sz w:val="22"/>
          <w:szCs w:val="22"/>
        </w:rPr>
        <w:t xml:space="preserve">gmin oraz 19 </w:t>
      </w:r>
      <w:r w:rsidR="00F708AF">
        <w:rPr>
          <w:sz w:val="22"/>
          <w:szCs w:val="22"/>
        </w:rPr>
        <w:t xml:space="preserve">innych </w:t>
      </w:r>
      <w:r w:rsidRPr="004D4696">
        <w:rPr>
          <w:sz w:val="22"/>
          <w:szCs w:val="22"/>
        </w:rPr>
        <w:t>instytucji. Podczas spotkania utworzono</w:t>
      </w:r>
      <w:r w:rsidR="00826453">
        <w:rPr>
          <w:sz w:val="22"/>
          <w:szCs w:val="22"/>
        </w:rPr>
        <w:t xml:space="preserve"> komitet założycielski</w:t>
      </w:r>
      <w:r w:rsidRPr="004D4696">
        <w:rPr>
          <w:sz w:val="22"/>
          <w:szCs w:val="22"/>
        </w:rPr>
        <w:t>, którego zadaniem była rejestracja Stowarzyszenia LGD Nasze Bieszczady w Sądzie Rejonowym w Rzeszowie</w:t>
      </w:r>
      <w:r w:rsidR="00826453">
        <w:rPr>
          <w:sz w:val="22"/>
          <w:szCs w:val="22"/>
        </w:rPr>
        <w:t>.</w:t>
      </w:r>
      <w:r w:rsidR="0005348B">
        <w:rPr>
          <w:sz w:val="22"/>
          <w:szCs w:val="22"/>
        </w:rPr>
        <w:t xml:space="preserve"> </w:t>
      </w:r>
      <w:r w:rsidR="00F708AF">
        <w:rPr>
          <w:sz w:val="22"/>
          <w:szCs w:val="22"/>
        </w:rPr>
        <w:t>LGD zarejestrowano</w:t>
      </w:r>
      <w:r w:rsidRPr="004D4696">
        <w:rPr>
          <w:sz w:val="22"/>
          <w:szCs w:val="22"/>
        </w:rPr>
        <w:t xml:space="preserve"> w dniu 2</w:t>
      </w:r>
      <w:r w:rsidR="00826453">
        <w:rPr>
          <w:sz w:val="22"/>
          <w:szCs w:val="22"/>
        </w:rPr>
        <w:t>4.04.2008r.Na siedzibę Stowarzyszenia</w:t>
      </w:r>
      <w:r w:rsidRPr="004D4696">
        <w:rPr>
          <w:sz w:val="22"/>
          <w:szCs w:val="22"/>
        </w:rPr>
        <w:t xml:space="preserve"> wybrano miasto Lesko, obecnie biuro zlokalizowane jest w użyc</w:t>
      </w:r>
      <w:r w:rsidR="004F47F9">
        <w:rPr>
          <w:sz w:val="22"/>
          <w:szCs w:val="22"/>
        </w:rPr>
        <w:t>zonym lokalu od Urzędu Miasta i </w:t>
      </w:r>
      <w:r w:rsidRPr="004D4696">
        <w:rPr>
          <w:sz w:val="22"/>
          <w:szCs w:val="22"/>
        </w:rPr>
        <w:t>Gminy Lesko o ogólnej powierzchni 72,30 m</w:t>
      </w:r>
      <w:r w:rsidRPr="004D4696">
        <w:rPr>
          <w:sz w:val="22"/>
          <w:szCs w:val="22"/>
          <w:vertAlign w:val="superscript"/>
        </w:rPr>
        <w:t>2</w:t>
      </w:r>
      <w:r w:rsidRPr="004D4696">
        <w:rPr>
          <w:sz w:val="22"/>
          <w:szCs w:val="22"/>
        </w:rPr>
        <w:t xml:space="preserve"> przy ul. 1000</w:t>
      </w:r>
      <w:r w:rsidR="00BC206D">
        <w:rPr>
          <w:sz w:val="22"/>
          <w:szCs w:val="22"/>
        </w:rPr>
        <w:t>-</w:t>
      </w:r>
      <w:r w:rsidRPr="004D4696">
        <w:rPr>
          <w:sz w:val="22"/>
          <w:szCs w:val="22"/>
        </w:rPr>
        <w:t>lecia, 38-600 Lesko. Pomieszczenia biura wyposażone zostały w podstawowy sprzęt biurowy tj. biurka, krzesła, stoł</w:t>
      </w:r>
      <w:r w:rsidR="009859B1" w:rsidRPr="004D4696">
        <w:rPr>
          <w:sz w:val="22"/>
          <w:szCs w:val="22"/>
        </w:rPr>
        <w:t>y, szafo</w:t>
      </w:r>
      <w:r w:rsidR="00C10E5D">
        <w:rPr>
          <w:sz w:val="22"/>
          <w:szCs w:val="22"/>
        </w:rPr>
        <w:t>-</w:t>
      </w:r>
      <w:r w:rsidR="009859B1" w:rsidRPr="004D4696">
        <w:rPr>
          <w:sz w:val="22"/>
          <w:szCs w:val="22"/>
        </w:rPr>
        <w:t>regały, telefon, fax</w:t>
      </w:r>
      <w:r w:rsidRPr="004D4696">
        <w:rPr>
          <w:sz w:val="22"/>
          <w:szCs w:val="22"/>
        </w:rPr>
        <w:t>, drukarki, kserokopiarki, rzutnik, komputery oraz materiały biurowe. Biuro posiada podstawowe zaplecze sani</w:t>
      </w:r>
      <w:r w:rsidR="004F47F9">
        <w:rPr>
          <w:sz w:val="22"/>
          <w:szCs w:val="22"/>
        </w:rPr>
        <w:t>tarno-socjalne. Pomieszczenia i </w:t>
      </w:r>
      <w:r w:rsidRPr="004D4696">
        <w:rPr>
          <w:sz w:val="22"/>
          <w:szCs w:val="22"/>
        </w:rPr>
        <w:t>będący na ich wyposażeniu sprzęt i urządzenia bi</w:t>
      </w:r>
      <w:r w:rsidR="004F47F9">
        <w:rPr>
          <w:sz w:val="22"/>
          <w:szCs w:val="22"/>
        </w:rPr>
        <w:t>urowe pozwalają na urządzenie 3 </w:t>
      </w:r>
      <w:r w:rsidRPr="004D4696">
        <w:rPr>
          <w:sz w:val="22"/>
          <w:szCs w:val="22"/>
        </w:rPr>
        <w:t>stacjonarnych standardowych stanowisk pracowniczych i archiwizowanie tworzonej dokumentacji przez okres wymagany przepisami prawa. Wielkość pomieszczeń i wyposażenie pozwalają na przyjmowanie i załatwianie interesantów oraz udzielanie im doradztwa i pomocy merytorycznej ponadto pomieszczenie jest wystarczające do odbywania posiedzeń Zarządu, Rady i Komisji Rewizyjnej. Dla potrzeb odbywania Walnych Zebrań Członków, bardz</w:t>
      </w:r>
      <w:r w:rsidR="004F47F9">
        <w:rPr>
          <w:sz w:val="22"/>
          <w:szCs w:val="22"/>
        </w:rPr>
        <w:t>iej liczebnych narad, spotkań i </w:t>
      </w:r>
      <w:r w:rsidRPr="004D4696">
        <w:rPr>
          <w:sz w:val="22"/>
          <w:szCs w:val="22"/>
        </w:rPr>
        <w:t>szkoleń, LGD ma zapewnioną możliwość korzystania z sal konferencyjnych Urzędów Gmin.</w:t>
      </w:r>
    </w:p>
    <w:p w:rsidR="000B44A4" w:rsidRDefault="0021520B" w:rsidP="009859B1">
      <w:pPr>
        <w:pStyle w:val="Default"/>
        <w:spacing w:before="60"/>
        <w:jc w:val="both"/>
        <w:rPr>
          <w:sz w:val="22"/>
          <w:szCs w:val="22"/>
        </w:rPr>
      </w:pPr>
      <w:r>
        <w:rPr>
          <w:noProof/>
          <w:sz w:val="22"/>
          <w:szCs w:val="22"/>
          <w:lang w:eastAsia="pl-PL"/>
        </w:rPr>
        <w:pict>
          <v:roundrect id="Prostokąt zaokrąglony 21" o:spid="_x0000_s1038" style="position:absolute;left:0;text-align:left;margin-left:-6.2pt;margin-top:3.55pt;width:535.3pt;height:119.55pt;z-index:25168486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" filled="f" strokecolor="#70ad47 [3209]" strokeweight="4.5pt">
            <v:stroke linestyle="thickThin" joinstyle="miter"/>
            <v:path arrowok="t"/>
            <v:textbox style="mso-next-textbox:#Prostokąt zaokrąglony 21">
              <w:txbxContent>
                <w:p w:rsidR="0021520B" w:rsidRPr="009533B4" w:rsidRDefault="0021520B" w:rsidP="00D4491B">
                  <w:pPr>
                    <w:pStyle w:val="Default"/>
                    <w:jc w:val="both"/>
                    <w:rPr>
                      <w:b/>
                      <w:sz w:val="21"/>
                      <w:szCs w:val="21"/>
                    </w:rPr>
                  </w:pPr>
                  <w:r w:rsidRPr="009533B4">
                    <w:rPr>
                      <w:b/>
                      <w:sz w:val="21"/>
                      <w:szCs w:val="21"/>
                    </w:rPr>
                    <w:t xml:space="preserve">Aktualnie w LGD zatrudniony jest 1 pracownik, jest nim Dyrektor Biura zatrudniony na umowę o pracę </w:t>
                  </w:r>
                  <w:r w:rsidRPr="009533B4">
                    <w:rPr>
                      <w:b/>
                      <w:sz w:val="21"/>
                      <w:szCs w:val="21"/>
                    </w:rPr>
                    <w:br/>
                    <w:t>w wymiarze 1 etatu. Osoba zatrudniona na tym stanowisku (czyli 100% pracowników</w:t>
                  </w:r>
                  <w:r>
                    <w:rPr>
                      <w:b/>
                      <w:sz w:val="21"/>
                      <w:szCs w:val="21"/>
                    </w:rPr>
                    <w:t>) posiada wiedzę i </w:t>
                  </w:r>
                  <w:r w:rsidRPr="009533B4">
                    <w:rPr>
                      <w:b/>
                      <w:sz w:val="21"/>
                      <w:szCs w:val="21"/>
                    </w:rPr>
                    <w:t>doświadczenie związane z wdrażaniem i aktualizacją dokumentów strategicznych o zasięgu lokalnym, jak również doświadczenie w zakresie udzielania doradztwa przyszłym beneficjent</w:t>
                  </w:r>
                  <w:r>
                    <w:rPr>
                      <w:b/>
                      <w:sz w:val="21"/>
                      <w:szCs w:val="21"/>
                    </w:rPr>
                    <w:t>om. Osoba ta była zatrudniona w </w:t>
                  </w:r>
                  <w:r w:rsidRPr="009533B4">
                    <w:rPr>
                      <w:b/>
                      <w:sz w:val="21"/>
                      <w:szCs w:val="21"/>
                    </w:rPr>
                    <w:t>Biurze LGD w okresie poprzedniego programowania oraz wdrażan</w:t>
                  </w:r>
                  <w:r>
                    <w:rPr>
                      <w:b/>
                      <w:sz w:val="21"/>
                      <w:szCs w:val="21"/>
                    </w:rPr>
                    <w:t>ia LSR w ramach PROW 2007-2013,</w:t>
                  </w:r>
                  <w:r w:rsidRPr="009533B4">
                    <w:rPr>
                      <w:b/>
                      <w:sz w:val="21"/>
                      <w:szCs w:val="21"/>
                    </w:rPr>
                    <w:t xml:space="preserve"> posiada również specjalistyczną wiedzę zdobytą na szkoleniach organizowanych przez Urząd Marszałkowski Województwa Podkarpackiego, Centrum Doradztwa Rolniczego w Krakowie i Podkarpackiego Ośrodka Doradztwa Rolniczego w Boguchwale.</w:t>
                  </w:r>
                </w:p>
                <w:p w:rsidR="0021520B" w:rsidRDefault="0021520B" w:rsidP="00D4491B">
                  <w:pPr>
                    <w:spacing w:after="0" w:line="240" w:lineRule="auto"/>
                    <w:jc w:val="center"/>
                  </w:pPr>
                </w:p>
              </w:txbxContent>
            </v:textbox>
            <w10:wrap anchorx="margin"/>
          </v:roundrect>
        </w:pict>
      </w:r>
    </w:p>
    <w:p w:rsidR="000B44A4" w:rsidRDefault="000B44A4" w:rsidP="009859B1">
      <w:pPr>
        <w:pStyle w:val="Default"/>
        <w:spacing w:before="60"/>
        <w:jc w:val="both"/>
        <w:rPr>
          <w:sz w:val="22"/>
          <w:szCs w:val="22"/>
        </w:rPr>
      </w:pPr>
    </w:p>
    <w:p w:rsidR="000B44A4" w:rsidRDefault="000B44A4" w:rsidP="009859B1">
      <w:pPr>
        <w:pStyle w:val="Default"/>
        <w:spacing w:before="60"/>
        <w:jc w:val="both"/>
        <w:rPr>
          <w:sz w:val="22"/>
          <w:szCs w:val="22"/>
        </w:rPr>
      </w:pPr>
    </w:p>
    <w:p w:rsidR="000B44A4" w:rsidRDefault="000B44A4" w:rsidP="009859B1">
      <w:pPr>
        <w:pStyle w:val="Default"/>
        <w:spacing w:before="60"/>
        <w:jc w:val="both"/>
        <w:rPr>
          <w:sz w:val="22"/>
          <w:szCs w:val="22"/>
        </w:rPr>
      </w:pPr>
    </w:p>
    <w:p w:rsidR="000B44A4" w:rsidRDefault="000B44A4" w:rsidP="009859B1">
      <w:pPr>
        <w:pStyle w:val="Default"/>
        <w:spacing w:before="60"/>
        <w:jc w:val="both"/>
        <w:rPr>
          <w:sz w:val="22"/>
          <w:szCs w:val="22"/>
        </w:rPr>
      </w:pPr>
    </w:p>
    <w:p w:rsidR="000B44A4" w:rsidRDefault="000B44A4" w:rsidP="009859B1">
      <w:pPr>
        <w:pStyle w:val="Default"/>
        <w:spacing w:before="60"/>
        <w:jc w:val="both"/>
        <w:rPr>
          <w:sz w:val="22"/>
          <w:szCs w:val="22"/>
        </w:rPr>
      </w:pPr>
    </w:p>
    <w:p w:rsidR="000B44A4" w:rsidRDefault="000B44A4" w:rsidP="009859B1">
      <w:pPr>
        <w:pStyle w:val="Default"/>
        <w:spacing w:before="60"/>
        <w:jc w:val="both"/>
        <w:rPr>
          <w:sz w:val="22"/>
          <w:szCs w:val="22"/>
        </w:rPr>
      </w:pPr>
    </w:p>
    <w:p w:rsidR="000B44A4" w:rsidRDefault="000B44A4" w:rsidP="009859B1">
      <w:pPr>
        <w:pStyle w:val="Default"/>
        <w:spacing w:before="60"/>
        <w:jc w:val="both"/>
        <w:rPr>
          <w:sz w:val="22"/>
          <w:szCs w:val="22"/>
        </w:rPr>
      </w:pPr>
    </w:p>
    <w:p w:rsidR="00512AF8" w:rsidRPr="004D4696" w:rsidRDefault="009859B1" w:rsidP="00B34BBE">
      <w:pPr>
        <w:pStyle w:val="Default"/>
        <w:spacing w:before="40"/>
        <w:jc w:val="both"/>
        <w:rPr>
          <w:sz w:val="22"/>
          <w:szCs w:val="22"/>
        </w:rPr>
      </w:pPr>
      <w:r w:rsidRPr="004D4696">
        <w:rPr>
          <w:sz w:val="22"/>
          <w:szCs w:val="22"/>
        </w:rPr>
        <w:t xml:space="preserve">Ponadto planuje się zatrudnienie 2 osób, które w procesie rekrutacji będą musiały się wykazać wiedzą </w:t>
      </w:r>
      <w:r w:rsidR="004F47F9">
        <w:rPr>
          <w:sz w:val="22"/>
          <w:szCs w:val="22"/>
        </w:rPr>
        <w:t>i </w:t>
      </w:r>
      <w:r w:rsidRPr="004D4696">
        <w:rPr>
          <w:sz w:val="22"/>
          <w:szCs w:val="22"/>
        </w:rPr>
        <w:t>doświadczeniem</w:t>
      </w:r>
      <w:r w:rsidR="00F771A0" w:rsidRPr="004D4696">
        <w:rPr>
          <w:sz w:val="22"/>
          <w:szCs w:val="22"/>
        </w:rPr>
        <w:t xml:space="preserve"> w zakresie </w:t>
      </w:r>
      <w:r w:rsidR="00D5168D" w:rsidRPr="004D4696">
        <w:rPr>
          <w:sz w:val="22"/>
          <w:szCs w:val="22"/>
        </w:rPr>
        <w:t>wdrażania i aktualizacji dokumentów strategicznych o zasięgu lokalnym, jak również doświadczenie</w:t>
      </w:r>
      <w:r w:rsidR="00FF58D5">
        <w:rPr>
          <w:sz w:val="22"/>
          <w:szCs w:val="22"/>
        </w:rPr>
        <w:t>m</w:t>
      </w:r>
      <w:r w:rsidR="00D5168D" w:rsidRPr="004D4696">
        <w:rPr>
          <w:sz w:val="22"/>
          <w:szCs w:val="22"/>
        </w:rPr>
        <w:t xml:space="preserve"> w zakresie udzielania doradztwa przyszłym beneficjentom. Odpowiednio do stanowisk, będą musiały dodatkowo wykazać się znajomością funduszy unijnych i doświadczeniem w zakresie pozyskiwania środków unijnych oraz doświadczeniem w zakresie </w:t>
      </w:r>
      <w:r w:rsidR="008A3A68" w:rsidRPr="004D4696">
        <w:rPr>
          <w:sz w:val="22"/>
          <w:szCs w:val="22"/>
        </w:rPr>
        <w:t>marketingu</w:t>
      </w:r>
      <w:r w:rsidR="00D5168D" w:rsidRPr="004D4696">
        <w:rPr>
          <w:sz w:val="22"/>
          <w:szCs w:val="22"/>
        </w:rPr>
        <w:t xml:space="preserve"> i promocji.</w:t>
      </w:r>
    </w:p>
    <w:p w:rsidR="00512AF8" w:rsidRPr="004D4696" w:rsidRDefault="00512AF8" w:rsidP="00B34BBE">
      <w:pPr>
        <w:pStyle w:val="Default"/>
        <w:spacing w:before="40"/>
        <w:rPr>
          <w:sz w:val="22"/>
          <w:szCs w:val="22"/>
        </w:rPr>
      </w:pPr>
      <w:r w:rsidRPr="004D4696">
        <w:rPr>
          <w:sz w:val="22"/>
          <w:szCs w:val="22"/>
        </w:rPr>
        <w:t>Planowane</w:t>
      </w:r>
      <w:r w:rsidR="00D5168D" w:rsidRPr="004D4696">
        <w:rPr>
          <w:sz w:val="22"/>
          <w:szCs w:val="22"/>
        </w:rPr>
        <w:t xml:space="preserve"> stanowiska</w:t>
      </w:r>
      <w:r w:rsidRPr="004D4696">
        <w:rPr>
          <w:sz w:val="22"/>
          <w:szCs w:val="22"/>
        </w:rPr>
        <w:t>:</w:t>
      </w:r>
    </w:p>
    <w:p w:rsidR="00187117" w:rsidRPr="004D4696" w:rsidRDefault="00187117" w:rsidP="005636FF">
      <w:pPr>
        <w:pStyle w:val="Default"/>
        <w:numPr>
          <w:ilvl w:val="0"/>
          <w:numId w:val="7"/>
        </w:numPr>
        <w:ind w:left="357" w:hanging="357"/>
        <w:rPr>
          <w:sz w:val="22"/>
          <w:szCs w:val="22"/>
        </w:rPr>
      </w:pPr>
      <w:r w:rsidRPr="004D4696">
        <w:rPr>
          <w:sz w:val="22"/>
          <w:szCs w:val="22"/>
        </w:rPr>
        <w:t>Specjalista ds. funduszy unijnych i wdrażania LSR – zatrudnienie: umowa o pracę w wymiarze 1 etatu;</w:t>
      </w:r>
    </w:p>
    <w:p w:rsidR="00187117" w:rsidRDefault="00187117" w:rsidP="005636FF">
      <w:pPr>
        <w:pStyle w:val="Default"/>
        <w:numPr>
          <w:ilvl w:val="0"/>
          <w:numId w:val="7"/>
        </w:numPr>
        <w:ind w:left="357" w:hanging="357"/>
        <w:rPr>
          <w:sz w:val="22"/>
          <w:szCs w:val="22"/>
        </w:rPr>
      </w:pPr>
      <w:r w:rsidRPr="004D4696">
        <w:rPr>
          <w:sz w:val="22"/>
          <w:szCs w:val="22"/>
        </w:rPr>
        <w:t>Specjalista ds. marketingu i promocji – zatrudnienie: umowa o pracę w wymiarze 1 etatu.</w:t>
      </w:r>
    </w:p>
    <w:p w:rsidR="00D4491B" w:rsidRDefault="0021520B" w:rsidP="00D4491B">
      <w:pPr>
        <w:pStyle w:val="Default"/>
        <w:spacing w:before="60"/>
        <w:rPr>
          <w:sz w:val="22"/>
          <w:szCs w:val="22"/>
        </w:rPr>
      </w:pPr>
      <w:r>
        <w:rPr>
          <w:noProof/>
          <w:sz w:val="22"/>
          <w:szCs w:val="22"/>
          <w:lang w:eastAsia="pl-PL"/>
        </w:rPr>
        <w:pict>
          <v:roundrect id="Prostokąt zaokrąglony 29" o:spid="_x0000_s1027" style="position:absolute;margin-left:29.25pt;margin-top:7.55pt;width:532.5pt;height:173.15pt;z-index:25168691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" filled="f" strokecolor="#70ad47 [3209]" strokeweight="4.5pt">
            <v:stroke linestyle="thickThin" joinstyle="miter"/>
            <v:path arrowok="t"/>
            <v:textbox style="mso-next-textbox:#Prostokąt zaokrąglony 29">
              <w:txbxContent>
                <w:p w:rsidR="0021520B" w:rsidRPr="003F6194" w:rsidRDefault="0021520B" w:rsidP="00D4491B">
                  <w:pPr>
                    <w:pStyle w:val="Default"/>
                    <w:jc w:val="both"/>
                    <w:rPr>
                      <w:b/>
                      <w:sz w:val="21"/>
                      <w:szCs w:val="21"/>
                    </w:rPr>
                  </w:pPr>
                  <w:r w:rsidRPr="003F6194">
                    <w:rPr>
                      <w:b/>
                      <w:sz w:val="21"/>
                      <w:szCs w:val="21"/>
                    </w:rPr>
                    <w:t>Dla obecnych i planowanych stanowisk pracy zostały opracowane procedury i szczegóło</w:t>
                  </w:r>
                  <w:r>
                    <w:rPr>
                      <w:b/>
                      <w:sz w:val="21"/>
                      <w:szCs w:val="21"/>
                    </w:rPr>
                    <w:t>we podziały zadań do realizacji, metody pomiaru zadań w zakresie animacji lokalnej i współpracy.</w:t>
                  </w:r>
                  <w:r w:rsidRPr="003F6194">
                    <w:rPr>
                      <w:b/>
                      <w:sz w:val="21"/>
                      <w:szCs w:val="21"/>
                    </w:rPr>
                    <w:t xml:space="preserve"> Dodatkowo w celu zapewnienia wysokiej jakości obsługi zarówno LSR jak i działalności biura LGD, dla w/w został opracowany plan szkoleń uwzględniający podnoszenie wiedzy i kwalifikacji zawodowych wynikający z wdrażanych działań oraz ze zmieniających się przepisów. Dodatkowe szkolenia jakie będą mogły być wprowadzone do planu szkoleń wynikać będą z przeprowadzonego monitoringu działań doradczych (zgodnie </w:t>
                  </w:r>
                  <w:r>
                    <w:rPr>
                      <w:b/>
                      <w:sz w:val="21"/>
                      <w:szCs w:val="21"/>
                    </w:rPr>
                    <w:t xml:space="preserve">z </w:t>
                  </w:r>
                  <w:r w:rsidRPr="00051CD5">
                    <w:rPr>
                      <w:b/>
                      <w:color w:val="auto"/>
                      <w:sz w:val="21"/>
                      <w:szCs w:val="21"/>
                    </w:rPr>
                    <w:t>Procedurą dokonywania ewaluacji i monitoringu)</w:t>
                  </w:r>
                  <w:r>
                    <w:rPr>
                      <w:b/>
                      <w:sz w:val="21"/>
                      <w:szCs w:val="21"/>
                    </w:rPr>
                    <w:t xml:space="preserve"> oraz „Regulaminem B</w:t>
                  </w:r>
                  <w:r w:rsidRPr="003F6194">
                    <w:rPr>
                      <w:b/>
                      <w:sz w:val="21"/>
                      <w:szCs w:val="21"/>
                    </w:rPr>
                    <w:t>iura LGD”). W celu oceny efektywności świadczonego doradztwa planuje się przeprowadzić każdorazowo po z</w:t>
                  </w:r>
                  <w:r>
                    <w:rPr>
                      <w:b/>
                      <w:sz w:val="21"/>
                      <w:szCs w:val="21"/>
                    </w:rPr>
                    <w:t>akończonych naborach wniosków o </w:t>
                  </w:r>
                  <w:r w:rsidRPr="003F6194">
                    <w:rPr>
                      <w:b/>
                      <w:sz w:val="21"/>
                      <w:szCs w:val="21"/>
                    </w:rPr>
                    <w:t xml:space="preserve">dofinansowanie operacji analizę ocen projektów dokonanych przez Radę, które konsultowane były w biurze LGD, a </w:t>
                  </w:r>
                  <w:r>
                    <w:rPr>
                      <w:b/>
                      <w:sz w:val="21"/>
                      <w:szCs w:val="21"/>
                    </w:rPr>
                    <w:t>także zastosować dodatkowo - a</w:t>
                  </w:r>
                  <w:r w:rsidRPr="003F6194">
                    <w:rPr>
                      <w:b/>
                      <w:sz w:val="21"/>
                      <w:szCs w:val="21"/>
                    </w:rPr>
                    <w:t>nkietę badania poziomu zadowolenia</w:t>
                  </w:r>
                  <w:r>
                    <w:rPr>
                      <w:b/>
                      <w:sz w:val="21"/>
                      <w:szCs w:val="21"/>
                    </w:rPr>
                    <w:t xml:space="preserve"> interesariuszy</w:t>
                  </w:r>
                  <w:r w:rsidRPr="003F6194">
                    <w:rPr>
                      <w:b/>
                      <w:sz w:val="21"/>
                      <w:szCs w:val="21"/>
                    </w:rPr>
                    <w:t xml:space="preserve"> korzystających z</w:t>
                  </w:r>
                  <w:r>
                    <w:rPr>
                      <w:b/>
                      <w:sz w:val="21"/>
                      <w:szCs w:val="21"/>
                    </w:rPr>
                    <w:t xml:space="preserve"> </w:t>
                  </w:r>
                  <w:r w:rsidRPr="003F6194">
                    <w:rPr>
                      <w:b/>
                      <w:sz w:val="21"/>
                      <w:szCs w:val="21"/>
                    </w:rPr>
                    <w:t>usług doradczyc</w:t>
                  </w:r>
                  <w:r>
                    <w:rPr>
                      <w:b/>
                      <w:sz w:val="21"/>
                      <w:szCs w:val="21"/>
                    </w:rPr>
                    <w:t>h. Szczegółowy opis stanowisk i </w:t>
                  </w:r>
                  <w:r w:rsidRPr="003F6194">
                    <w:rPr>
                      <w:b/>
                      <w:sz w:val="21"/>
                      <w:szCs w:val="21"/>
                    </w:rPr>
                    <w:t xml:space="preserve">zakres zadań pracowników </w:t>
                  </w:r>
                  <w:r>
                    <w:rPr>
                      <w:b/>
                      <w:sz w:val="21"/>
                      <w:szCs w:val="21"/>
                    </w:rPr>
                    <w:t>znajdują się w Regulaminie Biura</w:t>
                  </w:r>
                  <w:r w:rsidRPr="003F6194">
                    <w:rPr>
                      <w:b/>
                      <w:sz w:val="21"/>
                      <w:szCs w:val="21"/>
                    </w:rPr>
                    <w:t xml:space="preserve"> LGD.</w:t>
                  </w:r>
                </w:p>
                <w:p w:rsidR="0021520B" w:rsidRPr="003F6194" w:rsidRDefault="0021520B" w:rsidP="00D4491B">
                  <w:pPr>
                    <w:spacing w:after="0" w:line="240" w:lineRule="auto"/>
                    <w:jc w:val="center"/>
                    <w:rPr>
                      <w:sz w:val="21"/>
                      <w:szCs w:val="21"/>
                    </w:rPr>
                  </w:pPr>
                </w:p>
              </w:txbxContent>
            </v:textbox>
            <w10:wrap anchorx="page"/>
          </v:roundrect>
        </w:pict>
      </w:r>
    </w:p>
    <w:p w:rsidR="00D4491B" w:rsidRDefault="00D4491B" w:rsidP="00D4491B">
      <w:pPr>
        <w:pStyle w:val="Default"/>
        <w:spacing w:before="60"/>
        <w:rPr>
          <w:sz w:val="22"/>
          <w:szCs w:val="22"/>
        </w:rPr>
      </w:pPr>
    </w:p>
    <w:p w:rsidR="00D4491B" w:rsidRDefault="00D4491B" w:rsidP="00D4491B">
      <w:pPr>
        <w:pStyle w:val="Default"/>
        <w:spacing w:before="60"/>
        <w:rPr>
          <w:sz w:val="22"/>
          <w:szCs w:val="22"/>
        </w:rPr>
      </w:pPr>
    </w:p>
    <w:p w:rsidR="00D4491B" w:rsidRDefault="00D4491B" w:rsidP="00D4491B">
      <w:pPr>
        <w:pStyle w:val="Default"/>
        <w:spacing w:before="60"/>
        <w:rPr>
          <w:sz w:val="22"/>
          <w:szCs w:val="22"/>
        </w:rPr>
      </w:pPr>
    </w:p>
    <w:p w:rsidR="00D4491B" w:rsidRDefault="00D4491B" w:rsidP="00D4491B">
      <w:pPr>
        <w:pStyle w:val="Default"/>
        <w:spacing w:before="60"/>
        <w:rPr>
          <w:sz w:val="22"/>
          <w:szCs w:val="22"/>
        </w:rPr>
      </w:pPr>
    </w:p>
    <w:p w:rsidR="00D4491B" w:rsidRDefault="00D4491B" w:rsidP="00D4491B">
      <w:pPr>
        <w:pStyle w:val="Default"/>
        <w:spacing w:before="60"/>
        <w:rPr>
          <w:sz w:val="22"/>
          <w:szCs w:val="22"/>
        </w:rPr>
      </w:pPr>
    </w:p>
    <w:p w:rsidR="00D4491B" w:rsidRDefault="00D4491B" w:rsidP="00D4491B">
      <w:pPr>
        <w:pStyle w:val="Default"/>
        <w:spacing w:before="60"/>
        <w:rPr>
          <w:sz w:val="22"/>
          <w:szCs w:val="22"/>
        </w:rPr>
      </w:pPr>
    </w:p>
    <w:p w:rsidR="00D4491B" w:rsidRDefault="00D4491B" w:rsidP="00D4491B">
      <w:pPr>
        <w:pStyle w:val="Default"/>
        <w:spacing w:before="60"/>
        <w:rPr>
          <w:sz w:val="22"/>
          <w:szCs w:val="22"/>
        </w:rPr>
      </w:pPr>
    </w:p>
    <w:p w:rsidR="006B30A9" w:rsidRDefault="006B30A9" w:rsidP="00D4491B">
      <w:pPr>
        <w:pStyle w:val="Default"/>
        <w:spacing w:before="60"/>
        <w:rPr>
          <w:sz w:val="22"/>
          <w:szCs w:val="22"/>
        </w:rPr>
      </w:pPr>
    </w:p>
    <w:p w:rsidR="00CB759A" w:rsidRDefault="00CB759A" w:rsidP="006B30A9">
      <w:pPr>
        <w:pStyle w:val="Default"/>
        <w:spacing w:before="60"/>
        <w:jc w:val="both"/>
        <w:rPr>
          <w:sz w:val="22"/>
          <w:szCs w:val="22"/>
        </w:rPr>
      </w:pPr>
    </w:p>
    <w:p w:rsidR="00CB759A" w:rsidRDefault="00CB759A" w:rsidP="006B30A9">
      <w:pPr>
        <w:pStyle w:val="Default"/>
        <w:spacing w:before="60"/>
        <w:jc w:val="both"/>
        <w:rPr>
          <w:sz w:val="22"/>
          <w:szCs w:val="22"/>
        </w:rPr>
      </w:pPr>
    </w:p>
    <w:p w:rsidR="00187117" w:rsidRPr="004D4696" w:rsidRDefault="00187117" w:rsidP="006B30A9">
      <w:pPr>
        <w:pStyle w:val="Default"/>
        <w:spacing w:before="60"/>
        <w:jc w:val="both"/>
        <w:rPr>
          <w:sz w:val="22"/>
          <w:szCs w:val="22"/>
        </w:rPr>
      </w:pPr>
      <w:r w:rsidRPr="004D4696">
        <w:rPr>
          <w:sz w:val="22"/>
          <w:szCs w:val="22"/>
        </w:rPr>
        <w:lastRenderedPageBreak/>
        <w:t xml:space="preserve">Skład Rady i Zarządu LGD stanowią osoby które w poprzedzającym okresie programowania 2007 – 2013 pełniły funkcje </w:t>
      </w:r>
      <w:r w:rsidRPr="00DB582F">
        <w:rPr>
          <w:sz w:val="22"/>
          <w:szCs w:val="22"/>
        </w:rPr>
        <w:t>członków w/w organów</w:t>
      </w:r>
      <w:r w:rsidR="009D4716" w:rsidRPr="00DB582F">
        <w:rPr>
          <w:sz w:val="22"/>
          <w:szCs w:val="22"/>
        </w:rPr>
        <w:t>,</w:t>
      </w:r>
      <w:r w:rsidRPr="00DB582F">
        <w:rPr>
          <w:sz w:val="22"/>
          <w:szCs w:val="22"/>
        </w:rPr>
        <w:t xml:space="preserve"> wiedzę i doświadczenie zdobyły na szkoleniach oraz wykonując stara</w:t>
      </w:r>
      <w:r w:rsidR="004F47F9">
        <w:rPr>
          <w:sz w:val="22"/>
          <w:szCs w:val="22"/>
        </w:rPr>
        <w:t>n</w:t>
      </w:r>
      <w:r w:rsidRPr="00DB582F">
        <w:rPr>
          <w:sz w:val="22"/>
          <w:szCs w:val="22"/>
        </w:rPr>
        <w:t>nie powierzone obowiązki</w:t>
      </w:r>
      <w:r w:rsidR="005F5C0F">
        <w:rPr>
          <w:sz w:val="22"/>
          <w:szCs w:val="22"/>
        </w:rPr>
        <w:t>, samodzielnie lub w zespołach zadaniowych przygotowywały, oceniały i realizowały różnorodne projekty w zakresie operacji</w:t>
      </w:r>
      <w:r w:rsidR="00F6265A">
        <w:rPr>
          <w:sz w:val="22"/>
          <w:szCs w:val="22"/>
        </w:rPr>
        <w:t xml:space="preserve"> </w:t>
      </w:r>
      <w:r w:rsidR="00CB759A">
        <w:rPr>
          <w:sz w:val="22"/>
          <w:szCs w:val="22"/>
        </w:rPr>
        <w:t>finansowanych ze środków pomocowych, publicznych i prywatnych.</w:t>
      </w:r>
      <w:r w:rsidR="00F07A02" w:rsidRPr="00DB582F">
        <w:rPr>
          <w:sz w:val="22"/>
          <w:szCs w:val="22"/>
        </w:rPr>
        <w:t xml:space="preserve"> (</w:t>
      </w:r>
      <w:r w:rsidR="00DB582F" w:rsidRPr="00DB582F">
        <w:rPr>
          <w:sz w:val="22"/>
          <w:szCs w:val="22"/>
        </w:rPr>
        <w:t>60</w:t>
      </w:r>
      <w:r w:rsidR="00F07A02" w:rsidRPr="00DB582F">
        <w:rPr>
          <w:sz w:val="22"/>
          <w:szCs w:val="22"/>
        </w:rPr>
        <w:t>%</w:t>
      </w:r>
      <w:r w:rsidR="00CB759A">
        <w:rPr>
          <w:sz w:val="22"/>
          <w:szCs w:val="22"/>
        </w:rPr>
        <w:t>członków wchodzących w skład</w:t>
      </w:r>
      <w:r w:rsidR="00DB582F" w:rsidRPr="00DB582F">
        <w:rPr>
          <w:sz w:val="22"/>
          <w:szCs w:val="22"/>
        </w:rPr>
        <w:t xml:space="preserve"> organów</w:t>
      </w:r>
      <w:r w:rsidR="00F07A02" w:rsidRPr="00DB582F">
        <w:rPr>
          <w:sz w:val="22"/>
          <w:szCs w:val="22"/>
        </w:rPr>
        <w:t>)</w:t>
      </w:r>
      <w:r w:rsidRPr="00DB582F">
        <w:rPr>
          <w:sz w:val="22"/>
          <w:szCs w:val="22"/>
        </w:rPr>
        <w:t>. Dodatkowo</w:t>
      </w:r>
      <w:r w:rsidRPr="004D4696">
        <w:rPr>
          <w:sz w:val="22"/>
          <w:szCs w:val="22"/>
        </w:rPr>
        <w:t xml:space="preserve"> w celu zapewnienia wysokiej</w:t>
      </w:r>
      <w:r w:rsidR="009D4716">
        <w:rPr>
          <w:sz w:val="22"/>
          <w:szCs w:val="22"/>
        </w:rPr>
        <w:t xml:space="preserve"> jakości realizacji LSR dla w/w</w:t>
      </w:r>
      <w:r w:rsidRPr="004D4696">
        <w:rPr>
          <w:sz w:val="22"/>
          <w:szCs w:val="22"/>
        </w:rPr>
        <w:t xml:space="preserve"> został opracowany plan szkoleń uwzględniający podnoszenie wiedzy wynikającej z wdrażanych działań oraz ze zmieniających się przepisów. Lokalna Grupa Działania powstała aby podejmować, prowadzić</w:t>
      </w:r>
      <w:r w:rsidR="009D4716">
        <w:rPr>
          <w:sz w:val="22"/>
          <w:szCs w:val="22"/>
        </w:rPr>
        <w:t>,</w:t>
      </w:r>
      <w:r w:rsidRPr="004D4696">
        <w:rPr>
          <w:sz w:val="22"/>
          <w:szCs w:val="22"/>
        </w:rPr>
        <w:t xml:space="preserve"> promować i wspierać inicjatywy służące rozwojowi obszaru składającego się z 5 gmin</w:t>
      </w:r>
      <w:r w:rsidR="00241948" w:rsidRPr="004D4696">
        <w:rPr>
          <w:sz w:val="22"/>
          <w:szCs w:val="22"/>
        </w:rPr>
        <w:t>.</w:t>
      </w:r>
    </w:p>
    <w:p w:rsidR="00241948" w:rsidRPr="004D4696" w:rsidRDefault="00241948" w:rsidP="00241948">
      <w:pPr>
        <w:pStyle w:val="Default"/>
        <w:spacing w:before="60"/>
        <w:jc w:val="both"/>
        <w:rPr>
          <w:color w:val="auto"/>
          <w:sz w:val="22"/>
          <w:szCs w:val="22"/>
        </w:rPr>
      </w:pPr>
      <w:r w:rsidRPr="004D4696">
        <w:rPr>
          <w:color w:val="auto"/>
          <w:sz w:val="22"/>
          <w:szCs w:val="22"/>
        </w:rPr>
        <w:t xml:space="preserve">Od wyboru </w:t>
      </w:r>
      <w:r w:rsidR="009D4716">
        <w:rPr>
          <w:color w:val="auto"/>
          <w:sz w:val="22"/>
          <w:szCs w:val="22"/>
        </w:rPr>
        <w:t>LSR</w:t>
      </w:r>
      <w:r w:rsidR="0005348B">
        <w:rPr>
          <w:color w:val="auto"/>
          <w:sz w:val="22"/>
          <w:szCs w:val="22"/>
        </w:rPr>
        <w:t xml:space="preserve"> </w:t>
      </w:r>
      <w:r w:rsidRPr="004D4696">
        <w:rPr>
          <w:color w:val="auto"/>
          <w:sz w:val="22"/>
          <w:szCs w:val="22"/>
        </w:rPr>
        <w:t>do czerwca 2015 r</w:t>
      </w:r>
      <w:r w:rsidR="0030040D">
        <w:rPr>
          <w:color w:val="auto"/>
          <w:sz w:val="22"/>
          <w:szCs w:val="22"/>
        </w:rPr>
        <w:t>.</w:t>
      </w:r>
      <w:r w:rsidRPr="004D4696">
        <w:rPr>
          <w:color w:val="auto"/>
          <w:sz w:val="22"/>
          <w:szCs w:val="22"/>
        </w:rPr>
        <w:t xml:space="preserve"> za pośrednictwem LGD Nasze Bieszczady z różnych form wsparcia skorzystało wiele podmiotów ze wszystkich 3 sektorów – publicznego, prywatnego i pozarządowego</w:t>
      </w:r>
      <w:r w:rsidR="00C10E5D">
        <w:rPr>
          <w:color w:val="auto"/>
          <w:sz w:val="22"/>
          <w:szCs w:val="22"/>
        </w:rPr>
        <w:t>,</w:t>
      </w:r>
      <w:r w:rsidRPr="004D4696">
        <w:rPr>
          <w:color w:val="auto"/>
          <w:sz w:val="22"/>
          <w:szCs w:val="22"/>
        </w:rPr>
        <w:t xml:space="preserve">  a łączna kwota </w:t>
      </w:r>
      <w:r w:rsidR="008A3A68">
        <w:rPr>
          <w:color w:val="auto"/>
          <w:sz w:val="22"/>
          <w:szCs w:val="22"/>
        </w:rPr>
        <w:t xml:space="preserve">udzielonej pomocy wyniosła </w:t>
      </w:r>
      <w:r w:rsidR="008A3A68" w:rsidRPr="008A3A68">
        <w:rPr>
          <w:b/>
          <w:color w:val="auto"/>
          <w:sz w:val="22"/>
          <w:szCs w:val="22"/>
        </w:rPr>
        <w:t>3 681 203,38</w:t>
      </w:r>
      <w:r w:rsidR="008B1803" w:rsidRPr="008A3A68">
        <w:rPr>
          <w:b/>
          <w:color w:val="auto"/>
          <w:sz w:val="22"/>
          <w:szCs w:val="22"/>
        </w:rPr>
        <w:t>zł</w:t>
      </w:r>
      <w:r w:rsidRPr="008A3A68">
        <w:rPr>
          <w:b/>
          <w:color w:val="auto"/>
          <w:sz w:val="22"/>
          <w:szCs w:val="22"/>
        </w:rPr>
        <w:t>.</w:t>
      </w:r>
      <w:r w:rsidRPr="004D4696">
        <w:rPr>
          <w:color w:val="auto"/>
          <w:sz w:val="22"/>
          <w:szCs w:val="22"/>
        </w:rPr>
        <w:t xml:space="preserve"> Równocześnie w ramach </w:t>
      </w:r>
      <w:r w:rsidR="00C10E5D">
        <w:rPr>
          <w:color w:val="auto"/>
          <w:sz w:val="22"/>
          <w:szCs w:val="22"/>
        </w:rPr>
        <w:t>wielu</w:t>
      </w:r>
      <w:r w:rsidRPr="004D4696">
        <w:rPr>
          <w:color w:val="auto"/>
          <w:sz w:val="22"/>
          <w:szCs w:val="22"/>
        </w:rPr>
        <w:t xml:space="preserve"> projektów pojawiło się </w:t>
      </w:r>
      <w:r w:rsidR="00C10E5D">
        <w:rPr>
          <w:color w:val="auto"/>
          <w:sz w:val="22"/>
          <w:szCs w:val="22"/>
        </w:rPr>
        <w:t>sporo</w:t>
      </w:r>
      <w:r w:rsidRPr="004D4696">
        <w:rPr>
          <w:color w:val="auto"/>
          <w:sz w:val="22"/>
          <w:szCs w:val="22"/>
        </w:rPr>
        <w:t xml:space="preserve"> różnych inicjatyw promocyjnych wyposażonych w szerokie spektrum narzędzi od materiałów drukowanych po filmy. I tak jak dzięki skutecznej realizacji Programu Rozwoju Obszarów Wiejskich na lata 2007-2013 zmienia się oblicze podkarpacki</w:t>
      </w:r>
      <w:r w:rsidR="00C10E5D">
        <w:rPr>
          <w:color w:val="auto"/>
          <w:sz w:val="22"/>
          <w:szCs w:val="22"/>
        </w:rPr>
        <w:t>ch</w:t>
      </w:r>
      <w:r w:rsidRPr="004D4696">
        <w:rPr>
          <w:color w:val="auto"/>
          <w:sz w:val="22"/>
          <w:szCs w:val="22"/>
        </w:rPr>
        <w:t xml:space="preserve"> wsi, tak projekty implementowane w ramach realizacji LSR zmieniają oblicz</w:t>
      </w:r>
      <w:r w:rsidR="0030040D">
        <w:rPr>
          <w:color w:val="auto"/>
          <w:sz w:val="22"/>
          <w:szCs w:val="22"/>
        </w:rPr>
        <w:t>e poszczególnych miejscowości z </w:t>
      </w:r>
      <w:r w:rsidRPr="004D4696">
        <w:rPr>
          <w:color w:val="auto"/>
          <w:sz w:val="22"/>
          <w:szCs w:val="22"/>
        </w:rPr>
        <w:t>naszych pięciu gmin.</w:t>
      </w:r>
    </w:p>
    <w:p w:rsidR="00241948" w:rsidRPr="004D4696" w:rsidRDefault="00241948" w:rsidP="00241948">
      <w:pPr>
        <w:pStyle w:val="Default"/>
        <w:spacing w:before="60"/>
        <w:jc w:val="both"/>
        <w:rPr>
          <w:b/>
          <w:color w:val="auto"/>
          <w:sz w:val="22"/>
          <w:szCs w:val="22"/>
        </w:rPr>
      </w:pPr>
      <w:r w:rsidRPr="004D4696">
        <w:rPr>
          <w:b/>
          <w:color w:val="auto"/>
          <w:sz w:val="22"/>
          <w:szCs w:val="22"/>
        </w:rPr>
        <w:t>- „Wdrażanie lokalnych strategii rozwoju” w ramach PROW na lata 2007-2013 realizacja od 21.05.2009 r. do 30.06.2015</w:t>
      </w:r>
      <w:r w:rsidR="00105264" w:rsidRPr="004D4696">
        <w:rPr>
          <w:b/>
          <w:color w:val="auto"/>
          <w:sz w:val="22"/>
          <w:szCs w:val="22"/>
        </w:rPr>
        <w:t>:</w:t>
      </w:r>
    </w:p>
    <w:p w:rsidR="00241948" w:rsidRPr="004D4696" w:rsidRDefault="00241948" w:rsidP="00241948">
      <w:pPr>
        <w:pStyle w:val="Default"/>
        <w:spacing w:before="60"/>
        <w:jc w:val="both"/>
        <w:rPr>
          <w:color w:val="auto"/>
          <w:sz w:val="22"/>
          <w:szCs w:val="22"/>
        </w:rPr>
      </w:pPr>
      <w:r w:rsidRPr="004D4696">
        <w:rPr>
          <w:color w:val="auto"/>
          <w:sz w:val="22"/>
          <w:szCs w:val="22"/>
        </w:rPr>
        <w:t xml:space="preserve">Na obszarze LGD w ramach </w:t>
      </w:r>
      <w:r w:rsidR="00F52D9F">
        <w:rPr>
          <w:color w:val="auto"/>
          <w:sz w:val="22"/>
          <w:szCs w:val="22"/>
        </w:rPr>
        <w:t>LSR w</w:t>
      </w:r>
      <w:r w:rsidR="00F6265A">
        <w:rPr>
          <w:color w:val="auto"/>
          <w:sz w:val="22"/>
          <w:szCs w:val="22"/>
        </w:rPr>
        <w:t xml:space="preserve"> </w:t>
      </w:r>
      <w:r w:rsidRPr="004D4696">
        <w:rPr>
          <w:color w:val="auto"/>
          <w:sz w:val="22"/>
          <w:szCs w:val="22"/>
        </w:rPr>
        <w:t xml:space="preserve">okresie programowania 2007-2013 zrealizowano </w:t>
      </w:r>
      <w:r w:rsidRPr="009558AF">
        <w:rPr>
          <w:b/>
          <w:color w:val="auto"/>
          <w:sz w:val="22"/>
          <w:szCs w:val="22"/>
        </w:rPr>
        <w:t>64</w:t>
      </w:r>
      <w:r w:rsidRPr="004D4696">
        <w:rPr>
          <w:color w:val="auto"/>
          <w:sz w:val="22"/>
          <w:szCs w:val="22"/>
        </w:rPr>
        <w:t xml:space="preserve"> operacje:</w:t>
      </w:r>
      <w:r w:rsidR="000840C7" w:rsidRPr="004D4696">
        <w:rPr>
          <w:color w:val="auto"/>
          <w:sz w:val="22"/>
          <w:szCs w:val="22"/>
        </w:rPr>
        <w:t xml:space="preserve"> z</w:t>
      </w:r>
      <w:r w:rsidRPr="004D4696">
        <w:rPr>
          <w:color w:val="auto"/>
          <w:sz w:val="22"/>
          <w:szCs w:val="22"/>
        </w:rPr>
        <w:t xml:space="preserve"> zakresu Odnowy </w:t>
      </w:r>
      <w:r w:rsidR="00C31C56">
        <w:rPr>
          <w:color w:val="auto"/>
          <w:sz w:val="22"/>
          <w:szCs w:val="22"/>
        </w:rPr>
        <w:br/>
      </w:r>
      <w:r w:rsidRPr="004D4696">
        <w:rPr>
          <w:color w:val="auto"/>
          <w:sz w:val="22"/>
          <w:szCs w:val="22"/>
        </w:rPr>
        <w:t xml:space="preserve">i Rozwoju Wsi i Małych </w:t>
      </w:r>
      <w:r w:rsidR="00C10E5D">
        <w:rPr>
          <w:color w:val="auto"/>
          <w:sz w:val="22"/>
          <w:szCs w:val="22"/>
        </w:rPr>
        <w:t>P</w:t>
      </w:r>
      <w:r w:rsidRPr="004D4696">
        <w:rPr>
          <w:color w:val="auto"/>
          <w:sz w:val="22"/>
          <w:szCs w:val="22"/>
        </w:rPr>
        <w:t xml:space="preserve">rojektów 5 gmin zrealizowało 24 </w:t>
      </w:r>
      <w:r w:rsidR="008B1803" w:rsidRPr="004D4696">
        <w:rPr>
          <w:color w:val="auto"/>
          <w:sz w:val="22"/>
          <w:szCs w:val="22"/>
        </w:rPr>
        <w:t xml:space="preserve">projekty </w:t>
      </w:r>
      <w:r w:rsidRPr="004D4696">
        <w:rPr>
          <w:color w:val="auto"/>
          <w:sz w:val="22"/>
          <w:szCs w:val="22"/>
        </w:rPr>
        <w:t>dotyczące poprawy infrastruktury lokalnej, termomodernizacji budynków, chodników, oświetlenia ulicznego, placów zabaw, boisk</w:t>
      </w:r>
      <w:r w:rsidR="00F6265A">
        <w:rPr>
          <w:color w:val="auto"/>
          <w:sz w:val="22"/>
          <w:szCs w:val="22"/>
        </w:rPr>
        <w:t xml:space="preserve"> </w:t>
      </w:r>
      <w:r w:rsidR="00366616">
        <w:rPr>
          <w:color w:val="auto"/>
          <w:sz w:val="22"/>
          <w:szCs w:val="22"/>
        </w:rPr>
        <w:t>i infrastruktury towarzyszącej</w:t>
      </w:r>
      <w:r w:rsidRPr="004D4696">
        <w:rPr>
          <w:color w:val="auto"/>
          <w:sz w:val="22"/>
          <w:szCs w:val="22"/>
        </w:rPr>
        <w:t>, remontów i doposażenia bud</w:t>
      </w:r>
      <w:r w:rsidR="00C10E5D">
        <w:rPr>
          <w:color w:val="auto"/>
          <w:sz w:val="22"/>
          <w:szCs w:val="22"/>
        </w:rPr>
        <w:t>ynków świetlic wiejskich, budowy i rozwo</w:t>
      </w:r>
      <w:r w:rsidRPr="004D4696">
        <w:rPr>
          <w:color w:val="auto"/>
          <w:sz w:val="22"/>
          <w:szCs w:val="22"/>
        </w:rPr>
        <w:t>j</w:t>
      </w:r>
      <w:r w:rsidR="00C10E5D">
        <w:rPr>
          <w:color w:val="auto"/>
          <w:sz w:val="22"/>
          <w:szCs w:val="22"/>
        </w:rPr>
        <w:t>u</w:t>
      </w:r>
      <w:r w:rsidRPr="004D4696">
        <w:rPr>
          <w:color w:val="auto"/>
          <w:sz w:val="22"/>
          <w:szCs w:val="22"/>
        </w:rPr>
        <w:t xml:space="preserve"> infrastruktury rekreacyjn</w:t>
      </w:r>
      <w:r w:rsidR="00C10E5D">
        <w:rPr>
          <w:color w:val="auto"/>
          <w:sz w:val="22"/>
          <w:szCs w:val="22"/>
        </w:rPr>
        <w:t>o-turystycznej, zagospodarowania</w:t>
      </w:r>
      <w:r w:rsidRPr="004D4696">
        <w:rPr>
          <w:color w:val="auto"/>
          <w:sz w:val="22"/>
          <w:szCs w:val="22"/>
        </w:rPr>
        <w:t xml:space="preserve"> terenów zielonych, organizacji imprez kulturalnych i historycznych.</w:t>
      </w:r>
    </w:p>
    <w:p w:rsidR="000A17FA" w:rsidRPr="004D4696" w:rsidRDefault="00241948" w:rsidP="00241948">
      <w:pPr>
        <w:pStyle w:val="Default"/>
        <w:spacing w:before="60"/>
        <w:jc w:val="both"/>
        <w:rPr>
          <w:color w:val="auto"/>
          <w:sz w:val="22"/>
          <w:szCs w:val="22"/>
        </w:rPr>
      </w:pPr>
      <w:r w:rsidRPr="004D4696">
        <w:rPr>
          <w:color w:val="auto"/>
          <w:sz w:val="22"/>
          <w:szCs w:val="22"/>
        </w:rPr>
        <w:t xml:space="preserve">Z zakresu pomocy na Małe </w:t>
      </w:r>
      <w:r w:rsidR="00C10E5D">
        <w:rPr>
          <w:color w:val="auto"/>
          <w:sz w:val="22"/>
          <w:szCs w:val="22"/>
        </w:rPr>
        <w:t>P</w:t>
      </w:r>
      <w:r w:rsidRPr="004D4696">
        <w:rPr>
          <w:color w:val="auto"/>
          <w:sz w:val="22"/>
          <w:szCs w:val="22"/>
        </w:rPr>
        <w:t xml:space="preserve">rojekty Ośrodki Kultury </w:t>
      </w:r>
      <w:r w:rsidR="00F52D9F" w:rsidRPr="004D4696">
        <w:rPr>
          <w:color w:val="auto"/>
          <w:sz w:val="22"/>
          <w:szCs w:val="22"/>
        </w:rPr>
        <w:t xml:space="preserve">realizowały </w:t>
      </w:r>
      <w:r w:rsidR="00F52D9F">
        <w:rPr>
          <w:color w:val="auto"/>
          <w:sz w:val="22"/>
          <w:szCs w:val="22"/>
        </w:rPr>
        <w:t xml:space="preserve">projekty </w:t>
      </w:r>
      <w:r w:rsidRPr="004D4696">
        <w:rPr>
          <w:color w:val="auto"/>
          <w:sz w:val="22"/>
          <w:szCs w:val="22"/>
        </w:rPr>
        <w:t xml:space="preserve">w liczbie 11, 21 operacji Stowarzyszenia, Parafie z obszaru LGD </w:t>
      </w:r>
      <w:r w:rsidR="00C10E5D">
        <w:rPr>
          <w:color w:val="auto"/>
          <w:sz w:val="22"/>
          <w:szCs w:val="22"/>
        </w:rPr>
        <w:t xml:space="preserve">- </w:t>
      </w:r>
      <w:r w:rsidRPr="004D4696">
        <w:rPr>
          <w:color w:val="auto"/>
          <w:sz w:val="22"/>
          <w:szCs w:val="22"/>
        </w:rPr>
        <w:t xml:space="preserve">4,  Powiatowa i Miejska </w:t>
      </w:r>
      <w:r w:rsidR="00F52D9F">
        <w:rPr>
          <w:color w:val="auto"/>
          <w:sz w:val="22"/>
          <w:szCs w:val="22"/>
        </w:rPr>
        <w:t xml:space="preserve">Biblioteka Publiczna </w:t>
      </w:r>
      <w:r w:rsidR="00C10E5D">
        <w:rPr>
          <w:color w:val="auto"/>
          <w:sz w:val="22"/>
          <w:szCs w:val="22"/>
        </w:rPr>
        <w:t xml:space="preserve">- </w:t>
      </w:r>
      <w:r w:rsidR="00F52D9F">
        <w:rPr>
          <w:color w:val="auto"/>
          <w:sz w:val="22"/>
          <w:szCs w:val="22"/>
        </w:rPr>
        <w:t xml:space="preserve">1, Powiat Leski </w:t>
      </w:r>
      <w:r w:rsidR="00C10E5D">
        <w:rPr>
          <w:color w:val="auto"/>
          <w:sz w:val="22"/>
          <w:szCs w:val="22"/>
        </w:rPr>
        <w:t xml:space="preserve">- </w:t>
      </w:r>
      <w:r w:rsidR="00F52D9F">
        <w:rPr>
          <w:color w:val="auto"/>
          <w:sz w:val="22"/>
          <w:szCs w:val="22"/>
        </w:rPr>
        <w:t>1 oraz p</w:t>
      </w:r>
      <w:r w:rsidRPr="004D4696">
        <w:rPr>
          <w:color w:val="auto"/>
          <w:sz w:val="22"/>
          <w:szCs w:val="22"/>
        </w:rPr>
        <w:t xml:space="preserve">rzedsiębiorca </w:t>
      </w:r>
      <w:r w:rsidR="00C10E5D">
        <w:rPr>
          <w:color w:val="auto"/>
          <w:sz w:val="22"/>
          <w:szCs w:val="22"/>
        </w:rPr>
        <w:t>-1.G</w:t>
      </w:r>
      <w:r w:rsidRPr="004D4696">
        <w:rPr>
          <w:color w:val="auto"/>
          <w:sz w:val="22"/>
          <w:szCs w:val="22"/>
        </w:rPr>
        <w:t>ł</w:t>
      </w:r>
      <w:r w:rsidR="00C10E5D">
        <w:rPr>
          <w:color w:val="auto"/>
          <w:sz w:val="22"/>
          <w:szCs w:val="22"/>
        </w:rPr>
        <w:t>ó</w:t>
      </w:r>
      <w:r w:rsidRPr="004D4696">
        <w:rPr>
          <w:color w:val="auto"/>
          <w:sz w:val="22"/>
          <w:szCs w:val="22"/>
        </w:rPr>
        <w:t xml:space="preserve">wnie pomoc była przyznawana na zakup  instrumentów muzycznych, doposażenia świetlic, organizacji imprez kulturalnych i plenerowych, festiwali, przeglądów zespołów ludowych, festynów, kiermaszów oraz wydawania publikacji książkowych, albumów, przewodników, nakręcenia filmu promocyjnego. </w:t>
      </w:r>
      <w:r w:rsidRPr="004D4696">
        <w:rPr>
          <w:color w:val="auto"/>
          <w:sz w:val="22"/>
          <w:szCs w:val="22"/>
        </w:rPr>
        <w:cr/>
        <w:t xml:space="preserve">Z zakresu pomocy na Tworzenie i rozwój mikroprzedsiębiorstw 1 przedsiębiorca zrealizował operację </w:t>
      </w:r>
      <w:r w:rsidR="00C10E5D">
        <w:rPr>
          <w:color w:val="auto"/>
          <w:sz w:val="22"/>
          <w:szCs w:val="22"/>
        </w:rPr>
        <w:t>w zakresie rozwo</w:t>
      </w:r>
      <w:r w:rsidRPr="004D4696">
        <w:rPr>
          <w:color w:val="auto"/>
          <w:sz w:val="22"/>
          <w:szCs w:val="22"/>
        </w:rPr>
        <w:t>j</w:t>
      </w:r>
      <w:r w:rsidR="00C10E5D">
        <w:rPr>
          <w:color w:val="auto"/>
          <w:sz w:val="22"/>
          <w:szCs w:val="22"/>
        </w:rPr>
        <w:t xml:space="preserve">u </w:t>
      </w:r>
      <w:r w:rsidRPr="004D4696">
        <w:rPr>
          <w:color w:val="auto"/>
          <w:sz w:val="22"/>
          <w:szCs w:val="22"/>
        </w:rPr>
        <w:t>i wzrost</w:t>
      </w:r>
      <w:r w:rsidR="00C10E5D">
        <w:rPr>
          <w:color w:val="auto"/>
          <w:sz w:val="22"/>
          <w:szCs w:val="22"/>
        </w:rPr>
        <w:t>u</w:t>
      </w:r>
      <w:r w:rsidRPr="004D4696">
        <w:rPr>
          <w:color w:val="auto"/>
          <w:sz w:val="22"/>
          <w:szCs w:val="22"/>
        </w:rPr>
        <w:t xml:space="preserve"> konkurencyjności firmy poprzez zakup wyposażenia pensjonatu.</w:t>
      </w:r>
    </w:p>
    <w:p w:rsidR="00241948" w:rsidRPr="006B30A9" w:rsidRDefault="0005061B" w:rsidP="00241948">
      <w:pPr>
        <w:pStyle w:val="Default"/>
        <w:spacing w:before="60"/>
        <w:jc w:val="both"/>
        <w:rPr>
          <w:b/>
          <w:color w:val="auto"/>
          <w:sz w:val="22"/>
          <w:szCs w:val="22"/>
        </w:rPr>
      </w:pPr>
      <w:r w:rsidRPr="006B30A9">
        <w:rPr>
          <w:b/>
          <w:color w:val="auto"/>
          <w:sz w:val="22"/>
          <w:szCs w:val="22"/>
        </w:rPr>
        <w:t>Łącznie wykorzystano 92,15</w:t>
      </w:r>
      <w:r w:rsidR="000A17FA" w:rsidRPr="006B30A9">
        <w:rPr>
          <w:b/>
          <w:color w:val="auto"/>
          <w:sz w:val="22"/>
          <w:szCs w:val="22"/>
        </w:rPr>
        <w:t>% środków przyznanych na wdrażanie LSR.</w:t>
      </w:r>
    </w:p>
    <w:p w:rsidR="00241948" w:rsidRPr="004D4696" w:rsidRDefault="00241948" w:rsidP="00241948">
      <w:pPr>
        <w:pStyle w:val="Default"/>
        <w:spacing w:before="60"/>
        <w:jc w:val="both"/>
        <w:rPr>
          <w:b/>
          <w:color w:val="auto"/>
          <w:sz w:val="22"/>
          <w:szCs w:val="22"/>
        </w:rPr>
      </w:pPr>
      <w:r w:rsidRPr="004D4696">
        <w:rPr>
          <w:b/>
          <w:color w:val="auto"/>
          <w:sz w:val="22"/>
          <w:szCs w:val="22"/>
        </w:rPr>
        <w:t>- „Funkcjonowanie lokalnej grupy działania, nabywanie umiejętności i aktywizacja” realizacja od 04.09.2009 r. do 30.06.2015 r.</w:t>
      </w:r>
      <w:r w:rsidR="00105264" w:rsidRPr="004D4696">
        <w:rPr>
          <w:b/>
          <w:color w:val="auto"/>
          <w:sz w:val="22"/>
          <w:szCs w:val="22"/>
        </w:rPr>
        <w:t>:</w:t>
      </w:r>
    </w:p>
    <w:p w:rsidR="00241948" w:rsidRPr="004D4696" w:rsidRDefault="008B1803" w:rsidP="00241948">
      <w:pPr>
        <w:pStyle w:val="Default"/>
        <w:spacing w:before="60"/>
        <w:jc w:val="both"/>
        <w:rPr>
          <w:color w:val="auto"/>
          <w:sz w:val="22"/>
          <w:szCs w:val="22"/>
        </w:rPr>
      </w:pPr>
      <w:r w:rsidRPr="004D4696">
        <w:rPr>
          <w:color w:val="auto"/>
          <w:sz w:val="22"/>
          <w:szCs w:val="22"/>
        </w:rPr>
        <w:t>D</w:t>
      </w:r>
      <w:r w:rsidR="00241948" w:rsidRPr="004D4696">
        <w:rPr>
          <w:color w:val="auto"/>
          <w:sz w:val="22"/>
          <w:szCs w:val="22"/>
        </w:rPr>
        <w:t xml:space="preserve">ziałania </w:t>
      </w:r>
      <w:r w:rsidRPr="004D4696">
        <w:rPr>
          <w:color w:val="auto"/>
          <w:sz w:val="22"/>
          <w:szCs w:val="22"/>
        </w:rPr>
        <w:t xml:space="preserve">członków LGD </w:t>
      </w:r>
      <w:r w:rsidR="00241948" w:rsidRPr="004D4696">
        <w:rPr>
          <w:color w:val="auto"/>
          <w:sz w:val="22"/>
          <w:szCs w:val="22"/>
        </w:rPr>
        <w:t>skierowane były w dużej mierze na pobudzanie aktywności społeczności lokalnych oraz ich czynny udział w realizacji LSR, która była podstawą do działań podejmowanych przez LGD Nasze Bieszczady. To właśnie połączenie zaangażowania mieszkańców i pomocy unijnej w okresie programowania 2007-2013, pozwoliło na wsparcie rozwoju rekreacyjno-turystycznego, społeczno</w:t>
      </w:r>
      <w:r w:rsidR="00F52D9F">
        <w:rPr>
          <w:color w:val="auto"/>
          <w:sz w:val="22"/>
          <w:szCs w:val="22"/>
        </w:rPr>
        <w:t>-</w:t>
      </w:r>
      <w:r w:rsidR="00241948" w:rsidRPr="004D4696">
        <w:rPr>
          <w:color w:val="auto"/>
          <w:sz w:val="22"/>
          <w:szCs w:val="22"/>
        </w:rPr>
        <w:t xml:space="preserve">kulturalnego i promocji dziedzictwa regionu. Poprzez realizację poniższych działań LGD budowała lokalne partnerstwa, szkoliła mieszkańców, promowała obszar objęty </w:t>
      </w:r>
      <w:r w:rsidR="00F52D9F">
        <w:rPr>
          <w:color w:val="auto"/>
          <w:sz w:val="22"/>
          <w:szCs w:val="22"/>
        </w:rPr>
        <w:t>LSR,</w:t>
      </w:r>
      <w:r w:rsidR="00F6265A">
        <w:rPr>
          <w:color w:val="auto"/>
          <w:sz w:val="22"/>
          <w:szCs w:val="22"/>
        </w:rPr>
        <w:t xml:space="preserve"> </w:t>
      </w:r>
      <w:r w:rsidR="00241948" w:rsidRPr="004D4696">
        <w:rPr>
          <w:color w:val="auto"/>
          <w:sz w:val="22"/>
          <w:szCs w:val="22"/>
        </w:rPr>
        <w:t>zapoznawała z różnorodnością obszaru działalności, prezentowała dorobek mieszkańców, stowarzyszeń, przedsiębiorców.</w:t>
      </w:r>
    </w:p>
    <w:p w:rsidR="00241948" w:rsidRPr="004D4696" w:rsidRDefault="00241948" w:rsidP="00241948">
      <w:pPr>
        <w:pStyle w:val="Default"/>
        <w:spacing w:before="60"/>
        <w:jc w:val="both"/>
        <w:rPr>
          <w:color w:val="auto"/>
          <w:sz w:val="22"/>
          <w:szCs w:val="22"/>
        </w:rPr>
      </w:pPr>
      <w:r w:rsidRPr="004D4696">
        <w:rPr>
          <w:color w:val="auto"/>
          <w:sz w:val="22"/>
          <w:szCs w:val="22"/>
        </w:rPr>
        <w:t>W każdej gminie były organizowane spotkania informacyjne i szkolenia dla mieszkańców w celu przekazania jak najszerszej wiedzy o pozyskiwaniu środków</w:t>
      </w:r>
      <w:r w:rsidR="00F6265A">
        <w:rPr>
          <w:color w:val="auto"/>
          <w:sz w:val="22"/>
          <w:szCs w:val="22"/>
        </w:rPr>
        <w:t xml:space="preserve"> </w:t>
      </w:r>
      <w:r w:rsidRPr="004D4696">
        <w:rPr>
          <w:color w:val="auto"/>
          <w:sz w:val="22"/>
          <w:szCs w:val="22"/>
        </w:rPr>
        <w:t>w ramach ogłaszanych naborów przez LGD Nasze Bieszczady</w:t>
      </w:r>
      <w:r w:rsidR="00C10E5D">
        <w:rPr>
          <w:color w:val="auto"/>
          <w:sz w:val="22"/>
          <w:szCs w:val="22"/>
        </w:rPr>
        <w:t>:</w:t>
      </w:r>
      <w:r w:rsidR="0030040D">
        <w:rPr>
          <w:color w:val="auto"/>
          <w:sz w:val="22"/>
          <w:szCs w:val="22"/>
        </w:rPr>
        <w:t xml:space="preserve"> 18 </w:t>
      </w:r>
      <w:r w:rsidRPr="004D4696">
        <w:rPr>
          <w:color w:val="auto"/>
          <w:sz w:val="22"/>
          <w:szCs w:val="22"/>
        </w:rPr>
        <w:t>spotkań, warsztaty z rękodzieła lokalnego w sumie 12 spotkań. W 2013r. i 2014r. roku LGD zorganizowało wydarzenie promocyjne Festiwal Kolęd i Pastorałek, który został wpisany do kalendarza imprez cyklicznych. Członkowie LGD</w:t>
      </w:r>
      <w:r w:rsidR="00C10E5D">
        <w:rPr>
          <w:color w:val="auto"/>
          <w:sz w:val="22"/>
          <w:szCs w:val="22"/>
        </w:rPr>
        <w:t>,</w:t>
      </w:r>
      <w:r w:rsidRPr="004D4696">
        <w:rPr>
          <w:color w:val="auto"/>
          <w:sz w:val="22"/>
          <w:szCs w:val="22"/>
        </w:rPr>
        <w:t xml:space="preserve"> głównie KGW aktyw</w:t>
      </w:r>
      <w:r w:rsidR="00C10E5D">
        <w:rPr>
          <w:color w:val="auto"/>
          <w:sz w:val="22"/>
          <w:szCs w:val="22"/>
        </w:rPr>
        <w:t>nie uczestniczyły w wystawach, t</w:t>
      </w:r>
      <w:r w:rsidRPr="004D4696">
        <w:rPr>
          <w:color w:val="auto"/>
          <w:sz w:val="22"/>
          <w:szCs w:val="22"/>
        </w:rPr>
        <w:t>argach i imprezach organizowanych na obszarze LGD jak i w innych regionach województwa</w:t>
      </w:r>
      <w:r w:rsidR="00C10E5D">
        <w:rPr>
          <w:color w:val="auto"/>
          <w:sz w:val="22"/>
          <w:szCs w:val="22"/>
        </w:rPr>
        <w:t>,</w:t>
      </w:r>
      <w:r w:rsidRPr="004D4696">
        <w:rPr>
          <w:color w:val="auto"/>
          <w:sz w:val="22"/>
          <w:szCs w:val="22"/>
        </w:rPr>
        <w:t xml:space="preserve"> zdobywając wyróżnienia, certyfikaty i nagrody</w:t>
      </w:r>
      <w:r w:rsidR="0030040D">
        <w:rPr>
          <w:color w:val="auto"/>
          <w:sz w:val="22"/>
          <w:szCs w:val="22"/>
        </w:rPr>
        <w:t xml:space="preserve"> (ok. 30 </w:t>
      </w:r>
      <w:r w:rsidR="008B1803" w:rsidRPr="004D4696">
        <w:rPr>
          <w:color w:val="auto"/>
          <w:sz w:val="22"/>
          <w:szCs w:val="22"/>
        </w:rPr>
        <w:t>imprez)</w:t>
      </w:r>
      <w:r w:rsidRPr="004D4696">
        <w:rPr>
          <w:color w:val="auto"/>
          <w:sz w:val="22"/>
          <w:szCs w:val="22"/>
        </w:rPr>
        <w:t xml:space="preserve">. Na Targach Agrobieszczady przez 3 kolejne lata Członkowie LGD </w:t>
      </w:r>
      <w:r w:rsidR="00F52D9F">
        <w:rPr>
          <w:color w:val="auto"/>
          <w:sz w:val="22"/>
          <w:szCs w:val="22"/>
        </w:rPr>
        <w:t>byli</w:t>
      </w:r>
      <w:r w:rsidRPr="004D4696">
        <w:rPr>
          <w:color w:val="auto"/>
          <w:sz w:val="22"/>
          <w:szCs w:val="22"/>
        </w:rPr>
        <w:t xml:space="preserve"> wyróżnian</w:t>
      </w:r>
      <w:r w:rsidR="00F52D9F">
        <w:rPr>
          <w:color w:val="auto"/>
          <w:sz w:val="22"/>
          <w:szCs w:val="22"/>
        </w:rPr>
        <w:t>i</w:t>
      </w:r>
      <w:r w:rsidRPr="004D4696">
        <w:rPr>
          <w:color w:val="auto"/>
          <w:sz w:val="22"/>
          <w:szCs w:val="22"/>
        </w:rPr>
        <w:t xml:space="preserve"> za pr</w:t>
      </w:r>
      <w:r w:rsidR="00F52D9F">
        <w:rPr>
          <w:color w:val="auto"/>
          <w:sz w:val="22"/>
          <w:szCs w:val="22"/>
        </w:rPr>
        <w:t>zygotowanie i aranżację stoisk. Podobnie za</w:t>
      </w:r>
      <w:r w:rsidRPr="004D4696">
        <w:rPr>
          <w:color w:val="auto"/>
          <w:sz w:val="22"/>
          <w:szCs w:val="22"/>
        </w:rPr>
        <w:t xml:space="preserve"> udział w Konkursie Bożonarodzeniowym organizowany</w:t>
      </w:r>
      <w:r w:rsidR="00F52D9F">
        <w:rPr>
          <w:color w:val="auto"/>
          <w:sz w:val="22"/>
          <w:szCs w:val="22"/>
        </w:rPr>
        <w:t>m</w:t>
      </w:r>
      <w:r w:rsidRPr="004D4696">
        <w:rPr>
          <w:color w:val="auto"/>
          <w:sz w:val="22"/>
          <w:szCs w:val="22"/>
        </w:rPr>
        <w:t xml:space="preserve"> przez Urząd Marszałkowski Województwa Podkarpackiego</w:t>
      </w:r>
      <w:r w:rsidR="0005061B">
        <w:rPr>
          <w:color w:val="auto"/>
          <w:sz w:val="22"/>
          <w:szCs w:val="22"/>
        </w:rPr>
        <w:t xml:space="preserve"> w latach 2012r. i 2014r. oraz w</w:t>
      </w:r>
      <w:r w:rsidRPr="004D4696">
        <w:rPr>
          <w:color w:val="auto"/>
          <w:sz w:val="22"/>
          <w:szCs w:val="22"/>
        </w:rPr>
        <w:t xml:space="preserve"> Konkurs</w:t>
      </w:r>
      <w:r w:rsidR="0005061B">
        <w:rPr>
          <w:color w:val="auto"/>
          <w:sz w:val="22"/>
          <w:szCs w:val="22"/>
        </w:rPr>
        <w:t>ie</w:t>
      </w:r>
      <w:r w:rsidRPr="004D4696">
        <w:rPr>
          <w:color w:val="auto"/>
          <w:sz w:val="22"/>
          <w:szCs w:val="22"/>
        </w:rPr>
        <w:t xml:space="preserve"> Wielkanocny</w:t>
      </w:r>
      <w:r w:rsidR="0005061B">
        <w:rPr>
          <w:color w:val="auto"/>
          <w:sz w:val="22"/>
          <w:szCs w:val="22"/>
        </w:rPr>
        <w:t>m</w:t>
      </w:r>
      <w:r w:rsidRPr="004D4696">
        <w:rPr>
          <w:color w:val="auto"/>
          <w:sz w:val="22"/>
          <w:szCs w:val="22"/>
        </w:rPr>
        <w:t xml:space="preserve"> 2012r. p</w:t>
      </w:r>
      <w:r w:rsidR="0005061B">
        <w:rPr>
          <w:color w:val="auto"/>
          <w:sz w:val="22"/>
          <w:szCs w:val="22"/>
        </w:rPr>
        <w:t>rzyniósł członkom LGD miejsce w</w:t>
      </w:r>
      <w:r w:rsidR="00F52D9F">
        <w:rPr>
          <w:color w:val="auto"/>
          <w:sz w:val="22"/>
          <w:szCs w:val="22"/>
        </w:rPr>
        <w:t>śród najlepszych.</w:t>
      </w:r>
      <w:r w:rsidR="00F6265A">
        <w:rPr>
          <w:color w:val="auto"/>
          <w:sz w:val="22"/>
          <w:szCs w:val="22"/>
        </w:rPr>
        <w:t xml:space="preserve"> </w:t>
      </w:r>
      <w:r w:rsidR="00F52D9F">
        <w:rPr>
          <w:color w:val="auto"/>
          <w:sz w:val="22"/>
          <w:szCs w:val="22"/>
        </w:rPr>
        <w:t>P</w:t>
      </w:r>
      <w:r w:rsidRPr="004D4696">
        <w:rPr>
          <w:color w:val="auto"/>
          <w:sz w:val="22"/>
          <w:szCs w:val="22"/>
        </w:rPr>
        <w:t>otrawy regionalne przygotowywane przez KGW cieszą się bardzo dużym uznaniem wśród uczestników lokalnych i regionalnych imprez. Podsumowując swoje działania LGD Nasze Bieszczady zorganizowało 3 Konferencje mające na celu przedstawienie dobrych praktyk</w:t>
      </w:r>
      <w:r w:rsidR="00857D1E">
        <w:rPr>
          <w:color w:val="auto"/>
          <w:sz w:val="22"/>
          <w:szCs w:val="22"/>
        </w:rPr>
        <w:t xml:space="preserve"> ze </w:t>
      </w:r>
      <w:r w:rsidRPr="004D4696">
        <w:rPr>
          <w:color w:val="auto"/>
          <w:sz w:val="22"/>
          <w:szCs w:val="22"/>
        </w:rPr>
        <w:t>zrealizowanych przez członków LGD</w:t>
      </w:r>
      <w:r w:rsidR="00857D1E">
        <w:rPr>
          <w:color w:val="auto"/>
          <w:sz w:val="22"/>
          <w:szCs w:val="22"/>
        </w:rPr>
        <w:t xml:space="preserve"> operacji</w:t>
      </w:r>
      <w:r w:rsidRPr="004D4696">
        <w:rPr>
          <w:color w:val="auto"/>
          <w:sz w:val="22"/>
          <w:szCs w:val="22"/>
        </w:rPr>
        <w:t>, które również zostały opublikowane w wydanym folderze.</w:t>
      </w:r>
    </w:p>
    <w:p w:rsidR="00241948" w:rsidRPr="004D4696" w:rsidRDefault="00241948" w:rsidP="00241948">
      <w:pPr>
        <w:pStyle w:val="Default"/>
        <w:spacing w:before="60"/>
        <w:jc w:val="both"/>
        <w:rPr>
          <w:b/>
          <w:color w:val="auto"/>
          <w:sz w:val="22"/>
          <w:szCs w:val="22"/>
        </w:rPr>
      </w:pPr>
      <w:r w:rsidRPr="004D4696">
        <w:rPr>
          <w:b/>
          <w:color w:val="auto"/>
          <w:sz w:val="22"/>
          <w:szCs w:val="22"/>
        </w:rPr>
        <w:t>- „Wdrażanie projektów współpracy” w zakresie operacji polegającej na realizacji projektu współpracy objętego PROW na lata 2007-2013, realizacja od 20.07.2011r. do 31.12.2012r.</w:t>
      </w:r>
      <w:r w:rsidR="00105264" w:rsidRPr="004D4696">
        <w:rPr>
          <w:b/>
          <w:color w:val="auto"/>
          <w:sz w:val="22"/>
          <w:szCs w:val="22"/>
        </w:rPr>
        <w:t>:</w:t>
      </w:r>
    </w:p>
    <w:p w:rsidR="00241948" w:rsidRPr="004D4696" w:rsidRDefault="00241948" w:rsidP="00241948">
      <w:pPr>
        <w:pStyle w:val="Default"/>
        <w:spacing w:before="60"/>
        <w:jc w:val="both"/>
        <w:rPr>
          <w:color w:val="auto"/>
          <w:sz w:val="22"/>
          <w:szCs w:val="22"/>
        </w:rPr>
      </w:pPr>
      <w:r w:rsidRPr="004D4696">
        <w:rPr>
          <w:color w:val="auto"/>
          <w:sz w:val="22"/>
          <w:szCs w:val="22"/>
        </w:rPr>
        <w:t>P</w:t>
      </w:r>
      <w:r w:rsidR="00C67B15" w:rsidRPr="004D4696">
        <w:rPr>
          <w:color w:val="auto"/>
          <w:sz w:val="22"/>
          <w:szCs w:val="22"/>
        </w:rPr>
        <w:t>rojekt pod nazwą</w:t>
      </w:r>
      <w:r w:rsidR="00AD71BB" w:rsidRPr="004D4696">
        <w:rPr>
          <w:color w:val="auto"/>
          <w:sz w:val="22"/>
          <w:szCs w:val="22"/>
        </w:rPr>
        <w:t>:</w:t>
      </w:r>
      <w:r w:rsidR="00114189" w:rsidRPr="004D4696">
        <w:rPr>
          <w:color w:val="auto"/>
          <w:sz w:val="22"/>
          <w:szCs w:val="22"/>
        </w:rPr>
        <w:t xml:space="preserve"> ,,</w:t>
      </w:r>
      <w:r w:rsidRPr="004D4696">
        <w:rPr>
          <w:color w:val="auto"/>
          <w:sz w:val="22"/>
          <w:szCs w:val="22"/>
        </w:rPr>
        <w:t xml:space="preserve">Zachowanie tożsamości kulturowej poprzez aktywizację społeczności lokalnej”, </w:t>
      </w:r>
      <w:r w:rsidR="00114189" w:rsidRPr="004D4696">
        <w:rPr>
          <w:color w:val="auto"/>
          <w:sz w:val="22"/>
          <w:szCs w:val="22"/>
        </w:rPr>
        <w:t>c</w:t>
      </w:r>
      <w:r w:rsidRPr="004D4696">
        <w:rPr>
          <w:color w:val="auto"/>
          <w:sz w:val="22"/>
          <w:szCs w:val="22"/>
        </w:rPr>
        <w:t>elem projektu była aktywizacja społeczności lokalnej, zachowanie tożsamości kulturowej</w:t>
      </w:r>
      <w:r w:rsidR="00F52D9F">
        <w:rPr>
          <w:color w:val="auto"/>
          <w:sz w:val="22"/>
          <w:szCs w:val="22"/>
        </w:rPr>
        <w:t xml:space="preserve"> i promocja obszaru LGD Kraina N</w:t>
      </w:r>
      <w:r w:rsidRPr="004D4696">
        <w:rPr>
          <w:color w:val="auto"/>
          <w:sz w:val="22"/>
          <w:szCs w:val="22"/>
        </w:rPr>
        <w:t xml:space="preserve">afty </w:t>
      </w:r>
      <w:r w:rsidR="00366616">
        <w:rPr>
          <w:color w:val="auto"/>
          <w:sz w:val="22"/>
          <w:szCs w:val="22"/>
        </w:rPr>
        <w:br/>
      </w:r>
      <w:r w:rsidRPr="004D4696">
        <w:rPr>
          <w:color w:val="auto"/>
          <w:sz w:val="22"/>
          <w:szCs w:val="22"/>
        </w:rPr>
        <w:t>i Nasze Bieszczady</w:t>
      </w:r>
      <w:r w:rsidR="00114189" w:rsidRPr="004D4696">
        <w:rPr>
          <w:color w:val="auto"/>
          <w:sz w:val="22"/>
          <w:szCs w:val="22"/>
        </w:rPr>
        <w:t>. W</w:t>
      </w:r>
      <w:r w:rsidRPr="004D4696">
        <w:rPr>
          <w:color w:val="auto"/>
          <w:sz w:val="22"/>
          <w:szCs w:val="22"/>
        </w:rPr>
        <w:t xml:space="preserve"> ramach realizacji działania zorganizowano 8 imprez promocyjno</w:t>
      </w:r>
      <w:r w:rsidR="00D3540B">
        <w:rPr>
          <w:color w:val="auto"/>
          <w:sz w:val="22"/>
          <w:szCs w:val="22"/>
        </w:rPr>
        <w:t>-</w:t>
      </w:r>
      <w:r w:rsidRPr="004D4696">
        <w:rPr>
          <w:color w:val="auto"/>
          <w:sz w:val="22"/>
          <w:szCs w:val="22"/>
        </w:rPr>
        <w:t>kulturalnych, 4 wizyty studyjne oraz wydano 4 rodzaje materiałów promocyjnych.</w:t>
      </w:r>
    </w:p>
    <w:p w:rsidR="00241948" w:rsidRPr="004D4696" w:rsidRDefault="00241948" w:rsidP="00426138">
      <w:pPr>
        <w:pStyle w:val="Default"/>
        <w:jc w:val="both"/>
        <w:rPr>
          <w:color w:val="auto"/>
          <w:sz w:val="22"/>
          <w:szCs w:val="22"/>
        </w:rPr>
      </w:pPr>
      <w:r w:rsidRPr="004D4696">
        <w:rPr>
          <w:color w:val="auto"/>
          <w:sz w:val="22"/>
          <w:szCs w:val="22"/>
        </w:rPr>
        <w:lastRenderedPageBreak/>
        <w:t xml:space="preserve">LGD Nasze Bieszczady podejmowało działania w celu pozyskiwania środków unijnych </w:t>
      </w:r>
      <w:r w:rsidR="00F52D9F">
        <w:rPr>
          <w:color w:val="auto"/>
          <w:sz w:val="22"/>
          <w:szCs w:val="22"/>
        </w:rPr>
        <w:t>s</w:t>
      </w:r>
      <w:r w:rsidRPr="004D4696">
        <w:rPr>
          <w:color w:val="auto"/>
          <w:sz w:val="22"/>
          <w:szCs w:val="22"/>
        </w:rPr>
        <w:t xml:space="preserve">poza PROW, </w:t>
      </w:r>
      <w:r w:rsidR="00512AF8" w:rsidRPr="004D4696">
        <w:rPr>
          <w:color w:val="auto"/>
          <w:sz w:val="22"/>
          <w:szCs w:val="22"/>
        </w:rPr>
        <w:br/>
      </w:r>
      <w:r w:rsidRPr="004D4696">
        <w:rPr>
          <w:color w:val="auto"/>
          <w:sz w:val="22"/>
          <w:szCs w:val="22"/>
        </w:rPr>
        <w:t>w ramach projektu Alpy – Karpatom – projekt na rzecz uwolnienia potencjału ekonomicznego górskich południowych obszarów województwa podkarpackiego, w terminie 01.05.2014r. do 30.09.20</w:t>
      </w:r>
      <w:r w:rsidR="00B12ABE" w:rsidRPr="004D4696">
        <w:rPr>
          <w:color w:val="auto"/>
          <w:sz w:val="22"/>
          <w:szCs w:val="22"/>
        </w:rPr>
        <w:t>14r. realizowano projekt pt. ,,</w:t>
      </w:r>
      <w:r w:rsidRPr="004D4696">
        <w:rPr>
          <w:color w:val="auto"/>
          <w:sz w:val="22"/>
          <w:szCs w:val="22"/>
        </w:rPr>
        <w:t>Nasze Bieszczady w obiektywie”. Celem działania była promocja walorów przyrodniczych, kulturalnych oraz lokalnych produktów, wspierająca  rozwój turystyki na terenie LGD Nasze Bieszczady poprzez wydanie 1500 sztuk albumów.</w:t>
      </w:r>
    </w:p>
    <w:p w:rsidR="00241948" w:rsidRPr="004D4696" w:rsidRDefault="00241948" w:rsidP="00426138">
      <w:pPr>
        <w:pStyle w:val="Default"/>
        <w:jc w:val="both"/>
        <w:rPr>
          <w:color w:val="auto"/>
          <w:sz w:val="22"/>
          <w:szCs w:val="22"/>
        </w:rPr>
      </w:pPr>
      <w:r w:rsidRPr="004D4696">
        <w:rPr>
          <w:color w:val="auto"/>
          <w:sz w:val="22"/>
          <w:szCs w:val="22"/>
        </w:rPr>
        <w:t>Powyższy opis w skrócie przedstawia działalność członków LGD w zakresie realizacji projektów na obszarach wiejskich oraz o zakresie podobnym do zakresu realizacji LSR, przedstawia doświadczenie członków LGD w ramach wdrażania LSR na lata 2007-2013 i mamy nadzieję będzie on inspiracją dla przyszłych interesariuszy</w:t>
      </w:r>
      <w:r w:rsidR="00F52D9F">
        <w:rPr>
          <w:color w:val="auto"/>
          <w:sz w:val="22"/>
          <w:szCs w:val="22"/>
        </w:rPr>
        <w:t>,</w:t>
      </w:r>
      <w:r w:rsidRPr="004D4696">
        <w:rPr>
          <w:color w:val="auto"/>
          <w:sz w:val="22"/>
          <w:szCs w:val="22"/>
        </w:rPr>
        <w:t xml:space="preserve"> którzy zechcą sięgać po środki unijne niezbędne do wdrażania dobrych i potrzebnych projektów. Jesteśmy przekonani</w:t>
      </w:r>
      <w:r w:rsidR="00F52D9F">
        <w:rPr>
          <w:color w:val="auto"/>
          <w:sz w:val="22"/>
          <w:szCs w:val="22"/>
        </w:rPr>
        <w:t>,</w:t>
      </w:r>
      <w:r w:rsidRPr="004D4696">
        <w:rPr>
          <w:color w:val="auto"/>
          <w:sz w:val="22"/>
          <w:szCs w:val="22"/>
        </w:rPr>
        <w:t xml:space="preserve"> że realizacja kolejnej Strategii </w:t>
      </w:r>
      <w:r w:rsidR="0075311C">
        <w:rPr>
          <w:color w:val="auto"/>
          <w:sz w:val="22"/>
          <w:szCs w:val="22"/>
        </w:rPr>
        <w:t xml:space="preserve">Rozwoju </w:t>
      </w:r>
      <w:r w:rsidR="0075311C" w:rsidRPr="004D4696">
        <w:rPr>
          <w:color w:val="auto"/>
          <w:sz w:val="22"/>
          <w:szCs w:val="22"/>
        </w:rPr>
        <w:t>Lokalne</w:t>
      </w:r>
      <w:r w:rsidR="0075311C">
        <w:rPr>
          <w:color w:val="auto"/>
          <w:sz w:val="22"/>
          <w:szCs w:val="22"/>
        </w:rPr>
        <w:t>go</w:t>
      </w:r>
      <w:r w:rsidR="00F6265A">
        <w:rPr>
          <w:color w:val="auto"/>
          <w:sz w:val="22"/>
          <w:szCs w:val="22"/>
        </w:rPr>
        <w:t xml:space="preserve"> </w:t>
      </w:r>
      <w:r w:rsidRPr="004D4696">
        <w:rPr>
          <w:color w:val="auto"/>
          <w:sz w:val="22"/>
          <w:szCs w:val="22"/>
        </w:rPr>
        <w:t>na lata 2014-2020 LGD Nasze Bieszczady będzie do tego doskonałą okazją.</w:t>
      </w:r>
    </w:p>
    <w:p w:rsidR="004F731A" w:rsidRDefault="004F731A" w:rsidP="00607975">
      <w:pPr>
        <w:pStyle w:val="Nagwek1"/>
        <w:numPr>
          <w:ilvl w:val="2"/>
          <w:numId w:val="54"/>
        </w:numPr>
        <w:spacing w:before="0" w:after="60"/>
        <w:ind w:left="1843" w:hanging="709"/>
        <w:rPr>
          <w:rFonts w:ascii="Times New Roman" w:hAnsi="Times New Roman" w:cs="Times New Roman"/>
          <w:b/>
          <w:color w:val="auto"/>
          <w:sz w:val="22"/>
          <w:szCs w:val="22"/>
        </w:rPr>
      </w:pPr>
      <w:bookmarkStart w:id="53" w:name="_Toc438492331"/>
      <w:r w:rsidRPr="00426138">
        <w:rPr>
          <w:rFonts w:ascii="Times New Roman" w:hAnsi="Times New Roman" w:cs="Times New Roman"/>
          <w:b/>
          <w:color w:val="auto"/>
          <w:sz w:val="22"/>
          <w:szCs w:val="22"/>
        </w:rPr>
        <w:t>LGD</w:t>
      </w:r>
      <w:bookmarkEnd w:id="53"/>
    </w:p>
    <w:p w:rsidR="00BB4052" w:rsidRPr="004D4696" w:rsidRDefault="001E6D52" w:rsidP="00426138">
      <w:pPr>
        <w:autoSpaceDE w:val="0"/>
        <w:autoSpaceDN w:val="0"/>
        <w:adjustRightInd w:val="0"/>
        <w:spacing w:after="0" w:line="240" w:lineRule="auto"/>
        <w:jc w:val="both"/>
        <w:outlineLvl w:val="2"/>
        <w:rPr>
          <w:rFonts w:ascii="Times New Roman" w:hAnsi="Times New Roman" w:cs="Times New Roman"/>
        </w:rPr>
      </w:pPr>
      <w:bookmarkStart w:id="54" w:name="_Toc435166777"/>
      <w:bookmarkStart w:id="55" w:name="_Toc436063502"/>
      <w:bookmarkStart w:id="56" w:name="_Toc436064029"/>
      <w:bookmarkStart w:id="57" w:name="_Toc436064555"/>
      <w:bookmarkStart w:id="58" w:name="_Toc437590991"/>
      <w:bookmarkStart w:id="59" w:name="_Toc438492332"/>
      <w:r w:rsidRPr="004D4696">
        <w:rPr>
          <w:rFonts w:ascii="Times New Roman" w:hAnsi="Times New Roman" w:cs="Times New Roman"/>
        </w:rPr>
        <w:t>LGD Nasze Bieszczady jest partnerstwem trójsektorowym, składającym się z przedstawicieli sektora publicznego, gospodarczego i społecznego</w:t>
      </w:r>
      <w:r w:rsidR="00241948" w:rsidRPr="004D4696">
        <w:rPr>
          <w:rFonts w:ascii="Times New Roman" w:hAnsi="Times New Roman" w:cs="Times New Roman"/>
        </w:rPr>
        <w:t xml:space="preserve"> i mieszkańców</w:t>
      </w:r>
      <w:r w:rsidRPr="004D4696">
        <w:rPr>
          <w:rFonts w:ascii="Times New Roman" w:hAnsi="Times New Roman" w:cs="Times New Roman"/>
        </w:rPr>
        <w:t xml:space="preserve">. LGD jest dobrowolnym, samorządnym, trwałym zrzeszeniem osób fizycznych i osób prawnych, w tym jednostek samorządu terytorialnego, mającym na celu działanie na rzecz rozwoju obszarów wiejskich. Lokalna Grupa Działania </w:t>
      </w:r>
      <w:r w:rsidR="009505FD" w:rsidRPr="004D4696">
        <w:rPr>
          <w:rFonts w:ascii="Times New Roman" w:hAnsi="Times New Roman" w:cs="Times New Roman"/>
        </w:rPr>
        <w:t>Nasze Bieszczady</w:t>
      </w:r>
      <w:r w:rsidRPr="004D4696">
        <w:rPr>
          <w:rFonts w:ascii="Times New Roman" w:hAnsi="Times New Roman" w:cs="Times New Roman"/>
        </w:rPr>
        <w:t xml:space="preserve"> nie zastępuje istniejących instytucji, lecz ma za zadanie je wspierać, działać w specyficznych obszarach, które dają szanse na wykorzystanie zasobów i rozwój terenu. Członkostwo </w:t>
      </w:r>
      <w:r w:rsidR="006904FA" w:rsidRPr="004D4696">
        <w:rPr>
          <w:rFonts w:ascii="Times New Roman" w:hAnsi="Times New Roman" w:cs="Times New Roman"/>
        </w:rPr>
        <w:t xml:space="preserve">dzieli się na </w:t>
      </w:r>
      <w:r w:rsidRPr="004D4696">
        <w:rPr>
          <w:rFonts w:ascii="Times New Roman" w:hAnsi="Times New Roman" w:cs="Times New Roman"/>
        </w:rPr>
        <w:t>zwyczajne</w:t>
      </w:r>
      <w:r w:rsidR="00F6265A">
        <w:rPr>
          <w:rFonts w:ascii="Times New Roman" w:hAnsi="Times New Roman" w:cs="Times New Roman"/>
        </w:rPr>
        <w:t xml:space="preserve"> </w:t>
      </w:r>
      <w:r w:rsidRPr="004D4696">
        <w:rPr>
          <w:rFonts w:ascii="Times New Roman" w:hAnsi="Times New Roman" w:cs="Times New Roman"/>
        </w:rPr>
        <w:t xml:space="preserve">i wspierające. </w:t>
      </w:r>
      <w:r w:rsidR="00D74175" w:rsidRPr="004D4696">
        <w:rPr>
          <w:rFonts w:ascii="Times New Roman" w:hAnsi="Times New Roman" w:cs="Times New Roman"/>
        </w:rPr>
        <w:t>Reprezentatywność poszczególnych sektorów w składzie LGD prezentuje poniższa tabela.</w:t>
      </w:r>
      <w:bookmarkEnd w:id="54"/>
      <w:bookmarkEnd w:id="55"/>
      <w:bookmarkEnd w:id="56"/>
      <w:bookmarkEnd w:id="57"/>
      <w:bookmarkEnd w:id="58"/>
      <w:bookmarkEnd w:id="59"/>
    </w:p>
    <w:p w:rsidR="00C2221C" w:rsidRPr="004D4696" w:rsidRDefault="00C2221C" w:rsidP="006904FA">
      <w:pPr>
        <w:pStyle w:val="Default"/>
        <w:spacing w:before="120"/>
        <w:ind w:left="851" w:hanging="851"/>
        <w:rPr>
          <w:b/>
          <w:sz w:val="22"/>
          <w:szCs w:val="22"/>
        </w:rPr>
      </w:pPr>
      <w:bookmarkStart w:id="60" w:name="_Toc436118253"/>
      <w:r w:rsidRPr="004D4696">
        <w:rPr>
          <w:b/>
          <w:sz w:val="22"/>
          <w:szCs w:val="22"/>
        </w:rPr>
        <w:t xml:space="preserve">Tabela </w:t>
      </w:r>
      <w:r w:rsidR="00E637E2" w:rsidRPr="004D4696">
        <w:rPr>
          <w:b/>
          <w:sz w:val="22"/>
          <w:szCs w:val="22"/>
        </w:rPr>
        <w:fldChar w:fldCharType="begin"/>
      </w:r>
      <w:r w:rsidRPr="004D4696">
        <w:rPr>
          <w:b/>
          <w:sz w:val="22"/>
          <w:szCs w:val="22"/>
        </w:rPr>
        <w:instrText xml:space="preserve"> SEQ Tabela \* ARABIC </w:instrText>
      </w:r>
      <w:r w:rsidR="00E637E2" w:rsidRPr="004D4696">
        <w:rPr>
          <w:b/>
          <w:sz w:val="22"/>
          <w:szCs w:val="22"/>
        </w:rPr>
        <w:fldChar w:fldCharType="separate"/>
      </w:r>
      <w:r w:rsidR="00BD4DA8">
        <w:rPr>
          <w:b/>
          <w:noProof/>
          <w:sz w:val="22"/>
          <w:szCs w:val="22"/>
        </w:rPr>
        <w:t>1</w:t>
      </w:r>
      <w:r w:rsidR="00E637E2" w:rsidRPr="004D4696">
        <w:rPr>
          <w:b/>
          <w:sz w:val="22"/>
          <w:szCs w:val="22"/>
        </w:rPr>
        <w:fldChar w:fldCharType="end"/>
      </w:r>
      <w:r w:rsidRPr="004D4696">
        <w:rPr>
          <w:b/>
          <w:sz w:val="22"/>
          <w:szCs w:val="22"/>
        </w:rPr>
        <w:t>. Reprezentatywność poszczególnych sektorów w składzie LGD</w:t>
      </w:r>
      <w:bookmarkEnd w:id="60"/>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531"/>
        <w:gridCol w:w="2410"/>
        <w:gridCol w:w="5104"/>
      </w:tblGrid>
      <w:tr w:rsidR="00674652" w:rsidRPr="003F6194" w:rsidTr="00674652">
        <w:tc>
          <w:tcPr>
            <w:tcW w:w="261" w:type="pct"/>
            <w:shd w:val="clear" w:color="auto" w:fill="A8D08D" w:themeFill="accent6" w:themeFillTint="99"/>
            <w:vAlign w:val="center"/>
          </w:tcPr>
          <w:p w:rsidR="00674652" w:rsidRPr="00426138" w:rsidRDefault="00674652" w:rsidP="00AF5CBF">
            <w:pPr>
              <w:autoSpaceDE w:val="0"/>
              <w:autoSpaceDN w:val="0"/>
              <w:adjustRightInd w:val="0"/>
              <w:spacing w:after="0" w:line="240" w:lineRule="auto"/>
              <w:jc w:val="center"/>
              <w:outlineLvl w:val="2"/>
              <w:rPr>
                <w:rFonts w:ascii="Times New Roman" w:hAnsi="Times New Roman" w:cs="Times New Roman"/>
                <w:b/>
              </w:rPr>
            </w:pPr>
            <w:bookmarkStart w:id="61" w:name="_Toc435166778"/>
            <w:bookmarkStart w:id="62" w:name="_Toc436063503"/>
            <w:bookmarkStart w:id="63" w:name="_Toc436064030"/>
            <w:bookmarkStart w:id="64" w:name="_Toc436064556"/>
            <w:bookmarkStart w:id="65" w:name="_Toc437590992"/>
            <w:bookmarkStart w:id="66" w:name="_Toc438492333"/>
            <w:r w:rsidRPr="00426138">
              <w:rPr>
                <w:rFonts w:ascii="Times New Roman" w:hAnsi="Times New Roman" w:cs="Times New Roman"/>
                <w:b/>
              </w:rPr>
              <w:t>Lp.</w:t>
            </w:r>
            <w:bookmarkEnd w:id="61"/>
            <w:bookmarkEnd w:id="62"/>
            <w:bookmarkEnd w:id="63"/>
            <w:bookmarkEnd w:id="64"/>
            <w:bookmarkEnd w:id="65"/>
            <w:bookmarkEnd w:id="66"/>
          </w:p>
        </w:tc>
        <w:tc>
          <w:tcPr>
            <w:tcW w:w="1194" w:type="pct"/>
            <w:shd w:val="clear" w:color="auto" w:fill="A8D08D" w:themeFill="accent6" w:themeFillTint="99"/>
            <w:vAlign w:val="center"/>
          </w:tcPr>
          <w:p w:rsidR="00674652" w:rsidRPr="00426138" w:rsidRDefault="00674652" w:rsidP="00AF5CBF">
            <w:pPr>
              <w:autoSpaceDE w:val="0"/>
              <w:autoSpaceDN w:val="0"/>
              <w:adjustRightInd w:val="0"/>
              <w:spacing w:after="0" w:line="240" w:lineRule="auto"/>
              <w:jc w:val="center"/>
              <w:outlineLvl w:val="2"/>
              <w:rPr>
                <w:rFonts w:ascii="Times New Roman" w:hAnsi="Times New Roman" w:cs="Times New Roman"/>
                <w:b/>
              </w:rPr>
            </w:pPr>
            <w:bookmarkStart w:id="67" w:name="_Toc435166779"/>
            <w:bookmarkStart w:id="68" w:name="_Toc436063504"/>
            <w:bookmarkStart w:id="69" w:name="_Toc436064031"/>
            <w:bookmarkStart w:id="70" w:name="_Toc436064557"/>
            <w:bookmarkStart w:id="71" w:name="_Toc437590993"/>
            <w:bookmarkStart w:id="72" w:name="_Toc438492334"/>
            <w:r w:rsidRPr="00426138">
              <w:rPr>
                <w:rFonts w:ascii="Times New Roman" w:hAnsi="Times New Roman" w:cs="Times New Roman"/>
                <w:b/>
              </w:rPr>
              <w:t>Sektor</w:t>
            </w:r>
            <w:bookmarkEnd w:id="67"/>
            <w:bookmarkEnd w:id="68"/>
            <w:bookmarkEnd w:id="69"/>
            <w:bookmarkEnd w:id="70"/>
            <w:bookmarkEnd w:id="71"/>
            <w:bookmarkEnd w:id="72"/>
          </w:p>
        </w:tc>
        <w:tc>
          <w:tcPr>
            <w:tcW w:w="1137" w:type="pct"/>
            <w:shd w:val="clear" w:color="auto" w:fill="A8D08D" w:themeFill="accent6" w:themeFillTint="99"/>
            <w:vAlign w:val="center"/>
          </w:tcPr>
          <w:p w:rsidR="00674652" w:rsidRPr="00426138" w:rsidRDefault="00674652" w:rsidP="00AF5CBF">
            <w:pPr>
              <w:autoSpaceDE w:val="0"/>
              <w:autoSpaceDN w:val="0"/>
              <w:adjustRightInd w:val="0"/>
              <w:spacing w:after="0" w:line="240" w:lineRule="auto"/>
              <w:jc w:val="center"/>
              <w:outlineLvl w:val="2"/>
              <w:rPr>
                <w:rFonts w:ascii="Times New Roman" w:hAnsi="Times New Roman" w:cs="Times New Roman"/>
                <w:b/>
              </w:rPr>
            </w:pPr>
            <w:bookmarkStart w:id="73" w:name="_Toc435166781"/>
            <w:bookmarkStart w:id="74" w:name="_Toc436063506"/>
            <w:bookmarkStart w:id="75" w:name="_Toc436064033"/>
            <w:bookmarkStart w:id="76" w:name="_Toc436064559"/>
            <w:bookmarkStart w:id="77" w:name="_Toc437590995"/>
            <w:bookmarkStart w:id="78" w:name="_Toc438492336"/>
            <w:r w:rsidRPr="00426138">
              <w:rPr>
                <w:rFonts w:ascii="Times New Roman" w:hAnsi="Times New Roman" w:cs="Times New Roman"/>
                <w:b/>
              </w:rPr>
              <w:t>% składu LGD</w:t>
            </w:r>
            <w:bookmarkEnd w:id="73"/>
            <w:bookmarkEnd w:id="74"/>
            <w:bookmarkEnd w:id="75"/>
            <w:bookmarkEnd w:id="76"/>
            <w:bookmarkEnd w:id="77"/>
            <w:bookmarkEnd w:id="78"/>
          </w:p>
        </w:tc>
        <w:tc>
          <w:tcPr>
            <w:tcW w:w="2408" w:type="pct"/>
            <w:shd w:val="clear" w:color="auto" w:fill="A8D08D" w:themeFill="accent6" w:themeFillTint="99"/>
            <w:vAlign w:val="center"/>
          </w:tcPr>
          <w:p w:rsidR="00674652" w:rsidRPr="00426138" w:rsidRDefault="00674652" w:rsidP="00AF5CBF">
            <w:pPr>
              <w:autoSpaceDE w:val="0"/>
              <w:autoSpaceDN w:val="0"/>
              <w:adjustRightInd w:val="0"/>
              <w:spacing w:after="0" w:line="240" w:lineRule="auto"/>
              <w:jc w:val="center"/>
              <w:outlineLvl w:val="2"/>
              <w:rPr>
                <w:rFonts w:ascii="Times New Roman" w:hAnsi="Times New Roman" w:cs="Times New Roman"/>
                <w:b/>
              </w:rPr>
            </w:pPr>
            <w:bookmarkStart w:id="79" w:name="_Toc436063507"/>
            <w:bookmarkStart w:id="80" w:name="_Toc436064034"/>
            <w:bookmarkStart w:id="81" w:name="_Toc436064560"/>
            <w:bookmarkStart w:id="82" w:name="_Toc437590996"/>
            <w:bookmarkStart w:id="83" w:name="_Toc438492337"/>
            <w:r w:rsidRPr="00426138">
              <w:rPr>
                <w:rFonts w:ascii="Times New Roman" w:hAnsi="Times New Roman" w:cs="Times New Roman"/>
                <w:b/>
              </w:rPr>
              <w:t>Zmiany w stosunku do 2009 roku</w:t>
            </w:r>
            <w:bookmarkEnd w:id="79"/>
            <w:bookmarkEnd w:id="80"/>
            <w:bookmarkEnd w:id="81"/>
            <w:bookmarkEnd w:id="82"/>
            <w:bookmarkEnd w:id="83"/>
          </w:p>
        </w:tc>
      </w:tr>
      <w:tr w:rsidR="00674652" w:rsidRPr="003F6194" w:rsidTr="00674652">
        <w:tc>
          <w:tcPr>
            <w:tcW w:w="261" w:type="pct"/>
            <w:vAlign w:val="center"/>
          </w:tcPr>
          <w:p w:rsidR="00674652" w:rsidRPr="00426138" w:rsidRDefault="00674652" w:rsidP="00AF5CBF">
            <w:pPr>
              <w:autoSpaceDE w:val="0"/>
              <w:autoSpaceDN w:val="0"/>
              <w:adjustRightInd w:val="0"/>
              <w:spacing w:after="0" w:line="240" w:lineRule="auto"/>
              <w:jc w:val="center"/>
              <w:outlineLvl w:val="2"/>
              <w:rPr>
                <w:rFonts w:ascii="Times New Roman" w:hAnsi="Times New Roman" w:cs="Times New Roman"/>
              </w:rPr>
            </w:pPr>
            <w:bookmarkStart w:id="84" w:name="_Toc435166782"/>
            <w:bookmarkStart w:id="85" w:name="_Toc436063508"/>
            <w:bookmarkStart w:id="86" w:name="_Toc436064035"/>
            <w:bookmarkStart w:id="87" w:name="_Toc436064561"/>
            <w:bookmarkStart w:id="88" w:name="_Toc437590997"/>
            <w:bookmarkStart w:id="89" w:name="_Toc438492338"/>
            <w:r w:rsidRPr="00426138">
              <w:rPr>
                <w:rFonts w:ascii="Times New Roman" w:hAnsi="Times New Roman" w:cs="Times New Roman"/>
              </w:rPr>
              <w:t>1.</w:t>
            </w:r>
            <w:bookmarkEnd w:id="84"/>
            <w:bookmarkEnd w:id="85"/>
            <w:bookmarkEnd w:id="86"/>
            <w:bookmarkEnd w:id="87"/>
            <w:bookmarkEnd w:id="88"/>
            <w:bookmarkEnd w:id="89"/>
          </w:p>
        </w:tc>
        <w:tc>
          <w:tcPr>
            <w:tcW w:w="1194" w:type="pct"/>
            <w:vAlign w:val="center"/>
          </w:tcPr>
          <w:p w:rsidR="00674652" w:rsidRPr="00426138" w:rsidRDefault="00674652" w:rsidP="00AF5CBF">
            <w:pPr>
              <w:spacing w:after="0" w:line="240" w:lineRule="auto"/>
              <w:rPr>
                <w:rFonts w:ascii="Times New Roman" w:hAnsi="Times New Roman" w:cs="Times New Roman"/>
              </w:rPr>
            </w:pPr>
            <w:r w:rsidRPr="00426138">
              <w:rPr>
                <w:rFonts w:ascii="Times New Roman" w:hAnsi="Times New Roman" w:cs="Times New Roman"/>
                <w:b/>
              </w:rPr>
              <w:t>Sektor Społeczny</w:t>
            </w:r>
          </w:p>
        </w:tc>
        <w:tc>
          <w:tcPr>
            <w:tcW w:w="1137" w:type="pct"/>
            <w:vAlign w:val="center"/>
          </w:tcPr>
          <w:p w:rsidR="00674652" w:rsidRPr="00121BBC" w:rsidRDefault="00674652" w:rsidP="008D42CC">
            <w:pPr>
              <w:autoSpaceDE w:val="0"/>
              <w:autoSpaceDN w:val="0"/>
              <w:adjustRightInd w:val="0"/>
              <w:spacing w:after="0" w:line="240" w:lineRule="auto"/>
              <w:jc w:val="center"/>
              <w:outlineLvl w:val="2"/>
              <w:rPr>
                <w:rFonts w:ascii="Times New Roman" w:hAnsi="Times New Roman" w:cs="Times New Roman"/>
              </w:rPr>
            </w:pPr>
            <w:bookmarkStart w:id="90" w:name="_Toc438492340"/>
            <w:r w:rsidRPr="00121BBC">
              <w:rPr>
                <w:rFonts w:ascii="Times New Roman" w:hAnsi="Times New Roman" w:cs="Times New Roman"/>
              </w:rPr>
              <w:t>26%</w:t>
            </w:r>
            <w:bookmarkEnd w:id="90"/>
          </w:p>
        </w:tc>
        <w:tc>
          <w:tcPr>
            <w:tcW w:w="2408" w:type="pct"/>
          </w:tcPr>
          <w:p w:rsidR="00674652" w:rsidRPr="00426138" w:rsidRDefault="00674652" w:rsidP="003F6194">
            <w:pPr>
              <w:autoSpaceDE w:val="0"/>
              <w:autoSpaceDN w:val="0"/>
              <w:adjustRightInd w:val="0"/>
              <w:spacing w:after="0" w:line="240" w:lineRule="auto"/>
              <w:jc w:val="center"/>
              <w:outlineLvl w:val="2"/>
              <w:rPr>
                <w:rFonts w:ascii="Times New Roman" w:hAnsi="Times New Roman" w:cs="Times New Roman"/>
              </w:rPr>
            </w:pPr>
            <w:bookmarkStart w:id="91" w:name="_Toc438492341"/>
            <w:bookmarkStart w:id="92" w:name="_Toc436063511"/>
            <w:bookmarkStart w:id="93" w:name="_Toc436064038"/>
            <w:bookmarkStart w:id="94" w:name="_Toc436064564"/>
            <w:bookmarkStart w:id="95" w:name="_Toc437591000"/>
            <w:r w:rsidRPr="00426138">
              <w:rPr>
                <w:rFonts w:ascii="Times New Roman" w:hAnsi="Times New Roman" w:cs="Times New Roman"/>
                <w:bCs/>
              </w:rPr>
              <w:t>wzrost do 15,96%</w:t>
            </w:r>
            <w:bookmarkEnd w:id="91"/>
            <w:bookmarkEnd w:id="92"/>
            <w:bookmarkEnd w:id="93"/>
            <w:bookmarkEnd w:id="94"/>
            <w:bookmarkEnd w:id="95"/>
          </w:p>
        </w:tc>
      </w:tr>
      <w:tr w:rsidR="00674652" w:rsidRPr="003F6194" w:rsidTr="00674652">
        <w:tc>
          <w:tcPr>
            <w:tcW w:w="261" w:type="pct"/>
            <w:vAlign w:val="center"/>
          </w:tcPr>
          <w:p w:rsidR="00674652" w:rsidRPr="00426138" w:rsidRDefault="00674652" w:rsidP="00AF5CBF">
            <w:pPr>
              <w:autoSpaceDE w:val="0"/>
              <w:autoSpaceDN w:val="0"/>
              <w:adjustRightInd w:val="0"/>
              <w:spacing w:after="0" w:line="240" w:lineRule="auto"/>
              <w:jc w:val="center"/>
              <w:outlineLvl w:val="2"/>
              <w:rPr>
                <w:rFonts w:ascii="Times New Roman" w:hAnsi="Times New Roman" w:cs="Times New Roman"/>
              </w:rPr>
            </w:pPr>
            <w:bookmarkStart w:id="96" w:name="_Toc435166785"/>
            <w:bookmarkStart w:id="97" w:name="_Toc436063512"/>
            <w:bookmarkStart w:id="98" w:name="_Toc436064039"/>
            <w:bookmarkStart w:id="99" w:name="_Toc436064565"/>
            <w:bookmarkStart w:id="100" w:name="_Toc437591001"/>
            <w:bookmarkStart w:id="101" w:name="_Toc438492342"/>
            <w:r w:rsidRPr="00426138">
              <w:rPr>
                <w:rFonts w:ascii="Times New Roman" w:hAnsi="Times New Roman" w:cs="Times New Roman"/>
              </w:rPr>
              <w:t>2.</w:t>
            </w:r>
            <w:bookmarkEnd w:id="96"/>
            <w:bookmarkEnd w:id="97"/>
            <w:bookmarkEnd w:id="98"/>
            <w:bookmarkEnd w:id="99"/>
            <w:bookmarkEnd w:id="100"/>
            <w:bookmarkEnd w:id="101"/>
          </w:p>
        </w:tc>
        <w:tc>
          <w:tcPr>
            <w:tcW w:w="1194" w:type="pct"/>
            <w:vAlign w:val="center"/>
          </w:tcPr>
          <w:p w:rsidR="00674652" w:rsidRPr="00426138" w:rsidRDefault="00674652" w:rsidP="00AF5CBF">
            <w:pPr>
              <w:spacing w:after="0" w:line="240" w:lineRule="auto"/>
              <w:rPr>
                <w:rFonts w:ascii="Times New Roman" w:hAnsi="Times New Roman" w:cs="Times New Roman"/>
              </w:rPr>
            </w:pPr>
            <w:r w:rsidRPr="00426138">
              <w:rPr>
                <w:rFonts w:ascii="Times New Roman" w:hAnsi="Times New Roman" w:cs="Times New Roman"/>
                <w:b/>
              </w:rPr>
              <w:t>Sektor Gospodarczy</w:t>
            </w:r>
          </w:p>
        </w:tc>
        <w:tc>
          <w:tcPr>
            <w:tcW w:w="1137" w:type="pct"/>
            <w:vAlign w:val="center"/>
          </w:tcPr>
          <w:p w:rsidR="00674652" w:rsidRPr="00121BBC" w:rsidRDefault="00674652" w:rsidP="008D42CC">
            <w:pPr>
              <w:autoSpaceDE w:val="0"/>
              <w:autoSpaceDN w:val="0"/>
              <w:adjustRightInd w:val="0"/>
              <w:spacing w:after="0" w:line="240" w:lineRule="auto"/>
              <w:jc w:val="center"/>
              <w:outlineLvl w:val="2"/>
              <w:rPr>
                <w:rFonts w:ascii="Times New Roman" w:hAnsi="Times New Roman" w:cs="Times New Roman"/>
              </w:rPr>
            </w:pPr>
            <w:bookmarkStart w:id="102" w:name="_Toc438492344"/>
            <w:r w:rsidRPr="00121BBC">
              <w:rPr>
                <w:rFonts w:ascii="Times New Roman" w:hAnsi="Times New Roman" w:cs="Times New Roman"/>
              </w:rPr>
              <w:t>26%</w:t>
            </w:r>
            <w:bookmarkEnd w:id="102"/>
          </w:p>
        </w:tc>
        <w:tc>
          <w:tcPr>
            <w:tcW w:w="2408" w:type="pct"/>
            <w:vAlign w:val="center"/>
          </w:tcPr>
          <w:p w:rsidR="00674652" w:rsidRPr="00426138" w:rsidRDefault="00674652" w:rsidP="003F6194">
            <w:pPr>
              <w:autoSpaceDE w:val="0"/>
              <w:autoSpaceDN w:val="0"/>
              <w:adjustRightInd w:val="0"/>
              <w:spacing w:after="0" w:line="240" w:lineRule="auto"/>
              <w:jc w:val="center"/>
              <w:outlineLvl w:val="2"/>
              <w:rPr>
                <w:rFonts w:ascii="Times New Roman" w:hAnsi="Times New Roman" w:cs="Times New Roman"/>
              </w:rPr>
            </w:pPr>
            <w:bookmarkStart w:id="103" w:name="_Toc436063515"/>
            <w:bookmarkStart w:id="104" w:name="_Toc436064042"/>
            <w:bookmarkStart w:id="105" w:name="_Toc436064568"/>
            <w:bookmarkStart w:id="106" w:name="_Toc437591004"/>
            <w:bookmarkStart w:id="107" w:name="_Toc438492345"/>
            <w:r w:rsidRPr="00426138">
              <w:rPr>
                <w:rFonts w:ascii="Times New Roman" w:hAnsi="Times New Roman" w:cs="Times New Roman"/>
                <w:bCs/>
              </w:rPr>
              <w:t>wzrost do17,78%</w:t>
            </w:r>
            <w:bookmarkEnd w:id="103"/>
            <w:bookmarkEnd w:id="104"/>
            <w:bookmarkEnd w:id="105"/>
            <w:bookmarkEnd w:id="106"/>
            <w:bookmarkEnd w:id="107"/>
          </w:p>
        </w:tc>
      </w:tr>
      <w:tr w:rsidR="00674652" w:rsidRPr="00D4491B" w:rsidTr="00674652">
        <w:tc>
          <w:tcPr>
            <w:tcW w:w="261" w:type="pct"/>
            <w:vAlign w:val="center"/>
          </w:tcPr>
          <w:p w:rsidR="00674652" w:rsidRPr="00426138" w:rsidRDefault="00674652" w:rsidP="00AF5CBF">
            <w:pPr>
              <w:autoSpaceDE w:val="0"/>
              <w:autoSpaceDN w:val="0"/>
              <w:adjustRightInd w:val="0"/>
              <w:spacing w:after="0" w:line="240" w:lineRule="auto"/>
              <w:jc w:val="center"/>
              <w:outlineLvl w:val="2"/>
              <w:rPr>
                <w:rFonts w:ascii="Times New Roman" w:hAnsi="Times New Roman" w:cs="Times New Roman"/>
              </w:rPr>
            </w:pPr>
            <w:bookmarkStart w:id="108" w:name="_Toc435166788"/>
            <w:bookmarkStart w:id="109" w:name="_Toc436063516"/>
            <w:bookmarkStart w:id="110" w:name="_Toc436064043"/>
            <w:bookmarkStart w:id="111" w:name="_Toc436064569"/>
            <w:bookmarkStart w:id="112" w:name="_Toc437591005"/>
            <w:bookmarkStart w:id="113" w:name="_Toc438492346"/>
            <w:r w:rsidRPr="00426138">
              <w:rPr>
                <w:rFonts w:ascii="Times New Roman" w:hAnsi="Times New Roman" w:cs="Times New Roman"/>
              </w:rPr>
              <w:t>3.</w:t>
            </w:r>
            <w:bookmarkEnd w:id="108"/>
            <w:bookmarkEnd w:id="109"/>
            <w:bookmarkEnd w:id="110"/>
            <w:bookmarkEnd w:id="111"/>
            <w:bookmarkEnd w:id="112"/>
            <w:bookmarkEnd w:id="113"/>
          </w:p>
        </w:tc>
        <w:tc>
          <w:tcPr>
            <w:tcW w:w="1194" w:type="pct"/>
            <w:vAlign w:val="center"/>
          </w:tcPr>
          <w:p w:rsidR="00674652" w:rsidRPr="00426138" w:rsidRDefault="00674652" w:rsidP="00AF5CBF">
            <w:pPr>
              <w:autoSpaceDE w:val="0"/>
              <w:autoSpaceDN w:val="0"/>
              <w:adjustRightInd w:val="0"/>
              <w:spacing w:after="0" w:line="240" w:lineRule="auto"/>
              <w:outlineLvl w:val="2"/>
              <w:rPr>
                <w:rFonts w:ascii="Times New Roman" w:hAnsi="Times New Roman" w:cs="Times New Roman"/>
              </w:rPr>
            </w:pPr>
            <w:bookmarkStart w:id="114" w:name="_Toc435166789"/>
            <w:bookmarkStart w:id="115" w:name="_Toc436063517"/>
            <w:bookmarkStart w:id="116" w:name="_Toc436064044"/>
            <w:bookmarkStart w:id="117" w:name="_Toc436064570"/>
            <w:bookmarkStart w:id="118" w:name="_Toc437591006"/>
            <w:bookmarkStart w:id="119" w:name="_Toc438492347"/>
            <w:r w:rsidRPr="00426138">
              <w:rPr>
                <w:rFonts w:ascii="Times New Roman" w:hAnsi="Times New Roman" w:cs="Times New Roman"/>
                <w:b/>
              </w:rPr>
              <w:t>Sektor Publiczny</w:t>
            </w:r>
            <w:bookmarkEnd w:id="114"/>
            <w:bookmarkEnd w:id="115"/>
            <w:bookmarkEnd w:id="116"/>
            <w:bookmarkEnd w:id="117"/>
            <w:bookmarkEnd w:id="118"/>
            <w:bookmarkEnd w:id="119"/>
          </w:p>
        </w:tc>
        <w:tc>
          <w:tcPr>
            <w:tcW w:w="1137" w:type="pct"/>
            <w:vAlign w:val="center"/>
          </w:tcPr>
          <w:p w:rsidR="00674652" w:rsidRPr="00121BBC" w:rsidRDefault="00674652" w:rsidP="008D42CC">
            <w:pPr>
              <w:autoSpaceDE w:val="0"/>
              <w:autoSpaceDN w:val="0"/>
              <w:adjustRightInd w:val="0"/>
              <w:spacing w:after="0" w:line="240" w:lineRule="auto"/>
              <w:jc w:val="center"/>
              <w:outlineLvl w:val="2"/>
              <w:rPr>
                <w:rFonts w:ascii="Times New Roman" w:hAnsi="Times New Roman" w:cs="Times New Roman"/>
              </w:rPr>
            </w:pPr>
            <w:bookmarkStart w:id="120" w:name="_Toc438492349"/>
            <w:r w:rsidRPr="00121BBC">
              <w:rPr>
                <w:rFonts w:ascii="Times New Roman" w:hAnsi="Times New Roman" w:cs="Times New Roman"/>
              </w:rPr>
              <w:t>19%</w:t>
            </w:r>
            <w:bookmarkEnd w:id="120"/>
          </w:p>
        </w:tc>
        <w:tc>
          <w:tcPr>
            <w:tcW w:w="2408" w:type="pct"/>
          </w:tcPr>
          <w:p w:rsidR="00674652" w:rsidRPr="00426138" w:rsidRDefault="00674652" w:rsidP="003F6194">
            <w:pPr>
              <w:autoSpaceDE w:val="0"/>
              <w:autoSpaceDN w:val="0"/>
              <w:adjustRightInd w:val="0"/>
              <w:spacing w:after="0" w:line="240" w:lineRule="auto"/>
              <w:jc w:val="center"/>
              <w:outlineLvl w:val="2"/>
              <w:rPr>
                <w:rFonts w:ascii="Times New Roman" w:hAnsi="Times New Roman" w:cs="Times New Roman"/>
              </w:rPr>
            </w:pPr>
            <w:bookmarkStart w:id="121" w:name="_Toc438492350"/>
            <w:bookmarkStart w:id="122" w:name="_Toc436063520"/>
            <w:bookmarkStart w:id="123" w:name="_Toc436064047"/>
            <w:bookmarkStart w:id="124" w:name="_Toc436064573"/>
            <w:bookmarkStart w:id="125" w:name="_Toc437591009"/>
            <w:r w:rsidRPr="00426138">
              <w:rPr>
                <w:rFonts w:ascii="Times New Roman" w:hAnsi="Times New Roman" w:cs="Times New Roman"/>
                <w:bCs/>
              </w:rPr>
              <w:t>wzrost do 7,00%</w:t>
            </w:r>
            <w:bookmarkEnd w:id="121"/>
            <w:bookmarkEnd w:id="122"/>
            <w:bookmarkEnd w:id="123"/>
            <w:bookmarkEnd w:id="124"/>
            <w:bookmarkEnd w:id="125"/>
          </w:p>
        </w:tc>
      </w:tr>
      <w:tr w:rsidR="00674652" w:rsidRPr="00D4491B" w:rsidTr="00674652">
        <w:tc>
          <w:tcPr>
            <w:tcW w:w="261" w:type="pct"/>
            <w:vAlign w:val="center"/>
          </w:tcPr>
          <w:p w:rsidR="00674652" w:rsidRPr="00426138" w:rsidRDefault="00674652" w:rsidP="00AF5CBF">
            <w:pPr>
              <w:autoSpaceDE w:val="0"/>
              <w:autoSpaceDN w:val="0"/>
              <w:adjustRightInd w:val="0"/>
              <w:spacing w:after="0" w:line="240" w:lineRule="auto"/>
              <w:jc w:val="center"/>
              <w:outlineLvl w:val="2"/>
              <w:rPr>
                <w:rFonts w:ascii="Times New Roman" w:hAnsi="Times New Roman" w:cs="Times New Roman"/>
              </w:rPr>
            </w:pPr>
            <w:bookmarkStart w:id="126" w:name="_Toc438492351"/>
            <w:r w:rsidRPr="00426138">
              <w:rPr>
                <w:rFonts w:ascii="Times New Roman" w:hAnsi="Times New Roman" w:cs="Times New Roman"/>
              </w:rPr>
              <w:t>4</w:t>
            </w:r>
            <w:bookmarkEnd w:id="126"/>
          </w:p>
        </w:tc>
        <w:tc>
          <w:tcPr>
            <w:tcW w:w="1194" w:type="pct"/>
            <w:vAlign w:val="center"/>
          </w:tcPr>
          <w:p w:rsidR="00674652" w:rsidRPr="00426138" w:rsidRDefault="00674652" w:rsidP="00AF5CBF">
            <w:pPr>
              <w:autoSpaceDE w:val="0"/>
              <w:autoSpaceDN w:val="0"/>
              <w:adjustRightInd w:val="0"/>
              <w:spacing w:after="0" w:line="240" w:lineRule="auto"/>
              <w:outlineLvl w:val="2"/>
              <w:rPr>
                <w:rFonts w:ascii="Times New Roman" w:hAnsi="Times New Roman" w:cs="Times New Roman"/>
                <w:b/>
              </w:rPr>
            </w:pPr>
            <w:bookmarkStart w:id="127" w:name="_Toc438492352"/>
            <w:r w:rsidRPr="00426138">
              <w:rPr>
                <w:rFonts w:ascii="Times New Roman" w:hAnsi="Times New Roman" w:cs="Times New Roman"/>
                <w:b/>
              </w:rPr>
              <w:t>Mieszkańcy</w:t>
            </w:r>
            <w:bookmarkEnd w:id="127"/>
          </w:p>
        </w:tc>
        <w:tc>
          <w:tcPr>
            <w:tcW w:w="1137" w:type="pct"/>
            <w:vAlign w:val="center"/>
          </w:tcPr>
          <w:p w:rsidR="00674652" w:rsidRPr="00121BBC" w:rsidRDefault="00674652" w:rsidP="008D42CC">
            <w:pPr>
              <w:autoSpaceDE w:val="0"/>
              <w:autoSpaceDN w:val="0"/>
              <w:adjustRightInd w:val="0"/>
              <w:spacing w:after="0" w:line="240" w:lineRule="auto"/>
              <w:jc w:val="center"/>
              <w:outlineLvl w:val="2"/>
              <w:rPr>
                <w:rFonts w:ascii="Times New Roman" w:hAnsi="Times New Roman" w:cs="Times New Roman"/>
              </w:rPr>
            </w:pPr>
            <w:bookmarkStart w:id="128" w:name="_Toc438492354"/>
            <w:r w:rsidRPr="00121BBC">
              <w:rPr>
                <w:rFonts w:ascii="Times New Roman" w:hAnsi="Times New Roman" w:cs="Times New Roman"/>
              </w:rPr>
              <w:t>29%</w:t>
            </w:r>
            <w:bookmarkEnd w:id="128"/>
          </w:p>
        </w:tc>
        <w:tc>
          <w:tcPr>
            <w:tcW w:w="2408" w:type="pct"/>
          </w:tcPr>
          <w:p w:rsidR="00674652" w:rsidRPr="00426138" w:rsidRDefault="00674652" w:rsidP="00426138">
            <w:pPr>
              <w:autoSpaceDE w:val="0"/>
              <w:autoSpaceDN w:val="0"/>
              <w:adjustRightInd w:val="0"/>
              <w:spacing w:after="0" w:line="240" w:lineRule="auto"/>
              <w:jc w:val="center"/>
              <w:outlineLvl w:val="2"/>
              <w:rPr>
                <w:rFonts w:ascii="Times New Roman" w:hAnsi="Times New Roman" w:cs="Times New Roman"/>
                <w:bCs/>
              </w:rPr>
            </w:pPr>
            <w:bookmarkStart w:id="129" w:name="_Toc438492355"/>
            <w:r>
              <w:rPr>
                <w:rFonts w:ascii="Times New Roman" w:hAnsi="Times New Roman" w:cs="Times New Roman"/>
                <w:bCs/>
              </w:rPr>
              <w:t>w</w:t>
            </w:r>
            <w:r w:rsidRPr="00426138">
              <w:rPr>
                <w:rFonts w:ascii="Times New Roman" w:hAnsi="Times New Roman" w:cs="Times New Roman"/>
                <w:bCs/>
              </w:rPr>
              <w:t>zrost do 24,24%</w:t>
            </w:r>
            <w:bookmarkEnd w:id="129"/>
          </w:p>
        </w:tc>
      </w:tr>
    </w:tbl>
    <w:p w:rsidR="001555F3" w:rsidRPr="004D4696" w:rsidRDefault="001555F3" w:rsidP="00426138">
      <w:pPr>
        <w:autoSpaceDE w:val="0"/>
        <w:autoSpaceDN w:val="0"/>
        <w:adjustRightInd w:val="0"/>
        <w:spacing w:after="0" w:line="240" w:lineRule="auto"/>
        <w:jc w:val="both"/>
        <w:rPr>
          <w:rFonts w:ascii="Times New Roman" w:hAnsi="Times New Roman" w:cs="Times New Roman"/>
          <w:bCs/>
        </w:rPr>
      </w:pPr>
      <w:r w:rsidRPr="004D4696">
        <w:rPr>
          <w:rFonts w:ascii="Times New Roman" w:hAnsi="Times New Roman" w:cs="Times New Roman"/>
          <w:bCs/>
        </w:rPr>
        <w:t>Głównym obszarem sektora publicznego jest działalność w zakresie świadczenia usług publicznych, rozwoju infrastruktury lokalnej, kultury, promocji, sportu oraz ochrony zdrowia. Sektora gospodarczego jest działalność usługowa w zakresie gastronomi, hotelarstwa, handlu, motoryzacji oraz przetwórstwa. Obszarem działania sektora społecznego jest aktywizacja społeczności lokalnej, w zakresie promocji  i upowszechniania produktów lokalnych, dziedzictwa kulturowego, historii, oświaty, sportu</w:t>
      </w:r>
      <w:r w:rsidR="0005348B">
        <w:rPr>
          <w:rFonts w:ascii="Times New Roman" w:hAnsi="Times New Roman" w:cs="Times New Roman"/>
          <w:bCs/>
        </w:rPr>
        <w:t xml:space="preserve"> </w:t>
      </w:r>
      <w:r w:rsidRPr="004D4696">
        <w:rPr>
          <w:rFonts w:ascii="Times New Roman" w:hAnsi="Times New Roman" w:cs="Times New Roman"/>
          <w:bCs/>
        </w:rPr>
        <w:t xml:space="preserve">i bezpieczeństwa publicznego. </w:t>
      </w:r>
      <w:r w:rsidR="00267D02">
        <w:rPr>
          <w:rFonts w:ascii="Times New Roman" w:hAnsi="Times New Roman" w:cs="Times New Roman"/>
          <w:bCs/>
        </w:rPr>
        <w:t>M</w:t>
      </w:r>
      <w:r w:rsidRPr="004D4696">
        <w:rPr>
          <w:rFonts w:ascii="Times New Roman" w:hAnsi="Times New Roman" w:cs="Times New Roman"/>
          <w:bCs/>
        </w:rPr>
        <w:t>ieszkańcy</w:t>
      </w:r>
      <w:r w:rsidR="006F78B8">
        <w:rPr>
          <w:rFonts w:ascii="Times New Roman" w:hAnsi="Times New Roman" w:cs="Times New Roman"/>
          <w:bCs/>
        </w:rPr>
        <w:t xml:space="preserve"> jest to najliczniejszy sektor którego przedstawiciele pełnia funkcje </w:t>
      </w:r>
      <w:r w:rsidRPr="004D4696">
        <w:rPr>
          <w:rFonts w:ascii="Times New Roman" w:hAnsi="Times New Roman" w:cs="Times New Roman"/>
          <w:bCs/>
        </w:rPr>
        <w:t>społeczne, tj.: sołtysi, radni oraz</w:t>
      </w:r>
      <w:r w:rsidR="006F78B8">
        <w:rPr>
          <w:rFonts w:ascii="Times New Roman" w:hAnsi="Times New Roman" w:cs="Times New Roman"/>
          <w:bCs/>
        </w:rPr>
        <w:t xml:space="preserve"> pracownicy samorządowi,</w:t>
      </w:r>
      <w:r w:rsidR="00DE6264">
        <w:rPr>
          <w:rFonts w:ascii="Times New Roman" w:hAnsi="Times New Roman" w:cs="Times New Roman"/>
          <w:bCs/>
        </w:rPr>
        <w:t xml:space="preserve"> doradcy </w:t>
      </w:r>
      <w:r w:rsidR="00DE6264" w:rsidRPr="00DE6264">
        <w:rPr>
          <w:rFonts w:ascii="Times New Roman" w:hAnsi="Times New Roman" w:cs="Times New Roman"/>
        </w:rPr>
        <w:t>i </w:t>
      </w:r>
      <w:r w:rsidRPr="00DE6264">
        <w:rPr>
          <w:rFonts w:ascii="Times New Roman" w:hAnsi="Times New Roman" w:cs="Times New Roman"/>
        </w:rPr>
        <w:t>nauczyciele</w:t>
      </w:r>
      <w:r w:rsidRPr="004D4696">
        <w:rPr>
          <w:rFonts w:ascii="Times New Roman" w:hAnsi="Times New Roman" w:cs="Times New Roman"/>
          <w:bCs/>
        </w:rPr>
        <w:t>. Opisane partnerstwo członków LGD odzwierciedla jego trójsektorowość w różnorodnych dziedzinach działalności z których wywodzą się lokalni liderzy. Członkowie LGD mają rozeznanie w lokalnym środowisku</w:t>
      </w:r>
      <w:r w:rsidR="00857D1E">
        <w:rPr>
          <w:rFonts w:ascii="Times New Roman" w:hAnsi="Times New Roman" w:cs="Times New Roman"/>
          <w:bCs/>
        </w:rPr>
        <w:t>,</w:t>
      </w:r>
      <w:r w:rsidR="00DE6264">
        <w:rPr>
          <w:rFonts w:ascii="Times New Roman" w:hAnsi="Times New Roman" w:cs="Times New Roman"/>
          <w:bCs/>
        </w:rPr>
        <w:t xml:space="preserve"> w </w:t>
      </w:r>
      <w:r w:rsidRPr="004D4696">
        <w:rPr>
          <w:rFonts w:ascii="Times New Roman" w:hAnsi="Times New Roman" w:cs="Times New Roman"/>
          <w:bCs/>
        </w:rPr>
        <w:t>szczególności w zakresie specyfiki lokalnego zatrudnienia oraz świadczonych usług, osób dotkniętych bezrobociem, ubóstwem i wykluczeniem społecznym. Bezrobocie, ubóstwo i wykluczenie społeczne to główne płaszczyzny z jakimi musi się w latach 2015-2020 zmierzyć LGD. Partnerstwo LGD z powyższymi wyzwaniami zmierzy się podczas opracowywania LSR w szczególności wskazując cele ogólne i szczegółowe oraz przedsięwzięcia, których realizacja zmierzy się z problemami i znacząco przyczyni do niwelowania wskazanych wyzwań. W sposób szczególny LSR ukierunkowana będzie na tworzenie nowych miejsc pracy oraz wspierania grup defaworyzowanych.</w:t>
      </w:r>
    </w:p>
    <w:p w:rsidR="004F731A" w:rsidRDefault="004F731A" w:rsidP="00607975">
      <w:pPr>
        <w:pStyle w:val="Nagwek1"/>
        <w:numPr>
          <w:ilvl w:val="2"/>
          <w:numId w:val="54"/>
        </w:numPr>
        <w:spacing w:before="0" w:after="60"/>
        <w:ind w:left="1843" w:hanging="709"/>
        <w:rPr>
          <w:rFonts w:ascii="Times New Roman" w:hAnsi="Times New Roman" w:cs="Times New Roman"/>
          <w:b/>
          <w:color w:val="auto"/>
          <w:sz w:val="22"/>
          <w:szCs w:val="22"/>
        </w:rPr>
      </w:pPr>
      <w:bookmarkStart w:id="130" w:name="_Toc436063521"/>
      <w:bookmarkStart w:id="131" w:name="_Toc438492356"/>
      <w:r w:rsidRPr="00426138">
        <w:rPr>
          <w:rFonts w:ascii="Times New Roman" w:hAnsi="Times New Roman" w:cs="Times New Roman"/>
          <w:b/>
          <w:color w:val="auto"/>
          <w:sz w:val="22"/>
          <w:szCs w:val="22"/>
        </w:rPr>
        <w:t>Poziom decyzyjny</w:t>
      </w:r>
      <w:bookmarkEnd w:id="130"/>
      <w:bookmarkEnd w:id="131"/>
    </w:p>
    <w:p w:rsidR="000025CF" w:rsidRDefault="000025CF" w:rsidP="000025CF">
      <w:pPr>
        <w:pStyle w:val="Default"/>
        <w:jc w:val="both"/>
        <w:rPr>
          <w:color w:val="auto"/>
          <w:sz w:val="22"/>
          <w:szCs w:val="22"/>
        </w:rPr>
      </w:pPr>
      <w:r>
        <w:rPr>
          <w:color w:val="auto"/>
          <w:sz w:val="22"/>
          <w:szCs w:val="22"/>
        </w:rPr>
        <w:t xml:space="preserve">Do kompetencji Rady LGD </w:t>
      </w:r>
      <w:r w:rsidR="00CA0A47">
        <w:rPr>
          <w:color w:val="auto"/>
          <w:sz w:val="22"/>
          <w:szCs w:val="22"/>
        </w:rPr>
        <w:t xml:space="preserve">- </w:t>
      </w:r>
      <w:r>
        <w:rPr>
          <w:color w:val="auto"/>
          <w:sz w:val="22"/>
          <w:szCs w:val="22"/>
        </w:rPr>
        <w:t>organu decyzyjnego</w:t>
      </w:r>
      <w:r w:rsidR="001C0CD9" w:rsidRPr="004D4696">
        <w:rPr>
          <w:color w:val="auto"/>
          <w:sz w:val="22"/>
          <w:szCs w:val="22"/>
        </w:rPr>
        <w:t xml:space="preserve">, należy wybór operacji zgodnie z rozumieniem art.2 </w:t>
      </w:r>
      <w:r w:rsidR="00046CCC" w:rsidRPr="004D4696">
        <w:rPr>
          <w:color w:val="auto"/>
          <w:sz w:val="22"/>
          <w:szCs w:val="22"/>
        </w:rPr>
        <w:t>pkt.</w:t>
      </w:r>
      <w:r w:rsidR="001C0CD9" w:rsidRPr="004D4696">
        <w:rPr>
          <w:color w:val="auto"/>
          <w:sz w:val="22"/>
          <w:szCs w:val="22"/>
        </w:rPr>
        <w:t xml:space="preserve"> 9 rozporządzenia nr 1303/2013 z dnia 17 grudnia 2013 </w:t>
      </w:r>
      <w:r w:rsidR="00426138">
        <w:rPr>
          <w:color w:val="auto"/>
          <w:sz w:val="22"/>
          <w:szCs w:val="22"/>
        </w:rPr>
        <w:t xml:space="preserve">r. </w:t>
      </w:r>
      <w:r w:rsidR="001C0CD9" w:rsidRPr="004D4696">
        <w:rPr>
          <w:color w:val="auto"/>
          <w:sz w:val="22"/>
          <w:szCs w:val="22"/>
        </w:rPr>
        <w:t>oraz ustalenie kwoty wsparcia dla operacji zgodnie z art.</w:t>
      </w:r>
      <w:r w:rsidR="00607975">
        <w:rPr>
          <w:color w:val="auto"/>
          <w:sz w:val="22"/>
          <w:szCs w:val="22"/>
        </w:rPr>
        <w:t xml:space="preserve"> 34 ust </w:t>
      </w:r>
      <w:r w:rsidR="001C0CD9" w:rsidRPr="004D4696">
        <w:rPr>
          <w:color w:val="auto"/>
          <w:sz w:val="22"/>
          <w:szCs w:val="22"/>
        </w:rPr>
        <w:t>3 lit.</w:t>
      </w:r>
      <w:r w:rsidR="0005348B">
        <w:rPr>
          <w:color w:val="auto"/>
          <w:sz w:val="22"/>
          <w:szCs w:val="22"/>
        </w:rPr>
        <w:t xml:space="preserve"> </w:t>
      </w:r>
      <w:r w:rsidR="001C0CD9" w:rsidRPr="004D4696">
        <w:rPr>
          <w:color w:val="auto"/>
          <w:sz w:val="22"/>
          <w:szCs w:val="22"/>
        </w:rPr>
        <w:t>f rozporządzenia nr 1303/2013 z dnia 17 grudnia 2013</w:t>
      </w:r>
      <w:r w:rsidR="00DE6264">
        <w:rPr>
          <w:color w:val="auto"/>
          <w:sz w:val="22"/>
          <w:szCs w:val="22"/>
        </w:rPr>
        <w:t xml:space="preserve"> r</w:t>
      </w:r>
      <w:r>
        <w:rPr>
          <w:color w:val="auto"/>
          <w:sz w:val="22"/>
          <w:szCs w:val="22"/>
        </w:rPr>
        <w:t>.</w:t>
      </w:r>
    </w:p>
    <w:p w:rsidR="001C0CD9" w:rsidRDefault="00CA0A47" w:rsidP="000025CF">
      <w:pPr>
        <w:pStyle w:val="Default"/>
        <w:jc w:val="both"/>
        <w:rPr>
          <w:color w:val="auto"/>
          <w:sz w:val="22"/>
          <w:szCs w:val="22"/>
        </w:rPr>
      </w:pPr>
      <w:r>
        <w:rPr>
          <w:color w:val="auto"/>
          <w:sz w:val="22"/>
          <w:szCs w:val="22"/>
        </w:rPr>
        <w:t xml:space="preserve">Rada LGD działa na podstawie Statutu oraz Regulaminu Rady </w:t>
      </w:r>
      <w:r w:rsidR="003C3E6D" w:rsidRPr="004D4696">
        <w:rPr>
          <w:color w:val="auto"/>
          <w:sz w:val="22"/>
          <w:szCs w:val="22"/>
        </w:rPr>
        <w:t>uchwalony</w:t>
      </w:r>
      <w:r>
        <w:rPr>
          <w:color w:val="auto"/>
          <w:sz w:val="22"/>
          <w:szCs w:val="22"/>
        </w:rPr>
        <w:t>ch</w:t>
      </w:r>
      <w:r w:rsidR="003C3E6D" w:rsidRPr="004D4696">
        <w:rPr>
          <w:color w:val="auto"/>
          <w:sz w:val="22"/>
          <w:szCs w:val="22"/>
        </w:rPr>
        <w:t xml:space="preserve"> na Walnym Zebraniu Członków LGD.</w:t>
      </w:r>
    </w:p>
    <w:p w:rsidR="00CA0A47" w:rsidRPr="004D4696" w:rsidRDefault="00CA0A47" w:rsidP="000025CF">
      <w:pPr>
        <w:pStyle w:val="Default"/>
        <w:jc w:val="both"/>
        <w:rPr>
          <w:color w:val="auto"/>
          <w:sz w:val="22"/>
          <w:szCs w:val="22"/>
        </w:rPr>
      </w:pPr>
      <w:r>
        <w:rPr>
          <w:color w:val="auto"/>
          <w:sz w:val="22"/>
          <w:szCs w:val="22"/>
        </w:rPr>
        <w:t xml:space="preserve">Rada Lokalnej Grupy Działania Nasze Bieszczady liczy 15 członków wybranych przez Walne Zabranie Członków. </w:t>
      </w:r>
    </w:p>
    <w:p w:rsidR="00D40830" w:rsidRPr="00CA0A47" w:rsidRDefault="00D40830" w:rsidP="00942683">
      <w:pPr>
        <w:pStyle w:val="Default"/>
        <w:spacing w:before="60"/>
        <w:jc w:val="both"/>
        <w:rPr>
          <w:i/>
          <w:sz w:val="22"/>
          <w:szCs w:val="22"/>
        </w:rPr>
      </w:pPr>
      <w:r w:rsidRPr="00CA0A47">
        <w:rPr>
          <w:i/>
          <w:sz w:val="22"/>
          <w:szCs w:val="22"/>
        </w:rPr>
        <w:t>Reprezentatywność terenowa w składzie osobowym Rady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4629"/>
        <w:gridCol w:w="5124"/>
      </w:tblGrid>
      <w:tr w:rsidR="00D40830" w:rsidRPr="00CA0A47" w:rsidTr="00A266CA">
        <w:trPr>
          <w:tblHeader/>
        </w:trPr>
        <w:tc>
          <w:tcPr>
            <w:tcW w:w="445" w:type="pct"/>
            <w:shd w:val="clear" w:color="auto" w:fill="A8D08D" w:themeFill="accent6" w:themeFillTint="99"/>
            <w:vAlign w:val="center"/>
          </w:tcPr>
          <w:p w:rsidR="00D40830" w:rsidRPr="00CA0A47" w:rsidRDefault="00D40830" w:rsidP="00942683">
            <w:pPr>
              <w:pStyle w:val="Default"/>
              <w:jc w:val="center"/>
              <w:rPr>
                <w:b/>
                <w:sz w:val="22"/>
                <w:szCs w:val="22"/>
              </w:rPr>
            </w:pPr>
            <w:r w:rsidRPr="00CA0A47">
              <w:rPr>
                <w:b/>
                <w:sz w:val="22"/>
                <w:szCs w:val="22"/>
              </w:rPr>
              <w:t>Lp.</w:t>
            </w:r>
          </w:p>
        </w:tc>
        <w:tc>
          <w:tcPr>
            <w:tcW w:w="2162" w:type="pct"/>
            <w:shd w:val="clear" w:color="auto" w:fill="A8D08D" w:themeFill="accent6" w:themeFillTint="99"/>
            <w:vAlign w:val="center"/>
          </w:tcPr>
          <w:p w:rsidR="00D40830" w:rsidRPr="00CA0A47" w:rsidRDefault="00D40830" w:rsidP="00942683">
            <w:pPr>
              <w:pStyle w:val="Default"/>
              <w:jc w:val="center"/>
              <w:rPr>
                <w:b/>
                <w:sz w:val="22"/>
                <w:szCs w:val="22"/>
              </w:rPr>
            </w:pPr>
            <w:r w:rsidRPr="00CA0A47">
              <w:rPr>
                <w:b/>
                <w:sz w:val="22"/>
                <w:szCs w:val="22"/>
              </w:rPr>
              <w:t>Nazwa Gminy</w:t>
            </w:r>
          </w:p>
        </w:tc>
        <w:tc>
          <w:tcPr>
            <w:tcW w:w="2393" w:type="pct"/>
            <w:shd w:val="clear" w:color="auto" w:fill="A8D08D" w:themeFill="accent6" w:themeFillTint="99"/>
            <w:vAlign w:val="center"/>
          </w:tcPr>
          <w:p w:rsidR="00D40830" w:rsidRPr="00CA0A47" w:rsidRDefault="00D40830" w:rsidP="00942683">
            <w:pPr>
              <w:pStyle w:val="Default"/>
              <w:jc w:val="center"/>
              <w:rPr>
                <w:b/>
                <w:sz w:val="22"/>
                <w:szCs w:val="22"/>
              </w:rPr>
            </w:pPr>
            <w:r w:rsidRPr="00CA0A47">
              <w:rPr>
                <w:b/>
                <w:sz w:val="22"/>
                <w:szCs w:val="22"/>
              </w:rPr>
              <w:t>Liczba przedstawicieli</w:t>
            </w:r>
          </w:p>
        </w:tc>
      </w:tr>
      <w:tr w:rsidR="003C3E6D" w:rsidRPr="00CA0A47" w:rsidTr="00D40830">
        <w:tc>
          <w:tcPr>
            <w:tcW w:w="445" w:type="pct"/>
            <w:shd w:val="clear" w:color="auto" w:fill="auto"/>
          </w:tcPr>
          <w:p w:rsidR="003C3E6D" w:rsidRPr="00CA0A47" w:rsidRDefault="003C3E6D" w:rsidP="00942683">
            <w:pPr>
              <w:pStyle w:val="Default"/>
              <w:jc w:val="center"/>
              <w:rPr>
                <w:sz w:val="22"/>
                <w:szCs w:val="22"/>
              </w:rPr>
            </w:pPr>
            <w:r w:rsidRPr="00CA0A47">
              <w:rPr>
                <w:sz w:val="22"/>
                <w:szCs w:val="22"/>
              </w:rPr>
              <w:t>1</w:t>
            </w:r>
          </w:p>
        </w:tc>
        <w:tc>
          <w:tcPr>
            <w:tcW w:w="2162" w:type="pct"/>
            <w:shd w:val="clear" w:color="auto" w:fill="auto"/>
          </w:tcPr>
          <w:p w:rsidR="003C3E6D" w:rsidRPr="00CA0A47" w:rsidRDefault="003C3E6D" w:rsidP="00942683">
            <w:pPr>
              <w:spacing w:after="0" w:line="240" w:lineRule="auto"/>
              <w:jc w:val="both"/>
              <w:rPr>
                <w:rFonts w:ascii="Times New Roman" w:hAnsi="Times New Roman" w:cs="Times New Roman"/>
              </w:rPr>
            </w:pPr>
            <w:r w:rsidRPr="00CA0A47">
              <w:rPr>
                <w:rFonts w:ascii="Times New Roman" w:hAnsi="Times New Roman" w:cs="Times New Roman"/>
              </w:rPr>
              <w:t>Gmina Baligród</w:t>
            </w:r>
          </w:p>
        </w:tc>
        <w:tc>
          <w:tcPr>
            <w:tcW w:w="2393" w:type="pct"/>
            <w:shd w:val="clear" w:color="auto" w:fill="auto"/>
            <w:vAlign w:val="center"/>
          </w:tcPr>
          <w:p w:rsidR="003C3E6D" w:rsidRPr="00CA0A47" w:rsidRDefault="003C3E6D" w:rsidP="00942683">
            <w:pPr>
              <w:pStyle w:val="Default"/>
              <w:jc w:val="center"/>
              <w:rPr>
                <w:sz w:val="22"/>
                <w:szCs w:val="22"/>
              </w:rPr>
            </w:pPr>
            <w:r w:rsidRPr="00CA0A47">
              <w:rPr>
                <w:sz w:val="22"/>
                <w:szCs w:val="22"/>
              </w:rPr>
              <w:t>3</w:t>
            </w:r>
          </w:p>
        </w:tc>
      </w:tr>
      <w:tr w:rsidR="003C3E6D" w:rsidRPr="00CA0A47" w:rsidTr="00D40830">
        <w:tc>
          <w:tcPr>
            <w:tcW w:w="445" w:type="pct"/>
            <w:shd w:val="clear" w:color="auto" w:fill="auto"/>
          </w:tcPr>
          <w:p w:rsidR="003C3E6D" w:rsidRPr="00CA0A47" w:rsidRDefault="003C3E6D" w:rsidP="00942683">
            <w:pPr>
              <w:pStyle w:val="Default"/>
              <w:jc w:val="center"/>
              <w:rPr>
                <w:sz w:val="22"/>
                <w:szCs w:val="22"/>
              </w:rPr>
            </w:pPr>
            <w:r w:rsidRPr="00CA0A47">
              <w:rPr>
                <w:sz w:val="22"/>
                <w:szCs w:val="22"/>
              </w:rPr>
              <w:t>2</w:t>
            </w:r>
          </w:p>
        </w:tc>
        <w:tc>
          <w:tcPr>
            <w:tcW w:w="2162" w:type="pct"/>
            <w:shd w:val="clear" w:color="auto" w:fill="auto"/>
          </w:tcPr>
          <w:p w:rsidR="003C3E6D" w:rsidRPr="00CA0A47" w:rsidRDefault="003C3E6D" w:rsidP="00942683">
            <w:pPr>
              <w:spacing w:after="0" w:line="240" w:lineRule="auto"/>
              <w:jc w:val="both"/>
              <w:rPr>
                <w:rFonts w:ascii="Times New Roman" w:hAnsi="Times New Roman" w:cs="Times New Roman"/>
              </w:rPr>
            </w:pPr>
            <w:r w:rsidRPr="00CA0A47">
              <w:rPr>
                <w:rFonts w:ascii="Times New Roman" w:hAnsi="Times New Roman" w:cs="Times New Roman"/>
              </w:rPr>
              <w:t>Gmina Cisna</w:t>
            </w:r>
          </w:p>
        </w:tc>
        <w:tc>
          <w:tcPr>
            <w:tcW w:w="2393" w:type="pct"/>
            <w:shd w:val="clear" w:color="auto" w:fill="auto"/>
            <w:vAlign w:val="center"/>
          </w:tcPr>
          <w:p w:rsidR="003C3E6D" w:rsidRPr="00CA0A47" w:rsidRDefault="003C3E6D" w:rsidP="00942683">
            <w:pPr>
              <w:pStyle w:val="Default"/>
              <w:jc w:val="center"/>
              <w:rPr>
                <w:sz w:val="22"/>
                <w:szCs w:val="22"/>
              </w:rPr>
            </w:pPr>
            <w:r w:rsidRPr="00CA0A47">
              <w:rPr>
                <w:sz w:val="22"/>
                <w:szCs w:val="22"/>
              </w:rPr>
              <w:t>3</w:t>
            </w:r>
          </w:p>
        </w:tc>
      </w:tr>
      <w:tr w:rsidR="003C3E6D" w:rsidRPr="00CA0A47" w:rsidTr="00D40830">
        <w:tc>
          <w:tcPr>
            <w:tcW w:w="445" w:type="pct"/>
            <w:shd w:val="clear" w:color="auto" w:fill="auto"/>
          </w:tcPr>
          <w:p w:rsidR="003C3E6D" w:rsidRPr="00CA0A47" w:rsidRDefault="003C3E6D" w:rsidP="00942683">
            <w:pPr>
              <w:pStyle w:val="Default"/>
              <w:jc w:val="center"/>
              <w:rPr>
                <w:sz w:val="22"/>
                <w:szCs w:val="22"/>
              </w:rPr>
            </w:pPr>
            <w:r w:rsidRPr="00CA0A47">
              <w:rPr>
                <w:sz w:val="22"/>
                <w:szCs w:val="22"/>
              </w:rPr>
              <w:t>3</w:t>
            </w:r>
          </w:p>
        </w:tc>
        <w:tc>
          <w:tcPr>
            <w:tcW w:w="2162" w:type="pct"/>
            <w:shd w:val="clear" w:color="auto" w:fill="auto"/>
          </w:tcPr>
          <w:p w:rsidR="003C3E6D" w:rsidRPr="00CA0A47" w:rsidRDefault="003C3E6D" w:rsidP="00942683">
            <w:pPr>
              <w:spacing w:after="0" w:line="240" w:lineRule="auto"/>
              <w:jc w:val="both"/>
              <w:rPr>
                <w:rFonts w:ascii="Times New Roman" w:hAnsi="Times New Roman" w:cs="Times New Roman"/>
              </w:rPr>
            </w:pPr>
            <w:r w:rsidRPr="00CA0A47">
              <w:rPr>
                <w:rFonts w:ascii="Times New Roman" w:hAnsi="Times New Roman" w:cs="Times New Roman"/>
              </w:rPr>
              <w:t>Gmina Komańcza</w:t>
            </w:r>
          </w:p>
        </w:tc>
        <w:tc>
          <w:tcPr>
            <w:tcW w:w="2393" w:type="pct"/>
            <w:shd w:val="clear" w:color="auto" w:fill="auto"/>
            <w:vAlign w:val="center"/>
          </w:tcPr>
          <w:p w:rsidR="003C3E6D" w:rsidRPr="00CA0A47" w:rsidRDefault="003C3E6D" w:rsidP="00942683">
            <w:pPr>
              <w:pStyle w:val="Default"/>
              <w:jc w:val="center"/>
              <w:rPr>
                <w:sz w:val="22"/>
                <w:szCs w:val="22"/>
              </w:rPr>
            </w:pPr>
            <w:r w:rsidRPr="00CA0A47">
              <w:rPr>
                <w:sz w:val="22"/>
                <w:szCs w:val="22"/>
              </w:rPr>
              <w:t>3</w:t>
            </w:r>
          </w:p>
        </w:tc>
      </w:tr>
      <w:tr w:rsidR="003C3E6D" w:rsidRPr="00CA0A47" w:rsidTr="00D40830">
        <w:tc>
          <w:tcPr>
            <w:tcW w:w="445" w:type="pct"/>
            <w:shd w:val="clear" w:color="auto" w:fill="auto"/>
          </w:tcPr>
          <w:p w:rsidR="003C3E6D" w:rsidRPr="00CA0A47" w:rsidRDefault="003C3E6D" w:rsidP="00942683">
            <w:pPr>
              <w:pStyle w:val="Default"/>
              <w:jc w:val="center"/>
              <w:rPr>
                <w:sz w:val="22"/>
                <w:szCs w:val="22"/>
              </w:rPr>
            </w:pPr>
            <w:r w:rsidRPr="00CA0A47">
              <w:rPr>
                <w:sz w:val="22"/>
                <w:szCs w:val="22"/>
              </w:rPr>
              <w:t>4</w:t>
            </w:r>
          </w:p>
        </w:tc>
        <w:tc>
          <w:tcPr>
            <w:tcW w:w="2162" w:type="pct"/>
            <w:shd w:val="clear" w:color="auto" w:fill="auto"/>
          </w:tcPr>
          <w:p w:rsidR="003C3E6D" w:rsidRPr="00CA0A47" w:rsidRDefault="003C3E6D" w:rsidP="00942683">
            <w:pPr>
              <w:spacing w:after="0" w:line="240" w:lineRule="auto"/>
              <w:jc w:val="both"/>
              <w:rPr>
                <w:rFonts w:ascii="Times New Roman" w:hAnsi="Times New Roman" w:cs="Times New Roman"/>
              </w:rPr>
            </w:pPr>
            <w:r w:rsidRPr="00CA0A47">
              <w:rPr>
                <w:rFonts w:ascii="Times New Roman" w:hAnsi="Times New Roman" w:cs="Times New Roman"/>
              </w:rPr>
              <w:t>Gmina Lesko</w:t>
            </w:r>
          </w:p>
        </w:tc>
        <w:tc>
          <w:tcPr>
            <w:tcW w:w="2393" w:type="pct"/>
            <w:shd w:val="clear" w:color="auto" w:fill="auto"/>
            <w:vAlign w:val="center"/>
          </w:tcPr>
          <w:p w:rsidR="003C3E6D" w:rsidRPr="00CA0A47" w:rsidRDefault="003C3E6D" w:rsidP="00942683">
            <w:pPr>
              <w:pStyle w:val="Default"/>
              <w:jc w:val="center"/>
              <w:rPr>
                <w:sz w:val="22"/>
                <w:szCs w:val="22"/>
              </w:rPr>
            </w:pPr>
            <w:r w:rsidRPr="00CA0A47">
              <w:rPr>
                <w:sz w:val="22"/>
                <w:szCs w:val="22"/>
              </w:rPr>
              <w:t>3</w:t>
            </w:r>
          </w:p>
        </w:tc>
      </w:tr>
      <w:tr w:rsidR="003C3E6D" w:rsidRPr="00CA0A47" w:rsidTr="00D40830">
        <w:tc>
          <w:tcPr>
            <w:tcW w:w="445" w:type="pct"/>
            <w:shd w:val="clear" w:color="auto" w:fill="auto"/>
          </w:tcPr>
          <w:p w:rsidR="003C3E6D" w:rsidRPr="00CA0A47" w:rsidRDefault="003C3E6D" w:rsidP="00942683">
            <w:pPr>
              <w:pStyle w:val="Default"/>
              <w:jc w:val="center"/>
              <w:rPr>
                <w:sz w:val="22"/>
                <w:szCs w:val="22"/>
              </w:rPr>
            </w:pPr>
            <w:r w:rsidRPr="00CA0A47">
              <w:rPr>
                <w:sz w:val="22"/>
                <w:szCs w:val="22"/>
              </w:rPr>
              <w:t>5</w:t>
            </w:r>
          </w:p>
        </w:tc>
        <w:tc>
          <w:tcPr>
            <w:tcW w:w="2162" w:type="pct"/>
            <w:shd w:val="clear" w:color="auto" w:fill="auto"/>
          </w:tcPr>
          <w:p w:rsidR="003C3E6D" w:rsidRPr="00CA0A47" w:rsidRDefault="003C3E6D" w:rsidP="00942683">
            <w:pPr>
              <w:spacing w:after="0" w:line="240" w:lineRule="auto"/>
              <w:jc w:val="both"/>
              <w:rPr>
                <w:rFonts w:ascii="Times New Roman" w:hAnsi="Times New Roman" w:cs="Times New Roman"/>
              </w:rPr>
            </w:pPr>
            <w:r w:rsidRPr="00CA0A47">
              <w:rPr>
                <w:rFonts w:ascii="Times New Roman" w:hAnsi="Times New Roman" w:cs="Times New Roman"/>
              </w:rPr>
              <w:t>Gmina Zagórz</w:t>
            </w:r>
          </w:p>
        </w:tc>
        <w:tc>
          <w:tcPr>
            <w:tcW w:w="2393" w:type="pct"/>
            <w:shd w:val="clear" w:color="auto" w:fill="auto"/>
            <w:vAlign w:val="center"/>
          </w:tcPr>
          <w:p w:rsidR="003C3E6D" w:rsidRPr="00CA0A47" w:rsidRDefault="003C3E6D" w:rsidP="00942683">
            <w:pPr>
              <w:pStyle w:val="Default"/>
              <w:jc w:val="center"/>
              <w:rPr>
                <w:sz w:val="22"/>
                <w:szCs w:val="22"/>
              </w:rPr>
            </w:pPr>
            <w:r w:rsidRPr="00CA0A47">
              <w:rPr>
                <w:sz w:val="22"/>
                <w:szCs w:val="22"/>
              </w:rPr>
              <w:t>3</w:t>
            </w:r>
          </w:p>
        </w:tc>
      </w:tr>
      <w:tr w:rsidR="00FC30D9" w:rsidRPr="00CA0A47" w:rsidTr="00A266CA">
        <w:tc>
          <w:tcPr>
            <w:tcW w:w="2607" w:type="pct"/>
            <w:gridSpan w:val="2"/>
            <w:shd w:val="clear" w:color="auto" w:fill="A8D08D" w:themeFill="accent6" w:themeFillTint="99"/>
          </w:tcPr>
          <w:p w:rsidR="00FC30D9" w:rsidRPr="00CA0A47" w:rsidRDefault="00FC30D9" w:rsidP="00942683">
            <w:pPr>
              <w:spacing w:after="0" w:line="240" w:lineRule="auto"/>
              <w:jc w:val="right"/>
              <w:rPr>
                <w:rFonts w:ascii="Times New Roman" w:hAnsi="Times New Roman" w:cs="Times New Roman"/>
                <w:b/>
              </w:rPr>
            </w:pPr>
            <w:r w:rsidRPr="00CA0A47">
              <w:rPr>
                <w:rFonts w:ascii="Times New Roman" w:hAnsi="Times New Roman" w:cs="Times New Roman"/>
                <w:b/>
              </w:rPr>
              <w:t>Razem:</w:t>
            </w:r>
          </w:p>
        </w:tc>
        <w:tc>
          <w:tcPr>
            <w:tcW w:w="2393" w:type="pct"/>
            <w:shd w:val="clear" w:color="auto" w:fill="auto"/>
            <w:vAlign w:val="center"/>
          </w:tcPr>
          <w:p w:rsidR="00FC30D9" w:rsidRPr="00857D1E" w:rsidRDefault="003C3E6D" w:rsidP="00942683">
            <w:pPr>
              <w:spacing w:after="0" w:line="240" w:lineRule="auto"/>
              <w:jc w:val="center"/>
              <w:rPr>
                <w:rFonts w:ascii="Times New Roman" w:hAnsi="Times New Roman" w:cs="Times New Roman"/>
                <w:b/>
                <w:highlight w:val="yellow"/>
              </w:rPr>
            </w:pPr>
            <w:r w:rsidRPr="00857D1E">
              <w:rPr>
                <w:rFonts w:ascii="Times New Roman" w:hAnsi="Times New Roman" w:cs="Times New Roman"/>
                <w:b/>
              </w:rPr>
              <w:t>15</w:t>
            </w:r>
          </w:p>
        </w:tc>
      </w:tr>
    </w:tbl>
    <w:p w:rsidR="00235BDE" w:rsidRDefault="00CA0A47" w:rsidP="00105606">
      <w:pPr>
        <w:autoSpaceDE w:val="0"/>
        <w:autoSpaceDN w:val="0"/>
        <w:adjustRightInd w:val="0"/>
        <w:spacing w:before="120" w:after="120" w:line="240" w:lineRule="auto"/>
        <w:jc w:val="both"/>
        <w:rPr>
          <w:rFonts w:ascii="Times New Roman" w:eastAsia="Calibri" w:hAnsi="Times New Roman" w:cs="Times New Roman"/>
        </w:rPr>
      </w:pPr>
      <w:r>
        <w:rPr>
          <w:rFonts w:ascii="Times New Roman" w:hAnsi="Times New Roman" w:cs="Times New Roman"/>
        </w:rPr>
        <w:t>Struktura Rady LGD</w:t>
      </w:r>
      <w:r w:rsidR="0005348B">
        <w:rPr>
          <w:rFonts w:ascii="Times New Roman" w:hAnsi="Times New Roman" w:cs="Times New Roman"/>
        </w:rPr>
        <w:t xml:space="preserve"> </w:t>
      </w:r>
      <w:r w:rsidR="00E470C9" w:rsidRPr="004D4696">
        <w:rPr>
          <w:rFonts w:ascii="Times New Roman" w:hAnsi="Times New Roman" w:cs="Times New Roman"/>
        </w:rPr>
        <w:t>Nasze Bieszczady</w:t>
      </w:r>
      <w:r w:rsidR="00F9148B" w:rsidRPr="004D4696">
        <w:rPr>
          <w:rFonts w:ascii="Times New Roman" w:hAnsi="Times New Roman" w:cs="Times New Roman"/>
        </w:rPr>
        <w:t xml:space="preserve"> odzwierciedla powszechnie obowiązuj</w:t>
      </w:r>
      <w:r w:rsidR="00241F99">
        <w:rPr>
          <w:rFonts w:ascii="Times New Roman" w:hAnsi="Times New Roman" w:cs="Times New Roman"/>
        </w:rPr>
        <w:t>ące wymogi</w:t>
      </w:r>
      <w:r w:rsidR="00F9148B" w:rsidRPr="004D4696">
        <w:rPr>
          <w:rFonts w:ascii="Times New Roman" w:hAnsi="Times New Roman" w:cs="Times New Roman"/>
        </w:rPr>
        <w:t>, w tym szczególn</w:t>
      </w:r>
      <w:r w:rsidR="00241F99">
        <w:rPr>
          <w:rFonts w:ascii="Times New Roman" w:hAnsi="Times New Roman" w:cs="Times New Roman"/>
        </w:rPr>
        <w:t>ie  trójsektorowość</w:t>
      </w:r>
      <w:r w:rsidR="00E12926">
        <w:rPr>
          <w:rFonts w:ascii="Times New Roman" w:hAnsi="Times New Roman" w:cs="Times New Roman"/>
        </w:rPr>
        <w:t xml:space="preserve"> oraz </w:t>
      </w:r>
      <w:r w:rsidR="00F9148B" w:rsidRPr="004D4696">
        <w:rPr>
          <w:rFonts w:ascii="Times New Roman" w:hAnsi="Times New Roman" w:cs="Times New Roman"/>
        </w:rPr>
        <w:t>co naj</w:t>
      </w:r>
      <w:r w:rsidR="00942683" w:rsidRPr="004D4696">
        <w:rPr>
          <w:rFonts w:ascii="Times New Roman" w:hAnsi="Times New Roman" w:cs="Times New Roman"/>
        </w:rPr>
        <w:t>mniej</w:t>
      </w:r>
      <w:r w:rsidR="00E12926">
        <w:rPr>
          <w:rFonts w:ascii="Times New Roman" w:hAnsi="Times New Roman" w:cs="Times New Roman"/>
        </w:rPr>
        <w:t>50</w:t>
      </w:r>
      <w:r w:rsidR="00F9148B" w:rsidRPr="004D4696">
        <w:rPr>
          <w:rFonts w:ascii="Times New Roman" w:hAnsi="Times New Roman" w:cs="Times New Roman"/>
        </w:rPr>
        <w:t xml:space="preserve">% głosów decyzyjnych należących do przedstawicieli sektorów społecznego </w:t>
      </w:r>
      <w:r w:rsidR="00426138">
        <w:rPr>
          <w:rFonts w:ascii="Times New Roman" w:hAnsi="Times New Roman" w:cs="Times New Roman"/>
        </w:rPr>
        <w:t>i </w:t>
      </w:r>
      <w:r w:rsidR="00F9148B" w:rsidRPr="004D4696">
        <w:rPr>
          <w:rFonts w:ascii="Times New Roman" w:hAnsi="Times New Roman" w:cs="Times New Roman"/>
        </w:rPr>
        <w:t>gospodarczego</w:t>
      </w:r>
      <w:r w:rsidR="00942683" w:rsidRPr="004D4696">
        <w:rPr>
          <w:rFonts w:ascii="Times New Roman" w:hAnsi="Times New Roman" w:cs="Times New Roman"/>
        </w:rPr>
        <w:t>.</w:t>
      </w:r>
      <w:r w:rsidR="0005348B">
        <w:rPr>
          <w:rFonts w:ascii="Times New Roman" w:hAnsi="Times New Roman" w:cs="Times New Roman"/>
        </w:rPr>
        <w:t xml:space="preserve"> </w:t>
      </w:r>
      <w:r w:rsidR="00ED5DA8" w:rsidRPr="004D4696">
        <w:rPr>
          <w:rFonts w:ascii="Times New Roman" w:eastAsia="Calibri" w:hAnsi="Times New Roman" w:cs="Times New Roman"/>
        </w:rPr>
        <w:t>Skład organu decyzyjnego wskazuje na to, że ani władze publiczne, ani żadna pojedyncza grupa interesu nie posiada więcej niż 49% praw głosu w podejmowaniu decyzji.</w:t>
      </w:r>
    </w:p>
    <w:p w:rsidR="00426138" w:rsidRDefault="00426138" w:rsidP="00105606">
      <w:pPr>
        <w:autoSpaceDE w:val="0"/>
        <w:autoSpaceDN w:val="0"/>
        <w:adjustRightInd w:val="0"/>
        <w:spacing w:before="120" w:after="120" w:line="240" w:lineRule="auto"/>
        <w:jc w:val="both"/>
        <w:rPr>
          <w:rFonts w:ascii="Times New Roman" w:eastAsia="Calibri"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270"/>
        <w:gridCol w:w="3469"/>
        <w:gridCol w:w="3304"/>
      </w:tblGrid>
      <w:tr w:rsidR="00ED2AA3" w:rsidRPr="00A266CA" w:rsidTr="00A266CA">
        <w:tc>
          <w:tcPr>
            <w:tcW w:w="310" w:type="pct"/>
            <w:shd w:val="clear" w:color="auto" w:fill="A8D08D" w:themeFill="accent6" w:themeFillTint="99"/>
            <w:vAlign w:val="center"/>
          </w:tcPr>
          <w:p w:rsidR="00ED2AA3" w:rsidRPr="00241F99" w:rsidRDefault="00ED2AA3" w:rsidP="00E900AB">
            <w:pPr>
              <w:autoSpaceDE w:val="0"/>
              <w:autoSpaceDN w:val="0"/>
              <w:adjustRightInd w:val="0"/>
              <w:spacing w:after="0" w:line="240" w:lineRule="auto"/>
              <w:jc w:val="center"/>
              <w:outlineLvl w:val="2"/>
              <w:rPr>
                <w:rFonts w:ascii="Times New Roman" w:hAnsi="Times New Roman" w:cs="Times New Roman"/>
                <w:b/>
              </w:rPr>
            </w:pPr>
            <w:bookmarkStart w:id="132" w:name="_Toc435166793"/>
            <w:bookmarkStart w:id="133" w:name="_Toc436063522"/>
            <w:bookmarkStart w:id="134" w:name="_Toc436064049"/>
            <w:bookmarkStart w:id="135" w:name="_Toc436064575"/>
            <w:bookmarkStart w:id="136" w:name="_Toc437591011"/>
            <w:bookmarkStart w:id="137" w:name="_Toc438492357"/>
            <w:r w:rsidRPr="00241F99">
              <w:rPr>
                <w:rFonts w:ascii="Times New Roman" w:hAnsi="Times New Roman" w:cs="Times New Roman"/>
                <w:b/>
              </w:rPr>
              <w:t>Lp.</w:t>
            </w:r>
            <w:bookmarkEnd w:id="132"/>
            <w:bookmarkEnd w:id="133"/>
            <w:bookmarkEnd w:id="134"/>
            <w:bookmarkEnd w:id="135"/>
            <w:bookmarkEnd w:id="136"/>
            <w:bookmarkEnd w:id="137"/>
          </w:p>
        </w:tc>
        <w:tc>
          <w:tcPr>
            <w:tcW w:w="1527" w:type="pct"/>
            <w:shd w:val="clear" w:color="auto" w:fill="A8D08D" w:themeFill="accent6" w:themeFillTint="99"/>
            <w:vAlign w:val="center"/>
          </w:tcPr>
          <w:p w:rsidR="00ED2AA3" w:rsidRPr="00241F99" w:rsidRDefault="00E900AB" w:rsidP="00E900AB">
            <w:pPr>
              <w:autoSpaceDE w:val="0"/>
              <w:autoSpaceDN w:val="0"/>
              <w:adjustRightInd w:val="0"/>
              <w:spacing w:after="0" w:line="240" w:lineRule="auto"/>
              <w:jc w:val="center"/>
              <w:outlineLvl w:val="2"/>
              <w:rPr>
                <w:rFonts w:ascii="Times New Roman" w:hAnsi="Times New Roman" w:cs="Times New Roman"/>
                <w:b/>
              </w:rPr>
            </w:pPr>
            <w:bookmarkStart w:id="138" w:name="_Toc435166794"/>
            <w:bookmarkStart w:id="139" w:name="_Toc436063523"/>
            <w:bookmarkStart w:id="140" w:name="_Toc436064050"/>
            <w:bookmarkStart w:id="141" w:name="_Toc436064576"/>
            <w:bookmarkStart w:id="142" w:name="_Toc437591012"/>
            <w:bookmarkStart w:id="143" w:name="_Toc438492358"/>
            <w:r w:rsidRPr="00241F99">
              <w:rPr>
                <w:rFonts w:ascii="Times New Roman" w:hAnsi="Times New Roman" w:cs="Times New Roman"/>
                <w:b/>
              </w:rPr>
              <w:t>S</w:t>
            </w:r>
            <w:r w:rsidR="00ED2AA3" w:rsidRPr="00241F99">
              <w:rPr>
                <w:rFonts w:ascii="Times New Roman" w:hAnsi="Times New Roman" w:cs="Times New Roman"/>
                <w:b/>
              </w:rPr>
              <w:t>ektor</w:t>
            </w:r>
            <w:bookmarkEnd w:id="138"/>
            <w:bookmarkEnd w:id="139"/>
            <w:bookmarkEnd w:id="140"/>
            <w:bookmarkEnd w:id="141"/>
            <w:bookmarkEnd w:id="142"/>
            <w:bookmarkEnd w:id="143"/>
          </w:p>
        </w:tc>
        <w:tc>
          <w:tcPr>
            <w:tcW w:w="1620" w:type="pct"/>
            <w:shd w:val="clear" w:color="auto" w:fill="A8D08D" w:themeFill="accent6" w:themeFillTint="99"/>
            <w:vAlign w:val="center"/>
          </w:tcPr>
          <w:p w:rsidR="00ED2AA3" w:rsidRPr="00241F99" w:rsidRDefault="00ED2AA3" w:rsidP="00E900AB">
            <w:pPr>
              <w:autoSpaceDE w:val="0"/>
              <w:autoSpaceDN w:val="0"/>
              <w:adjustRightInd w:val="0"/>
              <w:spacing w:after="0" w:line="240" w:lineRule="auto"/>
              <w:jc w:val="center"/>
              <w:outlineLvl w:val="2"/>
              <w:rPr>
                <w:rFonts w:ascii="Times New Roman" w:hAnsi="Times New Roman" w:cs="Times New Roman"/>
                <w:b/>
              </w:rPr>
            </w:pPr>
            <w:bookmarkStart w:id="144" w:name="_Toc435166795"/>
            <w:bookmarkStart w:id="145" w:name="_Toc436063524"/>
            <w:bookmarkStart w:id="146" w:name="_Toc436064051"/>
            <w:bookmarkStart w:id="147" w:name="_Toc436064577"/>
            <w:bookmarkStart w:id="148" w:name="_Toc437591013"/>
            <w:bookmarkStart w:id="149" w:name="_Toc438492359"/>
            <w:r w:rsidRPr="00241F99">
              <w:rPr>
                <w:rFonts w:ascii="Times New Roman" w:hAnsi="Times New Roman" w:cs="Times New Roman"/>
                <w:b/>
              </w:rPr>
              <w:t>Skład Rady</w:t>
            </w:r>
            <w:bookmarkEnd w:id="144"/>
            <w:r w:rsidR="00D40830" w:rsidRPr="00241F99">
              <w:rPr>
                <w:rFonts w:ascii="Times New Roman" w:hAnsi="Times New Roman" w:cs="Times New Roman"/>
                <w:b/>
              </w:rPr>
              <w:t xml:space="preserve"> – liczba członków</w:t>
            </w:r>
            <w:bookmarkEnd w:id="145"/>
            <w:bookmarkEnd w:id="146"/>
            <w:bookmarkEnd w:id="147"/>
            <w:bookmarkEnd w:id="148"/>
            <w:bookmarkEnd w:id="149"/>
          </w:p>
        </w:tc>
        <w:tc>
          <w:tcPr>
            <w:tcW w:w="1543" w:type="pct"/>
            <w:shd w:val="clear" w:color="auto" w:fill="A8D08D" w:themeFill="accent6" w:themeFillTint="99"/>
            <w:vAlign w:val="center"/>
          </w:tcPr>
          <w:p w:rsidR="00ED2AA3" w:rsidRPr="00241F99" w:rsidRDefault="00ED2AA3" w:rsidP="00E900AB">
            <w:pPr>
              <w:autoSpaceDE w:val="0"/>
              <w:autoSpaceDN w:val="0"/>
              <w:adjustRightInd w:val="0"/>
              <w:spacing w:after="0" w:line="240" w:lineRule="auto"/>
              <w:jc w:val="center"/>
              <w:outlineLvl w:val="2"/>
              <w:rPr>
                <w:rFonts w:ascii="Times New Roman" w:hAnsi="Times New Roman" w:cs="Times New Roman"/>
                <w:b/>
              </w:rPr>
            </w:pPr>
            <w:bookmarkStart w:id="150" w:name="_Toc435166796"/>
            <w:bookmarkStart w:id="151" w:name="_Toc436063525"/>
            <w:bookmarkStart w:id="152" w:name="_Toc436064052"/>
            <w:bookmarkStart w:id="153" w:name="_Toc436064578"/>
            <w:bookmarkStart w:id="154" w:name="_Toc437591014"/>
            <w:bookmarkStart w:id="155" w:name="_Toc438492360"/>
            <w:r w:rsidRPr="00241F99">
              <w:rPr>
                <w:rFonts w:ascii="Times New Roman" w:hAnsi="Times New Roman" w:cs="Times New Roman"/>
                <w:b/>
              </w:rPr>
              <w:t>% składu Rady</w:t>
            </w:r>
            <w:bookmarkEnd w:id="150"/>
            <w:bookmarkEnd w:id="151"/>
            <w:bookmarkEnd w:id="152"/>
            <w:bookmarkEnd w:id="153"/>
            <w:bookmarkEnd w:id="154"/>
            <w:bookmarkEnd w:id="155"/>
          </w:p>
        </w:tc>
      </w:tr>
      <w:tr w:rsidR="00ED2AA3" w:rsidRPr="00A266CA" w:rsidTr="00ED5DA8">
        <w:tc>
          <w:tcPr>
            <w:tcW w:w="310" w:type="pct"/>
            <w:vAlign w:val="center"/>
          </w:tcPr>
          <w:p w:rsidR="00ED2AA3" w:rsidRPr="00241F99" w:rsidRDefault="00ED2AA3" w:rsidP="00E900AB">
            <w:pPr>
              <w:autoSpaceDE w:val="0"/>
              <w:autoSpaceDN w:val="0"/>
              <w:adjustRightInd w:val="0"/>
              <w:spacing w:after="0" w:line="240" w:lineRule="auto"/>
              <w:jc w:val="center"/>
              <w:outlineLvl w:val="2"/>
              <w:rPr>
                <w:rFonts w:ascii="Times New Roman" w:hAnsi="Times New Roman" w:cs="Times New Roman"/>
              </w:rPr>
            </w:pPr>
            <w:bookmarkStart w:id="156" w:name="_Toc435166797"/>
            <w:bookmarkStart w:id="157" w:name="_Toc436063526"/>
            <w:bookmarkStart w:id="158" w:name="_Toc436064053"/>
            <w:bookmarkStart w:id="159" w:name="_Toc436064579"/>
            <w:bookmarkStart w:id="160" w:name="_Toc437591015"/>
            <w:bookmarkStart w:id="161" w:name="_Toc438492361"/>
            <w:r w:rsidRPr="00241F99">
              <w:rPr>
                <w:rFonts w:ascii="Times New Roman" w:hAnsi="Times New Roman" w:cs="Times New Roman"/>
              </w:rPr>
              <w:lastRenderedPageBreak/>
              <w:t>1.</w:t>
            </w:r>
            <w:bookmarkEnd w:id="156"/>
            <w:bookmarkEnd w:id="157"/>
            <w:bookmarkEnd w:id="158"/>
            <w:bookmarkEnd w:id="159"/>
            <w:bookmarkEnd w:id="160"/>
            <w:bookmarkEnd w:id="161"/>
          </w:p>
        </w:tc>
        <w:tc>
          <w:tcPr>
            <w:tcW w:w="1527" w:type="pct"/>
          </w:tcPr>
          <w:p w:rsidR="00ED2AA3" w:rsidRDefault="00ED2AA3" w:rsidP="00542363">
            <w:pPr>
              <w:spacing w:after="0" w:line="240" w:lineRule="auto"/>
              <w:rPr>
                <w:rFonts w:ascii="Times New Roman" w:hAnsi="Times New Roman" w:cs="Times New Roman"/>
                <w:b/>
              </w:rPr>
            </w:pPr>
            <w:r w:rsidRPr="00241F99">
              <w:rPr>
                <w:rFonts w:ascii="Times New Roman" w:hAnsi="Times New Roman" w:cs="Times New Roman"/>
                <w:b/>
              </w:rPr>
              <w:t>Sektor Społeczny</w:t>
            </w:r>
          </w:p>
          <w:p w:rsidR="00615A04" w:rsidRPr="00241F99" w:rsidRDefault="00615A04" w:rsidP="00542363">
            <w:pPr>
              <w:spacing w:after="0" w:line="240" w:lineRule="auto"/>
              <w:rPr>
                <w:rFonts w:ascii="Times New Roman" w:hAnsi="Times New Roman" w:cs="Times New Roman"/>
              </w:rPr>
            </w:pPr>
          </w:p>
        </w:tc>
        <w:tc>
          <w:tcPr>
            <w:tcW w:w="1620" w:type="pct"/>
          </w:tcPr>
          <w:p w:rsidR="00ED2AA3" w:rsidRPr="00241F99" w:rsidRDefault="00542363" w:rsidP="00542363">
            <w:pPr>
              <w:autoSpaceDE w:val="0"/>
              <w:autoSpaceDN w:val="0"/>
              <w:adjustRightInd w:val="0"/>
              <w:spacing w:after="0" w:line="240" w:lineRule="auto"/>
              <w:jc w:val="center"/>
              <w:outlineLvl w:val="2"/>
              <w:rPr>
                <w:rFonts w:ascii="Times New Roman" w:hAnsi="Times New Roman" w:cs="Times New Roman"/>
              </w:rPr>
            </w:pPr>
            <w:bookmarkStart w:id="162" w:name="_Toc438492362"/>
            <w:r>
              <w:rPr>
                <w:rFonts w:ascii="Times New Roman" w:hAnsi="Times New Roman" w:cs="Times New Roman"/>
              </w:rPr>
              <w:t>3</w:t>
            </w:r>
            <w:bookmarkEnd w:id="162"/>
          </w:p>
        </w:tc>
        <w:tc>
          <w:tcPr>
            <w:tcW w:w="1543" w:type="pct"/>
          </w:tcPr>
          <w:p w:rsidR="00ED2AA3" w:rsidRPr="00241F99" w:rsidRDefault="00542363" w:rsidP="00542363">
            <w:pPr>
              <w:autoSpaceDE w:val="0"/>
              <w:autoSpaceDN w:val="0"/>
              <w:adjustRightInd w:val="0"/>
              <w:spacing w:after="0" w:line="240" w:lineRule="auto"/>
              <w:jc w:val="center"/>
              <w:outlineLvl w:val="2"/>
              <w:rPr>
                <w:rFonts w:ascii="Times New Roman" w:hAnsi="Times New Roman" w:cs="Times New Roman"/>
              </w:rPr>
            </w:pPr>
            <w:bookmarkStart w:id="163" w:name="_Toc438492363"/>
            <w:r>
              <w:rPr>
                <w:rFonts w:ascii="Times New Roman" w:hAnsi="Times New Roman" w:cs="Times New Roman"/>
              </w:rPr>
              <w:t>20,00</w:t>
            </w:r>
            <w:r w:rsidR="004A18BD">
              <w:rPr>
                <w:rFonts w:ascii="Times New Roman" w:hAnsi="Times New Roman" w:cs="Times New Roman"/>
              </w:rPr>
              <w:t>%</w:t>
            </w:r>
            <w:bookmarkEnd w:id="163"/>
          </w:p>
        </w:tc>
      </w:tr>
      <w:tr w:rsidR="00542363" w:rsidRPr="00A266CA" w:rsidTr="00ED5DA8">
        <w:tc>
          <w:tcPr>
            <w:tcW w:w="310" w:type="pct"/>
            <w:vAlign w:val="center"/>
          </w:tcPr>
          <w:p w:rsidR="00542363" w:rsidRPr="00241F99" w:rsidRDefault="00542363" w:rsidP="00E900AB">
            <w:pPr>
              <w:autoSpaceDE w:val="0"/>
              <w:autoSpaceDN w:val="0"/>
              <w:adjustRightInd w:val="0"/>
              <w:spacing w:after="0" w:line="240" w:lineRule="auto"/>
              <w:jc w:val="center"/>
              <w:outlineLvl w:val="2"/>
              <w:rPr>
                <w:rFonts w:ascii="Times New Roman" w:hAnsi="Times New Roman" w:cs="Times New Roman"/>
              </w:rPr>
            </w:pPr>
            <w:r>
              <w:rPr>
                <w:rFonts w:ascii="Times New Roman" w:hAnsi="Times New Roman" w:cs="Times New Roman"/>
              </w:rPr>
              <w:t>2.</w:t>
            </w:r>
          </w:p>
        </w:tc>
        <w:tc>
          <w:tcPr>
            <w:tcW w:w="1527" w:type="pct"/>
          </w:tcPr>
          <w:p w:rsidR="00542363" w:rsidRDefault="00542363" w:rsidP="00E900AB">
            <w:pPr>
              <w:spacing w:after="0" w:line="240" w:lineRule="auto"/>
              <w:rPr>
                <w:rFonts w:ascii="Times New Roman" w:hAnsi="Times New Roman" w:cs="Times New Roman"/>
                <w:b/>
              </w:rPr>
            </w:pPr>
            <w:r>
              <w:rPr>
                <w:rFonts w:ascii="Times New Roman" w:hAnsi="Times New Roman" w:cs="Times New Roman"/>
                <w:b/>
              </w:rPr>
              <w:t>Mieszkańcy</w:t>
            </w:r>
          </w:p>
          <w:p w:rsidR="00615A04" w:rsidRPr="00241F99" w:rsidRDefault="00615A04" w:rsidP="00E900AB">
            <w:pPr>
              <w:spacing w:after="0" w:line="240" w:lineRule="auto"/>
              <w:rPr>
                <w:rFonts w:ascii="Times New Roman" w:hAnsi="Times New Roman" w:cs="Times New Roman"/>
                <w:b/>
              </w:rPr>
            </w:pPr>
          </w:p>
        </w:tc>
        <w:tc>
          <w:tcPr>
            <w:tcW w:w="1620" w:type="pct"/>
          </w:tcPr>
          <w:p w:rsidR="00542363" w:rsidRDefault="00542363" w:rsidP="004A18BD">
            <w:pPr>
              <w:autoSpaceDE w:val="0"/>
              <w:autoSpaceDN w:val="0"/>
              <w:adjustRightInd w:val="0"/>
              <w:spacing w:after="0" w:line="240" w:lineRule="auto"/>
              <w:jc w:val="center"/>
              <w:outlineLvl w:val="2"/>
              <w:rPr>
                <w:rFonts w:ascii="Times New Roman" w:hAnsi="Times New Roman" w:cs="Times New Roman"/>
              </w:rPr>
            </w:pPr>
            <w:r>
              <w:rPr>
                <w:rFonts w:ascii="Times New Roman" w:hAnsi="Times New Roman" w:cs="Times New Roman"/>
              </w:rPr>
              <w:t>4</w:t>
            </w:r>
          </w:p>
        </w:tc>
        <w:tc>
          <w:tcPr>
            <w:tcW w:w="1543" w:type="pct"/>
          </w:tcPr>
          <w:p w:rsidR="00542363" w:rsidRDefault="00542363" w:rsidP="004A18BD">
            <w:pPr>
              <w:autoSpaceDE w:val="0"/>
              <w:autoSpaceDN w:val="0"/>
              <w:adjustRightInd w:val="0"/>
              <w:spacing w:after="0" w:line="240" w:lineRule="auto"/>
              <w:jc w:val="center"/>
              <w:outlineLvl w:val="2"/>
              <w:rPr>
                <w:rFonts w:ascii="Times New Roman" w:hAnsi="Times New Roman" w:cs="Times New Roman"/>
              </w:rPr>
            </w:pPr>
            <w:r>
              <w:rPr>
                <w:rFonts w:ascii="Times New Roman" w:hAnsi="Times New Roman" w:cs="Times New Roman"/>
              </w:rPr>
              <w:t>26,66%</w:t>
            </w:r>
          </w:p>
        </w:tc>
      </w:tr>
      <w:tr w:rsidR="00ED2AA3" w:rsidRPr="00A266CA" w:rsidTr="00ED5DA8">
        <w:tc>
          <w:tcPr>
            <w:tcW w:w="310" w:type="pct"/>
            <w:vAlign w:val="center"/>
          </w:tcPr>
          <w:p w:rsidR="00ED2AA3" w:rsidRPr="00241F99" w:rsidRDefault="00542363" w:rsidP="00542363">
            <w:pPr>
              <w:autoSpaceDE w:val="0"/>
              <w:autoSpaceDN w:val="0"/>
              <w:adjustRightInd w:val="0"/>
              <w:spacing w:after="0" w:line="240" w:lineRule="auto"/>
              <w:jc w:val="center"/>
              <w:outlineLvl w:val="2"/>
              <w:rPr>
                <w:rFonts w:ascii="Times New Roman" w:hAnsi="Times New Roman" w:cs="Times New Roman"/>
              </w:rPr>
            </w:pPr>
            <w:bookmarkStart w:id="164" w:name="_Toc435166800"/>
            <w:bookmarkStart w:id="165" w:name="_Toc436063529"/>
            <w:bookmarkStart w:id="166" w:name="_Toc436064056"/>
            <w:bookmarkStart w:id="167" w:name="_Toc436064582"/>
            <w:bookmarkStart w:id="168" w:name="_Toc437591018"/>
            <w:bookmarkStart w:id="169" w:name="_Toc438492364"/>
            <w:r>
              <w:rPr>
                <w:rFonts w:ascii="Times New Roman" w:hAnsi="Times New Roman" w:cs="Times New Roman"/>
              </w:rPr>
              <w:t>3</w:t>
            </w:r>
            <w:r w:rsidR="00ED2AA3" w:rsidRPr="00241F99">
              <w:rPr>
                <w:rFonts w:ascii="Times New Roman" w:hAnsi="Times New Roman" w:cs="Times New Roman"/>
              </w:rPr>
              <w:t>.</w:t>
            </w:r>
            <w:bookmarkEnd w:id="164"/>
            <w:bookmarkEnd w:id="165"/>
            <w:bookmarkEnd w:id="166"/>
            <w:bookmarkEnd w:id="167"/>
            <w:bookmarkEnd w:id="168"/>
            <w:bookmarkEnd w:id="169"/>
          </w:p>
        </w:tc>
        <w:tc>
          <w:tcPr>
            <w:tcW w:w="1527" w:type="pct"/>
          </w:tcPr>
          <w:p w:rsidR="00ED2AA3" w:rsidRDefault="00ED2AA3" w:rsidP="00E900AB">
            <w:pPr>
              <w:spacing w:after="0" w:line="240" w:lineRule="auto"/>
              <w:rPr>
                <w:rFonts w:ascii="Times New Roman" w:hAnsi="Times New Roman" w:cs="Times New Roman"/>
                <w:b/>
              </w:rPr>
            </w:pPr>
            <w:r w:rsidRPr="00241F99">
              <w:rPr>
                <w:rFonts w:ascii="Times New Roman" w:hAnsi="Times New Roman" w:cs="Times New Roman"/>
                <w:b/>
              </w:rPr>
              <w:t>Sektor Gospodarczy</w:t>
            </w:r>
          </w:p>
          <w:p w:rsidR="00615A04" w:rsidRPr="00241F99" w:rsidRDefault="00615A04" w:rsidP="00E900AB">
            <w:pPr>
              <w:spacing w:after="0" w:line="240" w:lineRule="auto"/>
              <w:rPr>
                <w:rFonts w:ascii="Times New Roman" w:hAnsi="Times New Roman" w:cs="Times New Roman"/>
              </w:rPr>
            </w:pPr>
          </w:p>
        </w:tc>
        <w:tc>
          <w:tcPr>
            <w:tcW w:w="1620" w:type="pct"/>
          </w:tcPr>
          <w:p w:rsidR="00ED2AA3" w:rsidRPr="00241F99" w:rsidRDefault="004A18BD" w:rsidP="00E900AB">
            <w:pPr>
              <w:autoSpaceDE w:val="0"/>
              <w:autoSpaceDN w:val="0"/>
              <w:adjustRightInd w:val="0"/>
              <w:spacing w:after="0" w:line="240" w:lineRule="auto"/>
              <w:jc w:val="center"/>
              <w:outlineLvl w:val="2"/>
              <w:rPr>
                <w:rFonts w:ascii="Times New Roman" w:hAnsi="Times New Roman" w:cs="Times New Roman"/>
              </w:rPr>
            </w:pPr>
            <w:bookmarkStart w:id="170" w:name="_Toc438492365"/>
            <w:r>
              <w:rPr>
                <w:rFonts w:ascii="Times New Roman" w:hAnsi="Times New Roman" w:cs="Times New Roman"/>
              </w:rPr>
              <w:t>4</w:t>
            </w:r>
            <w:bookmarkEnd w:id="170"/>
          </w:p>
        </w:tc>
        <w:tc>
          <w:tcPr>
            <w:tcW w:w="1543" w:type="pct"/>
          </w:tcPr>
          <w:p w:rsidR="00ED2AA3" w:rsidRPr="00241F99" w:rsidRDefault="004A18BD" w:rsidP="004A18BD">
            <w:pPr>
              <w:autoSpaceDE w:val="0"/>
              <w:autoSpaceDN w:val="0"/>
              <w:adjustRightInd w:val="0"/>
              <w:spacing w:after="0" w:line="240" w:lineRule="auto"/>
              <w:jc w:val="center"/>
              <w:outlineLvl w:val="2"/>
              <w:rPr>
                <w:rFonts w:ascii="Times New Roman" w:hAnsi="Times New Roman" w:cs="Times New Roman"/>
              </w:rPr>
            </w:pPr>
            <w:bookmarkStart w:id="171" w:name="_Toc436063528"/>
            <w:bookmarkStart w:id="172" w:name="_Toc436064055"/>
            <w:bookmarkStart w:id="173" w:name="_Toc436064581"/>
            <w:bookmarkStart w:id="174" w:name="_Toc437591017"/>
            <w:bookmarkStart w:id="175" w:name="_Toc436063531"/>
            <w:bookmarkStart w:id="176" w:name="_Toc436064058"/>
            <w:bookmarkStart w:id="177" w:name="_Toc436064584"/>
            <w:bookmarkStart w:id="178" w:name="_Toc437591020"/>
            <w:bookmarkStart w:id="179" w:name="_Toc438492366"/>
            <w:r>
              <w:rPr>
                <w:rFonts w:ascii="Times New Roman" w:hAnsi="Times New Roman" w:cs="Times New Roman"/>
              </w:rPr>
              <w:t>26,66</w:t>
            </w:r>
            <w:r w:rsidR="009A0940" w:rsidRPr="00241F99">
              <w:rPr>
                <w:rFonts w:ascii="Times New Roman" w:hAnsi="Times New Roman" w:cs="Times New Roman"/>
              </w:rPr>
              <w:t>%</w:t>
            </w:r>
            <w:bookmarkEnd w:id="171"/>
            <w:bookmarkEnd w:id="172"/>
            <w:bookmarkEnd w:id="173"/>
            <w:bookmarkEnd w:id="174"/>
            <w:bookmarkEnd w:id="175"/>
            <w:bookmarkEnd w:id="176"/>
            <w:bookmarkEnd w:id="177"/>
            <w:bookmarkEnd w:id="178"/>
            <w:bookmarkEnd w:id="179"/>
          </w:p>
        </w:tc>
      </w:tr>
      <w:tr w:rsidR="00ED2AA3" w:rsidRPr="00A266CA" w:rsidTr="00A266CA">
        <w:tc>
          <w:tcPr>
            <w:tcW w:w="310" w:type="pct"/>
            <w:vAlign w:val="center"/>
          </w:tcPr>
          <w:p w:rsidR="00ED2AA3" w:rsidRPr="00241F99" w:rsidRDefault="00542363" w:rsidP="00542363">
            <w:pPr>
              <w:autoSpaceDE w:val="0"/>
              <w:autoSpaceDN w:val="0"/>
              <w:adjustRightInd w:val="0"/>
              <w:spacing w:after="0" w:line="240" w:lineRule="auto"/>
              <w:jc w:val="center"/>
              <w:outlineLvl w:val="2"/>
              <w:rPr>
                <w:rFonts w:ascii="Times New Roman" w:hAnsi="Times New Roman" w:cs="Times New Roman"/>
              </w:rPr>
            </w:pPr>
            <w:bookmarkStart w:id="180" w:name="_Toc435166803"/>
            <w:bookmarkStart w:id="181" w:name="_Toc436063532"/>
            <w:bookmarkStart w:id="182" w:name="_Toc436064059"/>
            <w:bookmarkStart w:id="183" w:name="_Toc436064585"/>
            <w:bookmarkStart w:id="184" w:name="_Toc437591021"/>
            <w:bookmarkStart w:id="185" w:name="_Toc438492367"/>
            <w:r>
              <w:rPr>
                <w:rFonts w:ascii="Times New Roman" w:hAnsi="Times New Roman" w:cs="Times New Roman"/>
              </w:rPr>
              <w:t>4</w:t>
            </w:r>
            <w:r w:rsidR="00ED2AA3" w:rsidRPr="00241F99">
              <w:rPr>
                <w:rFonts w:ascii="Times New Roman" w:hAnsi="Times New Roman" w:cs="Times New Roman"/>
              </w:rPr>
              <w:t>.</w:t>
            </w:r>
            <w:bookmarkEnd w:id="180"/>
            <w:bookmarkEnd w:id="181"/>
            <w:bookmarkEnd w:id="182"/>
            <w:bookmarkEnd w:id="183"/>
            <w:bookmarkEnd w:id="184"/>
            <w:bookmarkEnd w:id="185"/>
          </w:p>
        </w:tc>
        <w:tc>
          <w:tcPr>
            <w:tcW w:w="1527" w:type="pct"/>
          </w:tcPr>
          <w:p w:rsidR="00ED2AA3" w:rsidRDefault="00ED2AA3" w:rsidP="00E900AB">
            <w:pPr>
              <w:autoSpaceDE w:val="0"/>
              <w:autoSpaceDN w:val="0"/>
              <w:adjustRightInd w:val="0"/>
              <w:spacing w:after="0" w:line="240" w:lineRule="auto"/>
              <w:jc w:val="both"/>
              <w:outlineLvl w:val="2"/>
              <w:rPr>
                <w:rFonts w:ascii="Times New Roman" w:hAnsi="Times New Roman" w:cs="Times New Roman"/>
                <w:b/>
              </w:rPr>
            </w:pPr>
            <w:bookmarkStart w:id="186" w:name="_Toc435166804"/>
            <w:bookmarkStart w:id="187" w:name="_Toc436063533"/>
            <w:bookmarkStart w:id="188" w:name="_Toc436064060"/>
            <w:bookmarkStart w:id="189" w:name="_Toc436064586"/>
            <w:bookmarkStart w:id="190" w:name="_Toc437591022"/>
            <w:bookmarkStart w:id="191" w:name="_Toc438492368"/>
            <w:r w:rsidRPr="00241F99">
              <w:rPr>
                <w:rFonts w:ascii="Times New Roman" w:hAnsi="Times New Roman" w:cs="Times New Roman"/>
                <w:b/>
              </w:rPr>
              <w:t>Sektor Publiczny</w:t>
            </w:r>
            <w:bookmarkEnd w:id="186"/>
            <w:bookmarkEnd w:id="187"/>
            <w:bookmarkEnd w:id="188"/>
            <w:bookmarkEnd w:id="189"/>
            <w:bookmarkEnd w:id="190"/>
            <w:bookmarkEnd w:id="191"/>
          </w:p>
          <w:p w:rsidR="00615A04" w:rsidRPr="00241F99" w:rsidRDefault="00615A04" w:rsidP="00E900AB">
            <w:pPr>
              <w:autoSpaceDE w:val="0"/>
              <w:autoSpaceDN w:val="0"/>
              <w:adjustRightInd w:val="0"/>
              <w:spacing w:after="0" w:line="240" w:lineRule="auto"/>
              <w:jc w:val="both"/>
              <w:outlineLvl w:val="2"/>
              <w:rPr>
                <w:rFonts w:ascii="Times New Roman" w:hAnsi="Times New Roman" w:cs="Times New Roman"/>
              </w:rPr>
            </w:pPr>
          </w:p>
        </w:tc>
        <w:tc>
          <w:tcPr>
            <w:tcW w:w="1620" w:type="pct"/>
          </w:tcPr>
          <w:p w:rsidR="00ED2AA3" w:rsidRPr="00241F99" w:rsidRDefault="00942683" w:rsidP="00E900AB">
            <w:pPr>
              <w:autoSpaceDE w:val="0"/>
              <w:autoSpaceDN w:val="0"/>
              <w:adjustRightInd w:val="0"/>
              <w:spacing w:after="0" w:line="240" w:lineRule="auto"/>
              <w:jc w:val="center"/>
              <w:outlineLvl w:val="2"/>
              <w:rPr>
                <w:rFonts w:ascii="Times New Roman" w:hAnsi="Times New Roman" w:cs="Times New Roman"/>
              </w:rPr>
            </w:pPr>
            <w:bookmarkStart w:id="192" w:name="_Toc436063534"/>
            <w:bookmarkStart w:id="193" w:name="_Toc436064061"/>
            <w:bookmarkStart w:id="194" w:name="_Toc436064587"/>
            <w:bookmarkStart w:id="195" w:name="_Toc437591023"/>
            <w:bookmarkStart w:id="196" w:name="_Toc438492369"/>
            <w:r w:rsidRPr="00241F99">
              <w:rPr>
                <w:rFonts w:ascii="Times New Roman" w:hAnsi="Times New Roman" w:cs="Times New Roman"/>
              </w:rPr>
              <w:t>4</w:t>
            </w:r>
            <w:bookmarkEnd w:id="192"/>
            <w:bookmarkEnd w:id="193"/>
            <w:bookmarkEnd w:id="194"/>
            <w:bookmarkEnd w:id="195"/>
            <w:bookmarkEnd w:id="196"/>
          </w:p>
        </w:tc>
        <w:tc>
          <w:tcPr>
            <w:tcW w:w="1543" w:type="pct"/>
            <w:shd w:val="clear" w:color="auto" w:fill="A8D08D" w:themeFill="accent6" w:themeFillTint="99"/>
          </w:tcPr>
          <w:p w:rsidR="00ED2AA3" w:rsidRPr="00241F99" w:rsidRDefault="00942683" w:rsidP="00E900AB">
            <w:pPr>
              <w:autoSpaceDE w:val="0"/>
              <w:autoSpaceDN w:val="0"/>
              <w:adjustRightInd w:val="0"/>
              <w:spacing w:after="0" w:line="240" w:lineRule="auto"/>
              <w:jc w:val="center"/>
              <w:outlineLvl w:val="2"/>
              <w:rPr>
                <w:rFonts w:ascii="Times New Roman" w:hAnsi="Times New Roman" w:cs="Times New Roman"/>
                <w:b/>
              </w:rPr>
            </w:pPr>
            <w:bookmarkStart w:id="197" w:name="_Toc436063535"/>
            <w:bookmarkStart w:id="198" w:name="_Toc436064062"/>
            <w:bookmarkStart w:id="199" w:name="_Toc436064588"/>
            <w:bookmarkStart w:id="200" w:name="_Toc437591024"/>
            <w:bookmarkStart w:id="201" w:name="_Toc438492370"/>
            <w:r w:rsidRPr="00241F99">
              <w:rPr>
                <w:rFonts w:ascii="Times New Roman" w:hAnsi="Times New Roman" w:cs="Times New Roman"/>
                <w:b/>
              </w:rPr>
              <w:t>26,66%</w:t>
            </w:r>
            <w:r w:rsidR="00ED5DA8" w:rsidRPr="00241F99">
              <w:rPr>
                <w:rFonts w:ascii="Times New Roman" w:hAnsi="Times New Roman" w:cs="Times New Roman"/>
                <w:b/>
              </w:rPr>
              <w:t xml:space="preserve"> (mniej niż 30%)</w:t>
            </w:r>
            <w:bookmarkEnd w:id="197"/>
            <w:bookmarkEnd w:id="198"/>
            <w:bookmarkEnd w:id="199"/>
            <w:bookmarkEnd w:id="200"/>
            <w:bookmarkEnd w:id="201"/>
          </w:p>
        </w:tc>
      </w:tr>
      <w:tr w:rsidR="00920D6D" w:rsidRPr="00A266CA" w:rsidTr="00920D6D">
        <w:tc>
          <w:tcPr>
            <w:tcW w:w="5000" w:type="pct"/>
            <w:gridSpan w:val="4"/>
            <w:vAlign w:val="center"/>
          </w:tcPr>
          <w:p w:rsidR="00920D6D" w:rsidRDefault="00920D6D" w:rsidP="00920D6D">
            <w:pPr>
              <w:autoSpaceDE w:val="0"/>
              <w:autoSpaceDN w:val="0"/>
              <w:adjustRightInd w:val="0"/>
              <w:spacing w:after="0" w:line="240" w:lineRule="auto"/>
              <w:outlineLvl w:val="2"/>
              <w:rPr>
                <w:rFonts w:ascii="Times New Roman" w:hAnsi="Times New Roman" w:cs="Times New Roman"/>
                <w:b/>
              </w:rPr>
            </w:pPr>
            <w:bookmarkStart w:id="202" w:name="_Toc436063536"/>
            <w:bookmarkStart w:id="203" w:name="_Toc436064063"/>
            <w:bookmarkStart w:id="204" w:name="_Toc436064589"/>
            <w:bookmarkStart w:id="205" w:name="_Toc437591025"/>
            <w:bookmarkStart w:id="206" w:name="_Toc438492371"/>
            <w:r w:rsidRPr="00241F99">
              <w:rPr>
                <w:rFonts w:ascii="Times New Roman" w:hAnsi="Times New Roman" w:cs="Times New Roman"/>
                <w:b/>
              </w:rPr>
              <w:t>w tym:</w:t>
            </w:r>
            <w:bookmarkEnd w:id="202"/>
            <w:bookmarkEnd w:id="203"/>
            <w:bookmarkEnd w:id="204"/>
            <w:bookmarkEnd w:id="205"/>
            <w:bookmarkEnd w:id="206"/>
          </w:p>
          <w:p w:rsidR="00615A04" w:rsidRPr="00241F99" w:rsidRDefault="00615A04" w:rsidP="00920D6D">
            <w:pPr>
              <w:autoSpaceDE w:val="0"/>
              <w:autoSpaceDN w:val="0"/>
              <w:adjustRightInd w:val="0"/>
              <w:spacing w:after="0" w:line="240" w:lineRule="auto"/>
              <w:outlineLvl w:val="2"/>
              <w:rPr>
                <w:rFonts w:ascii="Times New Roman" w:hAnsi="Times New Roman" w:cs="Times New Roman"/>
                <w:highlight w:val="yellow"/>
              </w:rPr>
            </w:pPr>
          </w:p>
        </w:tc>
      </w:tr>
      <w:tr w:rsidR="00920D6D" w:rsidRPr="00A266CA" w:rsidTr="00A266CA">
        <w:tc>
          <w:tcPr>
            <w:tcW w:w="1837" w:type="pct"/>
            <w:gridSpan w:val="2"/>
            <w:vAlign w:val="center"/>
          </w:tcPr>
          <w:p w:rsidR="00920D6D" w:rsidRPr="00241F99" w:rsidRDefault="00920D6D" w:rsidP="00920D6D">
            <w:pPr>
              <w:autoSpaceDE w:val="0"/>
              <w:autoSpaceDN w:val="0"/>
              <w:adjustRightInd w:val="0"/>
              <w:spacing w:after="0" w:line="240" w:lineRule="auto"/>
              <w:jc w:val="both"/>
              <w:outlineLvl w:val="2"/>
              <w:rPr>
                <w:rFonts w:ascii="Times New Roman" w:hAnsi="Times New Roman" w:cs="Times New Roman"/>
                <w:b/>
              </w:rPr>
            </w:pPr>
            <w:bookmarkStart w:id="207" w:name="_Toc436063537"/>
            <w:bookmarkStart w:id="208" w:name="_Toc436064064"/>
            <w:bookmarkStart w:id="209" w:name="_Toc436064590"/>
            <w:bookmarkStart w:id="210" w:name="_Toc437591026"/>
            <w:bookmarkStart w:id="211" w:name="_Toc438492372"/>
            <w:r w:rsidRPr="00241F99">
              <w:rPr>
                <w:rFonts w:ascii="Times New Roman" w:hAnsi="Times New Roman" w:cs="Times New Roman"/>
                <w:b/>
              </w:rPr>
              <w:t>Liczba przedsiębiorców</w:t>
            </w:r>
            <w:bookmarkEnd w:id="207"/>
            <w:bookmarkEnd w:id="208"/>
            <w:bookmarkEnd w:id="209"/>
            <w:bookmarkEnd w:id="210"/>
            <w:bookmarkEnd w:id="211"/>
          </w:p>
        </w:tc>
        <w:tc>
          <w:tcPr>
            <w:tcW w:w="1620" w:type="pct"/>
          </w:tcPr>
          <w:p w:rsidR="00920D6D" w:rsidRPr="00241F99" w:rsidRDefault="004A18BD" w:rsidP="00920D6D">
            <w:pPr>
              <w:autoSpaceDE w:val="0"/>
              <w:autoSpaceDN w:val="0"/>
              <w:adjustRightInd w:val="0"/>
              <w:spacing w:after="0" w:line="240" w:lineRule="auto"/>
              <w:jc w:val="center"/>
              <w:outlineLvl w:val="2"/>
              <w:rPr>
                <w:rFonts w:ascii="Times New Roman" w:hAnsi="Times New Roman" w:cs="Times New Roman"/>
              </w:rPr>
            </w:pPr>
            <w:bookmarkStart w:id="212" w:name="_Toc438492373"/>
            <w:r>
              <w:rPr>
                <w:rFonts w:ascii="Times New Roman" w:hAnsi="Times New Roman" w:cs="Times New Roman"/>
              </w:rPr>
              <w:t>4</w:t>
            </w:r>
            <w:bookmarkEnd w:id="212"/>
          </w:p>
        </w:tc>
        <w:tc>
          <w:tcPr>
            <w:tcW w:w="1543" w:type="pct"/>
            <w:shd w:val="clear" w:color="auto" w:fill="A8D08D" w:themeFill="accent6" w:themeFillTint="99"/>
          </w:tcPr>
          <w:p w:rsidR="00920D6D" w:rsidRPr="00241F99" w:rsidRDefault="004A18BD" w:rsidP="004A18BD">
            <w:pPr>
              <w:autoSpaceDE w:val="0"/>
              <w:autoSpaceDN w:val="0"/>
              <w:adjustRightInd w:val="0"/>
              <w:spacing w:after="0" w:line="240" w:lineRule="auto"/>
              <w:jc w:val="center"/>
              <w:outlineLvl w:val="2"/>
              <w:rPr>
                <w:rFonts w:ascii="Times New Roman" w:hAnsi="Times New Roman" w:cs="Times New Roman"/>
              </w:rPr>
            </w:pPr>
            <w:bookmarkStart w:id="213" w:name="_Toc436063539"/>
            <w:bookmarkStart w:id="214" w:name="_Toc436064066"/>
            <w:bookmarkStart w:id="215" w:name="_Toc436064592"/>
            <w:bookmarkStart w:id="216" w:name="_Toc437591028"/>
            <w:bookmarkStart w:id="217" w:name="_Toc438492374"/>
            <w:r>
              <w:rPr>
                <w:rFonts w:ascii="Times New Roman" w:hAnsi="Times New Roman" w:cs="Times New Roman"/>
              </w:rPr>
              <w:t>26,66</w:t>
            </w:r>
            <w:r w:rsidR="00942683" w:rsidRPr="00241F99">
              <w:rPr>
                <w:rFonts w:ascii="Times New Roman" w:hAnsi="Times New Roman" w:cs="Times New Roman"/>
              </w:rPr>
              <w:t>%</w:t>
            </w:r>
            <w:bookmarkEnd w:id="213"/>
            <w:bookmarkEnd w:id="214"/>
            <w:bookmarkEnd w:id="215"/>
            <w:bookmarkEnd w:id="216"/>
            <w:bookmarkEnd w:id="217"/>
          </w:p>
        </w:tc>
      </w:tr>
      <w:tr w:rsidR="00920D6D" w:rsidRPr="00A266CA" w:rsidTr="00A266CA">
        <w:tc>
          <w:tcPr>
            <w:tcW w:w="1837" w:type="pct"/>
            <w:gridSpan w:val="2"/>
            <w:vAlign w:val="center"/>
          </w:tcPr>
          <w:p w:rsidR="00920D6D" w:rsidRPr="00241F99" w:rsidRDefault="00920D6D" w:rsidP="00920D6D">
            <w:pPr>
              <w:autoSpaceDE w:val="0"/>
              <w:autoSpaceDN w:val="0"/>
              <w:adjustRightInd w:val="0"/>
              <w:spacing w:after="0" w:line="240" w:lineRule="auto"/>
              <w:jc w:val="both"/>
              <w:outlineLvl w:val="2"/>
              <w:rPr>
                <w:rFonts w:ascii="Times New Roman" w:hAnsi="Times New Roman" w:cs="Times New Roman"/>
                <w:b/>
              </w:rPr>
            </w:pPr>
            <w:bookmarkStart w:id="218" w:name="_Toc436063540"/>
            <w:bookmarkStart w:id="219" w:name="_Toc436064067"/>
            <w:bookmarkStart w:id="220" w:name="_Toc436064593"/>
            <w:bookmarkStart w:id="221" w:name="_Toc437591029"/>
            <w:bookmarkStart w:id="222" w:name="_Toc438492375"/>
            <w:r w:rsidRPr="00241F99">
              <w:rPr>
                <w:rFonts w:ascii="Times New Roman" w:hAnsi="Times New Roman" w:cs="Times New Roman"/>
                <w:b/>
              </w:rPr>
              <w:t>Liczba kobiet</w:t>
            </w:r>
            <w:bookmarkEnd w:id="218"/>
            <w:bookmarkEnd w:id="219"/>
            <w:bookmarkEnd w:id="220"/>
            <w:bookmarkEnd w:id="221"/>
            <w:bookmarkEnd w:id="222"/>
          </w:p>
        </w:tc>
        <w:tc>
          <w:tcPr>
            <w:tcW w:w="1620" w:type="pct"/>
          </w:tcPr>
          <w:p w:rsidR="00920D6D" w:rsidRPr="004A383F" w:rsidRDefault="004A383F" w:rsidP="00920D6D">
            <w:pPr>
              <w:autoSpaceDE w:val="0"/>
              <w:autoSpaceDN w:val="0"/>
              <w:adjustRightInd w:val="0"/>
              <w:spacing w:after="0" w:line="240" w:lineRule="auto"/>
              <w:jc w:val="center"/>
              <w:outlineLvl w:val="2"/>
              <w:rPr>
                <w:rFonts w:ascii="Times New Roman" w:hAnsi="Times New Roman" w:cs="Times New Roman"/>
              </w:rPr>
            </w:pPr>
            <w:bookmarkStart w:id="223" w:name="_Toc437591030"/>
            <w:bookmarkStart w:id="224" w:name="_Toc438492376"/>
            <w:r w:rsidRPr="004A383F">
              <w:rPr>
                <w:rFonts w:ascii="Times New Roman" w:hAnsi="Times New Roman" w:cs="Times New Roman"/>
              </w:rPr>
              <w:t>6</w:t>
            </w:r>
            <w:bookmarkEnd w:id="223"/>
            <w:bookmarkEnd w:id="224"/>
          </w:p>
        </w:tc>
        <w:tc>
          <w:tcPr>
            <w:tcW w:w="1543" w:type="pct"/>
            <w:shd w:val="clear" w:color="auto" w:fill="A8D08D" w:themeFill="accent6" w:themeFillTint="99"/>
          </w:tcPr>
          <w:p w:rsidR="00920D6D" w:rsidRPr="004A383F" w:rsidRDefault="004A383F" w:rsidP="00920D6D">
            <w:pPr>
              <w:autoSpaceDE w:val="0"/>
              <w:autoSpaceDN w:val="0"/>
              <w:adjustRightInd w:val="0"/>
              <w:spacing w:after="0" w:line="240" w:lineRule="auto"/>
              <w:jc w:val="center"/>
              <w:outlineLvl w:val="2"/>
              <w:rPr>
                <w:rFonts w:ascii="Times New Roman" w:hAnsi="Times New Roman" w:cs="Times New Roman"/>
              </w:rPr>
            </w:pPr>
            <w:bookmarkStart w:id="225" w:name="_Toc437591031"/>
            <w:bookmarkStart w:id="226" w:name="_Toc438492377"/>
            <w:r w:rsidRPr="004A383F">
              <w:rPr>
                <w:rFonts w:ascii="Times New Roman" w:hAnsi="Times New Roman" w:cs="Times New Roman"/>
              </w:rPr>
              <w:t>40%</w:t>
            </w:r>
            <w:bookmarkEnd w:id="225"/>
            <w:bookmarkEnd w:id="226"/>
          </w:p>
        </w:tc>
      </w:tr>
      <w:tr w:rsidR="00920D6D" w:rsidRPr="00A266CA" w:rsidTr="00A266CA">
        <w:tc>
          <w:tcPr>
            <w:tcW w:w="1837" w:type="pct"/>
            <w:gridSpan w:val="2"/>
            <w:vAlign w:val="center"/>
          </w:tcPr>
          <w:p w:rsidR="00920D6D" w:rsidRPr="00241F99" w:rsidRDefault="00920D6D" w:rsidP="00920D6D">
            <w:pPr>
              <w:autoSpaceDE w:val="0"/>
              <w:autoSpaceDN w:val="0"/>
              <w:adjustRightInd w:val="0"/>
              <w:spacing w:after="0" w:line="240" w:lineRule="auto"/>
              <w:jc w:val="both"/>
              <w:outlineLvl w:val="2"/>
              <w:rPr>
                <w:rFonts w:ascii="Times New Roman" w:hAnsi="Times New Roman" w:cs="Times New Roman"/>
                <w:b/>
              </w:rPr>
            </w:pPr>
            <w:bookmarkStart w:id="227" w:name="_Toc436063543"/>
            <w:bookmarkStart w:id="228" w:name="_Toc436064070"/>
            <w:bookmarkStart w:id="229" w:name="_Toc436064596"/>
            <w:bookmarkStart w:id="230" w:name="_Toc437591032"/>
            <w:bookmarkStart w:id="231" w:name="_Toc438492378"/>
            <w:r w:rsidRPr="00241F99">
              <w:rPr>
                <w:rFonts w:ascii="Times New Roman" w:hAnsi="Times New Roman" w:cs="Times New Roman"/>
                <w:b/>
              </w:rPr>
              <w:t>Liczba osób poniżej 35 roku życia</w:t>
            </w:r>
            <w:bookmarkEnd w:id="227"/>
            <w:bookmarkEnd w:id="228"/>
            <w:bookmarkEnd w:id="229"/>
            <w:bookmarkEnd w:id="230"/>
            <w:bookmarkEnd w:id="231"/>
          </w:p>
        </w:tc>
        <w:tc>
          <w:tcPr>
            <w:tcW w:w="1620" w:type="pct"/>
          </w:tcPr>
          <w:p w:rsidR="00920D6D" w:rsidRPr="004A383F" w:rsidRDefault="004A383F" w:rsidP="00920D6D">
            <w:pPr>
              <w:autoSpaceDE w:val="0"/>
              <w:autoSpaceDN w:val="0"/>
              <w:adjustRightInd w:val="0"/>
              <w:spacing w:after="0" w:line="240" w:lineRule="auto"/>
              <w:jc w:val="center"/>
              <w:outlineLvl w:val="2"/>
              <w:rPr>
                <w:rFonts w:ascii="Times New Roman" w:hAnsi="Times New Roman" w:cs="Times New Roman"/>
              </w:rPr>
            </w:pPr>
            <w:bookmarkStart w:id="232" w:name="_Toc437591033"/>
            <w:bookmarkStart w:id="233" w:name="_Toc438492379"/>
            <w:r w:rsidRPr="004A383F">
              <w:rPr>
                <w:rFonts w:ascii="Times New Roman" w:hAnsi="Times New Roman" w:cs="Times New Roman"/>
              </w:rPr>
              <w:t>1</w:t>
            </w:r>
            <w:bookmarkEnd w:id="232"/>
            <w:bookmarkEnd w:id="233"/>
          </w:p>
        </w:tc>
        <w:tc>
          <w:tcPr>
            <w:tcW w:w="1543" w:type="pct"/>
            <w:shd w:val="clear" w:color="auto" w:fill="A8D08D" w:themeFill="accent6" w:themeFillTint="99"/>
          </w:tcPr>
          <w:p w:rsidR="00920D6D" w:rsidRPr="004A383F" w:rsidRDefault="004A383F" w:rsidP="004A383F">
            <w:pPr>
              <w:autoSpaceDE w:val="0"/>
              <w:autoSpaceDN w:val="0"/>
              <w:adjustRightInd w:val="0"/>
              <w:spacing w:after="0" w:line="240" w:lineRule="auto"/>
              <w:jc w:val="center"/>
              <w:outlineLvl w:val="2"/>
              <w:rPr>
                <w:rFonts w:ascii="Times New Roman" w:hAnsi="Times New Roman" w:cs="Times New Roman"/>
              </w:rPr>
            </w:pPr>
            <w:bookmarkStart w:id="234" w:name="_Toc437591034"/>
            <w:bookmarkStart w:id="235" w:name="_Toc438492380"/>
            <w:r w:rsidRPr="004A383F">
              <w:rPr>
                <w:rFonts w:ascii="Times New Roman" w:hAnsi="Times New Roman" w:cs="Times New Roman"/>
              </w:rPr>
              <w:t>6,7%</w:t>
            </w:r>
            <w:bookmarkEnd w:id="234"/>
            <w:bookmarkEnd w:id="235"/>
          </w:p>
        </w:tc>
      </w:tr>
    </w:tbl>
    <w:p w:rsidR="00542363" w:rsidRDefault="00542363" w:rsidP="00426138">
      <w:pPr>
        <w:autoSpaceDE w:val="0"/>
        <w:autoSpaceDN w:val="0"/>
        <w:adjustRightInd w:val="0"/>
        <w:spacing w:after="0" w:line="240" w:lineRule="auto"/>
        <w:jc w:val="both"/>
        <w:rPr>
          <w:rFonts w:ascii="Times New Roman" w:hAnsi="Times New Roman" w:cs="Times New Roman"/>
        </w:rPr>
      </w:pPr>
    </w:p>
    <w:p w:rsidR="00F9148B" w:rsidRDefault="00F9148B" w:rsidP="00426138">
      <w:pPr>
        <w:autoSpaceDE w:val="0"/>
        <w:autoSpaceDN w:val="0"/>
        <w:adjustRightInd w:val="0"/>
        <w:spacing w:after="0" w:line="240" w:lineRule="auto"/>
        <w:jc w:val="both"/>
        <w:rPr>
          <w:rFonts w:ascii="Times New Roman" w:eastAsia="Calibri" w:hAnsi="Times New Roman" w:cs="Times New Roman"/>
        </w:rPr>
      </w:pPr>
      <w:r w:rsidRPr="004D4696">
        <w:rPr>
          <w:rFonts w:ascii="Times New Roman" w:hAnsi="Times New Roman" w:cs="Times New Roman"/>
        </w:rPr>
        <w:t>W celu wyboru operacji bez dominacji jakiejkolwiek grupy interesu w radzie ogranicz</w:t>
      </w:r>
      <w:r w:rsidR="00EE07FD" w:rsidRPr="004D4696">
        <w:rPr>
          <w:rFonts w:ascii="Times New Roman" w:hAnsi="Times New Roman" w:cs="Times New Roman"/>
        </w:rPr>
        <w:t xml:space="preserve">ono </w:t>
      </w:r>
      <w:r w:rsidRPr="004D4696">
        <w:rPr>
          <w:rFonts w:ascii="Times New Roman" w:hAnsi="Times New Roman" w:cs="Times New Roman"/>
        </w:rPr>
        <w:t>reprezentowanie sektora społeczno-gospodarczego przez osoby związane z sektorem publicznym. Dotyczy to np. zakazu członkostwa z sektora społeczno-gospodarczego dla osób powiązanych służbowo z członkami z sektora publicznego oraz zakaz łączenia przez osoby fizyczne członkostwa w LGD z reprezentowaniem w niej osób prawnych. Nie upoważnia się ponadto osób trzecich do udziału w podejmowaniu decyzji. Funkcje członków rady są pełnione osobiście, tj. w przypadku osób fizycznych wybranych do rady – przez te osoby, zaś w przypadku osób prawnych – przez osoby, które na podstawie dokumentów statutowych lub uchwał właściwych organów są uprawnione do reprezentowania tych osób prawnych. Dbając o prawidłowość</w:t>
      </w:r>
      <w:r w:rsidR="009C0BFD" w:rsidRPr="004D4696">
        <w:rPr>
          <w:rFonts w:ascii="Times New Roman" w:hAnsi="Times New Roman" w:cs="Times New Roman"/>
        </w:rPr>
        <w:t xml:space="preserve"> wyborów dokonywanych członków R</w:t>
      </w:r>
      <w:r w:rsidRPr="004D4696">
        <w:rPr>
          <w:rFonts w:ascii="Times New Roman" w:hAnsi="Times New Roman" w:cs="Times New Roman"/>
        </w:rPr>
        <w:t xml:space="preserve">ady </w:t>
      </w:r>
      <w:r w:rsidRPr="00DE4BB6">
        <w:rPr>
          <w:rFonts w:ascii="Times New Roman" w:hAnsi="Times New Roman" w:cs="Times New Roman"/>
        </w:rPr>
        <w:t>podejmuje się działania dyscyplinujące wobec członków, którzy systematycznie nie biorą udziału w posiedzeniach rady lub też podczas dokonywania oceny wniosków nie stosują zatwierdzonych kryteriów (dokonują oceny w sposób niezg</w:t>
      </w:r>
      <w:r w:rsidR="00887A39" w:rsidRPr="00DE4BB6">
        <w:rPr>
          <w:rFonts w:ascii="Times New Roman" w:hAnsi="Times New Roman" w:cs="Times New Roman"/>
        </w:rPr>
        <w:t xml:space="preserve">odny z treścią kryteriów oceny) - </w:t>
      </w:r>
      <w:r w:rsidR="00DE4BB6">
        <w:rPr>
          <w:rFonts w:ascii="Times New Roman" w:hAnsi="Times New Roman" w:cs="Times New Roman"/>
        </w:rPr>
        <w:t>w</w:t>
      </w:r>
      <w:r w:rsidR="00DE4BB6" w:rsidRPr="00DE4BB6">
        <w:rPr>
          <w:rFonts w:ascii="Times New Roman" w:eastAsia="Calibri" w:hAnsi="Times New Roman" w:cs="Times New Roman"/>
        </w:rPr>
        <w:t xml:space="preserve">ykluczenie z członkostwa w </w:t>
      </w:r>
      <w:r w:rsidR="002F58C4">
        <w:rPr>
          <w:rFonts w:ascii="Times New Roman" w:eastAsia="Calibri" w:hAnsi="Times New Roman" w:cs="Times New Roman"/>
        </w:rPr>
        <w:t>R</w:t>
      </w:r>
      <w:r w:rsidR="00DE4BB6" w:rsidRPr="00DE4BB6">
        <w:rPr>
          <w:rFonts w:ascii="Times New Roman" w:eastAsia="Calibri" w:hAnsi="Times New Roman" w:cs="Times New Roman"/>
        </w:rPr>
        <w:t>adzie po trzykrotnym pisem</w:t>
      </w:r>
      <w:r w:rsidR="002F58C4">
        <w:rPr>
          <w:rFonts w:ascii="Times New Roman" w:eastAsia="Calibri" w:hAnsi="Times New Roman" w:cs="Times New Roman"/>
        </w:rPr>
        <w:t>nym upomnieniu przez Z</w:t>
      </w:r>
      <w:r w:rsidR="00DE4BB6">
        <w:rPr>
          <w:rFonts w:ascii="Times New Roman" w:eastAsia="Calibri" w:hAnsi="Times New Roman" w:cs="Times New Roman"/>
        </w:rPr>
        <w:t>arząd LGD</w:t>
      </w:r>
      <w:r w:rsidR="00887A39" w:rsidRPr="00DE4BB6">
        <w:rPr>
          <w:rFonts w:ascii="Times New Roman" w:eastAsia="Calibri" w:hAnsi="Times New Roman" w:cs="Times New Roman"/>
        </w:rPr>
        <w:t>.</w:t>
      </w:r>
    </w:p>
    <w:p w:rsidR="00615A04" w:rsidRPr="004D4696" w:rsidRDefault="00615A04" w:rsidP="00426138">
      <w:pPr>
        <w:autoSpaceDE w:val="0"/>
        <w:autoSpaceDN w:val="0"/>
        <w:adjustRightInd w:val="0"/>
        <w:spacing w:after="0" w:line="240" w:lineRule="auto"/>
        <w:jc w:val="both"/>
        <w:rPr>
          <w:rFonts w:ascii="Times New Roman" w:eastAsia="Calibri" w:hAnsi="Times New Roman" w:cs="Times New Roman"/>
        </w:rPr>
      </w:pPr>
    </w:p>
    <w:p w:rsidR="004F731A" w:rsidRDefault="009C0BFD" w:rsidP="00607975">
      <w:pPr>
        <w:pStyle w:val="Nagwek1"/>
        <w:numPr>
          <w:ilvl w:val="2"/>
          <w:numId w:val="54"/>
        </w:numPr>
        <w:spacing w:before="0" w:after="60" w:line="276" w:lineRule="auto"/>
        <w:ind w:left="1843" w:hanging="709"/>
        <w:rPr>
          <w:rFonts w:ascii="Times New Roman" w:hAnsi="Times New Roman" w:cs="Times New Roman"/>
          <w:b/>
          <w:color w:val="auto"/>
          <w:sz w:val="22"/>
          <w:szCs w:val="22"/>
        </w:rPr>
      </w:pPr>
      <w:bookmarkStart w:id="236" w:name="_Toc438492381"/>
      <w:r w:rsidRPr="00426138">
        <w:rPr>
          <w:rFonts w:ascii="Times New Roman" w:hAnsi="Times New Roman" w:cs="Times New Roman"/>
          <w:b/>
          <w:color w:val="auto"/>
          <w:sz w:val="22"/>
          <w:szCs w:val="22"/>
        </w:rPr>
        <w:t>Charakterystyka rozwiązań stosowanych w procesie decyzyjnym</w:t>
      </w:r>
      <w:bookmarkEnd w:id="236"/>
    </w:p>
    <w:p w:rsidR="00ED4640" w:rsidRPr="004D4696" w:rsidRDefault="00ED4640" w:rsidP="00ED4640">
      <w:pPr>
        <w:spacing w:after="0"/>
        <w:jc w:val="both"/>
        <w:rPr>
          <w:rFonts w:ascii="Times New Roman" w:eastAsia="Calibri" w:hAnsi="Times New Roman" w:cs="Times New Roman"/>
        </w:rPr>
      </w:pPr>
      <w:r w:rsidRPr="004D4696">
        <w:rPr>
          <w:rFonts w:ascii="Times New Roman" w:eastAsia="Calibri" w:hAnsi="Times New Roman" w:cs="Times New Roman"/>
        </w:rPr>
        <w:t xml:space="preserve">Władzami LGD są: Walne Zebranie </w:t>
      </w:r>
      <w:r w:rsidR="00C3779E" w:rsidRPr="004D4696">
        <w:rPr>
          <w:rFonts w:ascii="Times New Roman" w:eastAsia="Calibri" w:hAnsi="Times New Roman" w:cs="Times New Roman"/>
        </w:rPr>
        <w:t xml:space="preserve">Członków, </w:t>
      </w:r>
      <w:r w:rsidRPr="004D4696">
        <w:rPr>
          <w:rFonts w:ascii="Times New Roman" w:eastAsia="Calibri" w:hAnsi="Times New Roman" w:cs="Times New Roman"/>
        </w:rPr>
        <w:t xml:space="preserve">Zarząd, Rada LGD i Komisja Rewizyjna. Członek LGD może wchodzić w skład wyłącznie jednego z organów LGD. Kadencja </w:t>
      </w:r>
      <w:r w:rsidR="00241F99" w:rsidRPr="004D4696">
        <w:rPr>
          <w:rFonts w:ascii="Times New Roman" w:eastAsia="Calibri" w:hAnsi="Times New Roman" w:cs="Times New Roman"/>
        </w:rPr>
        <w:t>Zarząd</w:t>
      </w:r>
      <w:r w:rsidR="00241F99">
        <w:rPr>
          <w:rFonts w:ascii="Times New Roman" w:eastAsia="Calibri" w:hAnsi="Times New Roman" w:cs="Times New Roman"/>
        </w:rPr>
        <w:t>u, Rady LGD i Komisji Rewizyjnej</w:t>
      </w:r>
      <w:r w:rsidR="0005348B">
        <w:rPr>
          <w:rFonts w:ascii="Times New Roman" w:eastAsia="Calibri" w:hAnsi="Times New Roman" w:cs="Times New Roman"/>
        </w:rPr>
        <w:t xml:space="preserve"> </w:t>
      </w:r>
      <w:r w:rsidR="00426138">
        <w:rPr>
          <w:rFonts w:ascii="Times New Roman" w:eastAsia="Calibri" w:hAnsi="Times New Roman" w:cs="Times New Roman"/>
        </w:rPr>
        <w:t>trwa 4 </w:t>
      </w:r>
      <w:r w:rsidRPr="004D4696">
        <w:rPr>
          <w:rFonts w:ascii="Times New Roman" w:eastAsia="Calibri" w:hAnsi="Times New Roman" w:cs="Times New Roman"/>
        </w:rPr>
        <w:t xml:space="preserve">lata. </w:t>
      </w:r>
    </w:p>
    <w:p w:rsidR="00252D6A" w:rsidRDefault="00252D6A" w:rsidP="00252D6A">
      <w:pPr>
        <w:autoSpaceDE w:val="0"/>
        <w:autoSpaceDN w:val="0"/>
        <w:adjustRightInd w:val="0"/>
        <w:spacing w:before="120" w:after="0" w:line="240" w:lineRule="auto"/>
        <w:jc w:val="both"/>
        <w:rPr>
          <w:rFonts w:ascii="Times New Roman" w:hAnsi="Times New Roman" w:cs="Times New Roman"/>
        </w:rPr>
      </w:pPr>
      <w:r w:rsidRPr="004D4696">
        <w:rPr>
          <w:rFonts w:ascii="Times New Roman" w:hAnsi="Times New Roman" w:cs="Times New Roman"/>
        </w:rPr>
        <w:t>Struktura procesu decyzyjnego Lokalnej Grupy Działania Nasze Bieszczady</w:t>
      </w:r>
      <w:r w:rsidR="00542363">
        <w:rPr>
          <w:rFonts w:ascii="Times New Roman" w:hAnsi="Times New Roman" w:cs="Times New Roman"/>
        </w:rPr>
        <w:t>:</w:t>
      </w:r>
    </w:p>
    <w:p w:rsidR="00542363" w:rsidRDefault="00542363" w:rsidP="00542363">
      <w:pPr>
        <w:pStyle w:val="Akapitzlist"/>
        <w:numPr>
          <w:ilvl w:val="0"/>
          <w:numId w:val="55"/>
        </w:numPr>
        <w:autoSpaceDE w:val="0"/>
        <w:autoSpaceDN w:val="0"/>
        <w:adjustRightInd w:val="0"/>
        <w:spacing w:before="120" w:after="0" w:line="240" w:lineRule="auto"/>
        <w:jc w:val="both"/>
        <w:rPr>
          <w:rFonts w:ascii="Times New Roman" w:hAnsi="Times New Roman" w:cs="Times New Roman"/>
        </w:rPr>
      </w:pPr>
      <w:r>
        <w:rPr>
          <w:rFonts w:ascii="Times New Roman" w:hAnsi="Times New Roman" w:cs="Times New Roman"/>
        </w:rPr>
        <w:t>Walne Zgromadzenie Członków – najwyższa władza stowarzyszenia;</w:t>
      </w:r>
    </w:p>
    <w:p w:rsidR="00542363" w:rsidRDefault="00542363" w:rsidP="00542363">
      <w:pPr>
        <w:pStyle w:val="Akapitzlist"/>
        <w:numPr>
          <w:ilvl w:val="0"/>
          <w:numId w:val="55"/>
        </w:numPr>
        <w:autoSpaceDE w:val="0"/>
        <w:autoSpaceDN w:val="0"/>
        <w:adjustRightInd w:val="0"/>
        <w:spacing w:before="120" w:after="0" w:line="240" w:lineRule="auto"/>
        <w:jc w:val="both"/>
        <w:rPr>
          <w:rFonts w:ascii="Times New Roman" w:hAnsi="Times New Roman" w:cs="Times New Roman"/>
        </w:rPr>
      </w:pPr>
      <w:r>
        <w:rPr>
          <w:rFonts w:ascii="Times New Roman" w:hAnsi="Times New Roman" w:cs="Times New Roman"/>
        </w:rPr>
        <w:t>Zarząd Stowarzyszenia – organ zarządzający, wykonawczy;</w:t>
      </w:r>
    </w:p>
    <w:p w:rsidR="00542363" w:rsidRDefault="00542363" w:rsidP="00542363">
      <w:pPr>
        <w:pStyle w:val="Akapitzlist"/>
        <w:numPr>
          <w:ilvl w:val="0"/>
          <w:numId w:val="55"/>
        </w:numPr>
        <w:autoSpaceDE w:val="0"/>
        <w:autoSpaceDN w:val="0"/>
        <w:adjustRightInd w:val="0"/>
        <w:spacing w:before="120" w:after="0" w:line="240" w:lineRule="auto"/>
        <w:jc w:val="both"/>
        <w:rPr>
          <w:rFonts w:ascii="Times New Roman" w:hAnsi="Times New Roman" w:cs="Times New Roman"/>
        </w:rPr>
      </w:pPr>
      <w:r>
        <w:rPr>
          <w:rFonts w:ascii="Times New Roman" w:hAnsi="Times New Roman" w:cs="Times New Roman"/>
        </w:rPr>
        <w:t>Rada Stowarzyszenia – organ decyzyjny</w:t>
      </w:r>
    </w:p>
    <w:p w:rsidR="00542363" w:rsidRDefault="00542363" w:rsidP="00542363">
      <w:pPr>
        <w:pStyle w:val="Akapitzlist"/>
        <w:numPr>
          <w:ilvl w:val="0"/>
          <w:numId w:val="55"/>
        </w:numPr>
        <w:autoSpaceDE w:val="0"/>
        <w:autoSpaceDN w:val="0"/>
        <w:adjustRightInd w:val="0"/>
        <w:spacing w:before="120" w:after="0" w:line="240" w:lineRule="auto"/>
        <w:jc w:val="both"/>
        <w:rPr>
          <w:rFonts w:ascii="Times New Roman" w:hAnsi="Times New Roman" w:cs="Times New Roman"/>
        </w:rPr>
      </w:pPr>
      <w:r>
        <w:rPr>
          <w:rFonts w:ascii="Times New Roman" w:hAnsi="Times New Roman" w:cs="Times New Roman"/>
        </w:rPr>
        <w:t>Komisja Rewizyjna – organ kontroli</w:t>
      </w:r>
    </w:p>
    <w:p w:rsidR="00542363" w:rsidRPr="006A495B" w:rsidRDefault="00542363" w:rsidP="006A495B">
      <w:pPr>
        <w:pStyle w:val="Akapitzlist"/>
        <w:numPr>
          <w:ilvl w:val="0"/>
          <w:numId w:val="55"/>
        </w:numPr>
        <w:autoSpaceDE w:val="0"/>
        <w:autoSpaceDN w:val="0"/>
        <w:adjustRightInd w:val="0"/>
        <w:spacing w:before="120" w:after="0" w:line="240" w:lineRule="auto"/>
        <w:jc w:val="both"/>
        <w:rPr>
          <w:rFonts w:ascii="Times New Roman" w:hAnsi="Times New Roman" w:cs="Times New Roman"/>
        </w:rPr>
      </w:pPr>
      <w:r w:rsidRPr="006A495B">
        <w:rPr>
          <w:rFonts w:ascii="Times New Roman" w:hAnsi="Times New Roman" w:cs="Times New Roman"/>
        </w:rPr>
        <w:t>Biuro Stowarzyszenia – obsługa członków i przedstawicieli organów stowarzyszenia i innych interesariuszy</w:t>
      </w:r>
    </w:p>
    <w:p w:rsidR="00615A04" w:rsidRPr="00043B4C" w:rsidRDefault="00615A04" w:rsidP="0005348B">
      <w:pPr>
        <w:autoSpaceDE w:val="0"/>
        <w:autoSpaceDN w:val="0"/>
        <w:adjustRightInd w:val="0"/>
        <w:spacing w:after="0" w:line="240" w:lineRule="auto"/>
        <w:rPr>
          <w:rFonts w:ascii="Times New Roman" w:hAnsi="Times New Roman" w:cs="Times New Roman"/>
          <w:sz w:val="20"/>
        </w:rPr>
      </w:pPr>
    </w:p>
    <w:p w:rsidR="00C74CAC" w:rsidRDefault="005E2EF8" w:rsidP="00426138">
      <w:pPr>
        <w:pStyle w:val="Nagwek1"/>
        <w:numPr>
          <w:ilvl w:val="2"/>
          <w:numId w:val="54"/>
        </w:numPr>
        <w:spacing w:before="0"/>
        <w:ind w:left="1843" w:hanging="709"/>
        <w:rPr>
          <w:rFonts w:ascii="Times New Roman" w:hAnsi="Times New Roman" w:cs="Times New Roman"/>
          <w:b/>
          <w:color w:val="auto"/>
          <w:sz w:val="22"/>
          <w:szCs w:val="22"/>
        </w:rPr>
      </w:pPr>
      <w:bookmarkStart w:id="237" w:name="_Toc438492382"/>
      <w:r w:rsidRPr="00426138">
        <w:rPr>
          <w:rFonts w:ascii="Times New Roman" w:hAnsi="Times New Roman" w:cs="Times New Roman"/>
          <w:b/>
          <w:color w:val="auto"/>
          <w:sz w:val="22"/>
          <w:szCs w:val="22"/>
        </w:rPr>
        <w:t>Dokumenty regulujące funkcjonowanie LGD</w:t>
      </w:r>
      <w:bookmarkEnd w:id="237"/>
    </w:p>
    <w:p w:rsidR="00C74CAC" w:rsidRPr="004D4696" w:rsidRDefault="00C74CAC" w:rsidP="00426138">
      <w:pPr>
        <w:autoSpaceDE w:val="0"/>
        <w:autoSpaceDN w:val="0"/>
        <w:adjustRightInd w:val="0"/>
        <w:spacing w:after="0" w:line="240" w:lineRule="auto"/>
        <w:jc w:val="both"/>
        <w:outlineLvl w:val="2"/>
        <w:rPr>
          <w:rFonts w:ascii="Times New Roman" w:hAnsi="Times New Roman" w:cs="Times New Roman"/>
          <w:b/>
          <w:bCs/>
        </w:rPr>
      </w:pPr>
      <w:bookmarkStart w:id="238" w:name="_Toc436063548"/>
      <w:bookmarkStart w:id="239" w:name="_Toc436064075"/>
      <w:bookmarkStart w:id="240" w:name="_Toc436064601"/>
      <w:bookmarkStart w:id="241" w:name="_Toc437591037"/>
      <w:bookmarkStart w:id="242" w:name="_Toc438492383"/>
      <w:r w:rsidRPr="004D4696">
        <w:rPr>
          <w:rFonts w:ascii="Times New Roman" w:eastAsia="Calibri" w:hAnsi="Times New Roman" w:cs="Times New Roman"/>
        </w:rPr>
        <w:t xml:space="preserve">Statut oraz wszystkie regulaminy określają skład i reprezentatywność organów, szczegółowe zasady zwoływania </w:t>
      </w:r>
      <w:r w:rsidR="00426138">
        <w:rPr>
          <w:rFonts w:ascii="Times New Roman" w:eastAsia="Calibri" w:hAnsi="Times New Roman" w:cs="Times New Roman"/>
        </w:rPr>
        <w:t>i </w:t>
      </w:r>
      <w:r w:rsidRPr="004D4696">
        <w:rPr>
          <w:rFonts w:ascii="Times New Roman" w:eastAsia="Calibri" w:hAnsi="Times New Roman" w:cs="Times New Roman"/>
        </w:rPr>
        <w:t>organizacji posiedzeń, zasady podejmowania decyzji oraz sposób protokołowania posiedzeń. Statut i Regulaminy są uchwalane i zmieniane przez Walne Zebranie Członków.</w:t>
      </w:r>
      <w:bookmarkEnd w:id="238"/>
      <w:bookmarkEnd w:id="239"/>
      <w:bookmarkEnd w:id="240"/>
      <w:bookmarkEnd w:id="241"/>
      <w:bookmarkEnd w:id="242"/>
    </w:p>
    <w:p w:rsidR="005E2EF8" w:rsidRDefault="005E2EF8" w:rsidP="0005348B">
      <w:pPr>
        <w:autoSpaceDE w:val="0"/>
        <w:autoSpaceDN w:val="0"/>
        <w:adjustRightInd w:val="0"/>
        <w:spacing w:after="0" w:line="240" w:lineRule="auto"/>
        <w:rPr>
          <w:rFonts w:ascii="Times New Roman" w:hAnsi="Times New Roman" w:cs="Times New Roman"/>
        </w:rPr>
      </w:pPr>
      <w:r w:rsidRPr="004D4696">
        <w:rPr>
          <w:rFonts w:ascii="Times New Roman" w:hAnsi="Times New Roman" w:cs="Times New Roman"/>
        </w:rPr>
        <w:t>Dokumentami wewnętrznymi regulującymi z</w:t>
      </w:r>
      <w:r w:rsidR="00ED4640" w:rsidRPr="004D4696">
        <w:rPr>
          <w:rFonts w:ascii="Times New Roman" w:hAnsi="Times New Roman" w:cs="Times New Roman"/>
        </w:rPr>
        <w:t>asady działania LGD Nasze Bieszczady</w:t>
      </w:r>
      <w:r w:rsidRPr="004D4696">
        <w:rPr>
          <w:rFonts w:ascii="Times New Roman" w:hAnsi="Times New Roman" w:cs="Times New Roman"/>
        </w:rPr>
        <w:t xml:space="preserve"> są: </w:t>
      </w:r>
    </w:p>
    <w:p w:rsidR="00615A04" w:rsidRPr="004D4696" w:rsidRDefault="00615A04" w:rsidP="0005348B">
      <w:pPr>
        <w:autoSpaceDE w:val="0"/>
        <w:autoSpaceDN w:val="0"/>
        <w:adjustRightInd w:val="0"/>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7815"/>
      </w:tblGrid>
      <w:tr w:rsidR="00C74CAC" w:rsidRPr="004D4696" w:rsidTr="00A266CA">
        <w:tc>
          <w:tcPr>
            <w:tcW w:w="1350" w:type="pct"/>
            <w:shd w:val="clear" w:color="auto" w:fill="A8D08D" w:themeFill="accent6" w:themeFillTint="99"/>
            <w:vAlign w:val="center"/>
          </w:tcPr>
          <w:p w:rsidR="00C74CAC" w:rsidRPr="004D4696" w:rsidRDefault="00C74CAC" w:rsidP="006A5622">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Dokument</w:t>
            </w:r>
          </w:p>
        </w:tc>
        <w:tc>
          <w:tcPr>
            <w:tcW w:w="3650" w:type="pct"/>
            <w:shd w:val="clear" w:color="auto" w:fill="A8D08D" w:themeFill="accent6" w:themeFillTint="99"/>
            <w:vAlign w:val="center"/>
          </w:tcPr>
          <w:p w:rsidR="00C74CAC" w:rsidRPr="004D4696" w:rsidRDefault="00C74CAC" w:rsidP="006A5622">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Opis głównych kwestii, których dotyczą</w:t>
            </w:r>
          </w:p>
        </w:tc>
      </w:tr>
      <w:tr w:rsidR="00C74CAC" w:rsidRPr="004D4696" w:rsidTr="00020371">
        <w:tc>
          <w:tcPr>
            <w:tcW w:w="1350" w:type="pct"/>
            <w:vAlign w:val="center"/>
          </w:tcPr>
          <w:p w:rsidR="00C74CAC" w:rsidRPr="004D4696" w:rsidRDefault="00C74CAC" w:rsidP="006A5622">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Statut</w:t>
            </w:r>
          </w:p>
        </w:tc>
        <w:tc>
          <w:tcPr>
            <w:tcW w:w="3650" w:type="pct"/>
          </w:tcPr>
          <w:p w:rsidR="00C74CAC" w:rsidRPr="004D4696" w:rsidRDefault="00C74CAC" w:rsidP="006A5622">
            <w:pPr>
              <w:autoSpaceDE w:val="0"/>
              <w:autoSpaceDN w:val="0"/>
              <w:adjustRightInd w:val="0"/>
              <w:spacing w:after="0" w:line="240" w:lineRule="auto"/>
              <w:jc w:val="both"/>
              <w:rPr>
                <w:rFonts w:ascii="Times New Roman" w:hAnsi="Times New Roman" w:cs="Times New Roman"/>
                <w:highlight w:val="yellow"/>
              </w:rPr>
            </w:pPr>
            <w:r w:rsidRPr="004D4696">
              <w:rPr>
                <w:rFonts w:ascii="Times New Roman" w:hAnsi="Times New Roman" w:cs="Times New Roman"/>
              </w:rPr>
              <w:t>Określa zakres uregulowań zgodnie z ustawą prawo o stowarzyszeniach oraz ustawą o rozwoju lokalnym m. in. cele i zasady działania Stowarzyszenia, sprawy dotyczące członkostwa w szczególności sektorowość, określa władze Stowarzyszenia i opisuje zakres działania Walnego Zebrania Członków, określa majątek i gospodarkę finansową Stowarzyszenia oraz tworzy Biuro Stowarzyszenia.</w:t>
            </w:r>
          </w:p>
        </w:tc>
      </w:tr>
      <w:tr w:rsidR="00C74CAC" w:rsidRPr="004D4696" w:rsidTr="00020371">
        <w:tc>
          <w:tcPr>
            <w:tcW w:w="1350" w:type="pct"/>
            <w:vAlign w:val="center"/>
          </w:tcPr>
          <w:p w:rsidR="00C74CAC" w:rsidRPr="004D4696" w:rsidRDefault="00C74CAC" w:rsidP="006A5622">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Regulamin Walnego Zebrania Członków</w:t>
            </w:r>
          </w:p>
        </w:tc>
        <w:tc>
          <w:tcPr>
            <w:tcW w:w="3650" w:type="pct"/>
          </w:tcPr>
          <w:p w:rsidR="00C74CAC" w:rsidRPr="004D4696" w:rsidRDefault="00241F99" w:rsidP="00D4084A">
            <w:pPr>
              <w:autoSpaceDE w:val="0"/>
              <w:autoSpaceDN w:val="0"/>
              <w:adjustRightInd w:val="0"/>
              <w:spacing w:after="0" w:line="240" w:lineRule="auto"/>
              <w:jc w:val="both"/>
              <w:rPr>
                <w:rFonts w:ascii="Times New Roman" w:hAnsi="Times New Roman" w:cs="Times New Roman"/>
                <w:highlight w:val="yellow"/>
              </w:rPr>
            </w:pPr>
            <w:r>
              <w:rPr>
                <w:rFonts w:ascii="Times New Roman" w:hAnsi="Times New Roman" w:cs="Times New Roman"/>
              </w:rPr>
              <w:t>Określa szczegółowo</w:t>
            </w:r>
            <w:r w:rsidR="00C74CAC" w:rsidRPr="004D4696">
              <w:rPr>
                <w:rFonts w:ascii="Times New Roman" w:hAnsi="Times New Roman" w:cs="Times New Roman"/>
              </w:rPr>
              <w:t xml:space="preserve"> zasady podejmowania decyzji </w:t>
            </w:r>
            <w:r w:rsidR="00D4084A">
              <w:rPr>
                <w:rFonts w:ascii="Times New Roman" w:hAnsi="Times New Roman" w:cs="Times New Roman"/>
              </w:rPr>
              <w:t xml:space="preserve">o sprawach związanych </w:t>
            </w:r>
            <w:r w:rsidR="00031B5E">
              <w:rPr>
                <w:rFonts w:ascii="Times New Roman" w:hAnsi="Times New Roman" w:cs="Times New Roman"/>
              </w:rPr>
              <w:br/>
            </w:r>
            <w:r w:rsidR="00D4084A">
              <w:rPr>
                <w:rFonts w:ascii="Times New Roman" w:hAnsi="Times New Roman" w:cs="Times New Roman"/>
              </w:rPr>
              <w:t xml:space="preserve">z funkcjonowaniem LGD np. </w:t>
            </w:r>
            <w:r w:rsidR="00C74CAC" w:rsidRPr="004D4696">
              <w:rPr>
                <w:rFonts w:ascii="Times New Roman" w:hAnsi="Times New Roman" w:cs="Times New Roman"/>
              </w:rPr>
              <w:t xml:space="preserve">w sprawie składu, wyboru i odwoływania organów stowarzyszenia. </w:t>
            </w:r>
          </w:p>
        </w:tc>
      </w:tr>
      <w:tr w:rsidR="00C74CAC" w:rsidRPr="004D4696" w:rsidTr="00020371">
        <w:tc>
          <w:tcPr>
            <w:tcW w:w="1350" w:type="pct"/>
            <w:vAlign w:val="center"/>
          </w:tcPr>
          <w:p w:rsidR="00C74CAC" w:rsidRPr="004D4696" w:rsidRDefault="00C74CAC" w:rsidP="006A5622">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Regulamin Rady LGD</w:t>
            </w:r>
          </w:p>
        </w:tc>
        <w:tc>
          <w:tcPr>
            <w:tcW w:w="3650" w:type="pct"/>
          </w:tcPr>
          <w:p w:rsidR="00C74CAC" w:rsidRPr="004D4696" w:rsidRDefault="00D4084A" w:rsidP="00D4084A">
            <w:pPr>
              <w:autoSpaceDE w:val="0"/>
              <w:autoSpaceDN w:val="0"/>
              <w:adjustRightInd w:val="0"/>
              <w:spacing w:after="0" w:line="240" w:lineRule="auto"/>
              <w:jc w:val="both"/>
              <w:rPr>
                <w:rFonts w:ascii="Times New Roman" w:hAnsi="Times New Roman" w:cs="Times New Roman"/>
                <w:highlight w:val="yellow"/>
              </w:rPr>
            </w:pPr>
            <w:r w:rsidRPr="004D4696">
              <w:rPr>
                <w:rFonts w:ascii="Times New Roman" w:hAnsi="Times New Roman" w:cs="Times New Roman"/>
              </w:rPr>
              <w:t xml:space="preserve">Określa </w:t>
            </w:r>
            <w:r w:rsidRPr="004D4696">
              <w:rPr>
                <w:rFonts w:ascii="Times New Roman" w:eastAsia="Calibri" w:hAnsi="Times New Roman" w:cs="Times New Roman"/>
              </w:rPr>
              <w:t xml:space="preserve">tryb pracy </w:t>
            </w:r>
            <w:r w:rsidRPr="004D4696">
              <w:rPr>
                <w:rFonts w:ascii="Times New Roman" w:hAnsi="Times New Roman" w:cs="Times New Roman"/>
              </w:rPr>
              <w:t xml:space="preserve">zakres obowiązków i uprawnień członków </w:t>
            </w:r>
            <w:r>
              <w:rPr>
                <w:rFonts w:ascii="Times New Roman" w:hAnsi="Times New Roman" w:cs="Times New Roman"/>
              </w:rPr>
              <w:t xml:space="preserve">Rady LGD. </w:t>
            </w:r>
            <w:r w:rsidR="00C74CAC" w:rsidRPr="004D4696">
              <w:rPr>
                <w:rFonts w:ascii="Times New Roman" w:hAnsi="Times New Roman" w:cs="Times New Roman"/>
              </w:rPr>
              <w:t xml:space="preserve">Określa </w:t>
            </w:r>
            <w:r>
              <w:rPr>
                <w:rFonts w:ascii="Times New Roman" w:hAnsi="Times New Roman" w:cs="Times New Roman"/>
              </w:rPr>
              <w:t xml:space="preserve">sposób wyboru operacji i </w:t>
            </w:r>
            <w:r w:rsidRPr="004D4696">
              <w:rPr>
                <w:rFonts w:ascii="Times New Roman" w:hAnsi="Times New Roman" w:cs="Times New Roman"/>
              </w:rPr>
              <w:t>rozwiązania dotyczące wyłączenia z oceny operacji członków Rady,</w:t>
            </w:r>
            <w:r w:rsidR="00F6265A">
              <w:rPr>
                <w:rFonts w:ascii="Times New Roman" w:hAnsi="Times New Roman" w:cs="Times New Roman"/>
              </w:rPr>
              <w:t xml:space="preserve"> </w:t>
            </w:r>
            <w:r w:rsidR="00C74CAC" w:rsidRPr="004D4696">
              <w:rPr>
                <w:rFonts w:ascii="Times New Roman" w:hAnsi="Times New Roman" w:cs="Times New Roman"/>
              </w:rPr>
              <w:t>które mają być realizowane</w:t>
            </w:r>
            <w:r w:rsidR="00F6265A">
              <w:rPr>
                <w:rFonts w:ascii="Times New Roman" w:hAnsi="Times New Roman" w:cs="Times New Roman"/>
              </w:rPr>
              <w:t xml:space="preserve"> </w:t>
            </w:r>
            <w:r w:rsidR="00C74CAC" w:rsidRPr="004D4696">
              <w:rPr>
                <w:rFonts w:ascii="Times New Roman" w:hAnsi="Times New Roman" w:cs="Times New Roman"/>
              </w:rPr>
              <w:t>w ramach opracowanej przez Stowarzyszenie Strategii Rozwoju</w:t>
            </w:r>
            <w:r w:rsidR="00F6265A">
              <w:rPr>
                <w:rFonts w:ascii="Times New Roman" w:hAnsi="Times New Roman" w:cs="Times New Roman"/>
              </w:rPr>
              <w:t xml:space="preserve"> </w:t>
            </w:r>
            <w:r w:rsidR="0075311C" w:rsidRPr="004D4696">
              <w:rPr>
                <w:rFonts w:ascii="Times New Roman" w:hAnsi="Times New Roman" w:cs="Times New Roman"/>
              </w:rPr>
              <w:t>Lokalne</w:t>
            </w:r>
            <w:r w:rsidR="0075311C">
              <w:rPr>
                <w:rFonts w:ascii="Times New Roman" w:hAnsi="Times New Roman" w:cs="Times New Roman"/>
              </w:rPr>
              <w:t>go</w:t>
            </w:r>
            <w:r>
              <w:rPr>
                <w:rFonts w:ascii="Times New Roman" w:hAnsi="Times New Roman" w:cs="Times New Roman"/>
              </w:rPr>
              <w:t xml:space="preserve">, </w:t>
            </w:r>
            <w:r w:rsidR="00C74CAC" w:rsidRPr="004D4696">
              <w:rPr>
                <w:rFonts w:ascii="Times New Roman" w:hAnsi="Times New Roman" w:cs="Times New Roman"/>
              </w:rPr>
              <w:t>reprezentatywność sektorową w</w:t>
            </w:r>
            <w:r w:rsidR="00607975">
              <w:rPr>
                <w:rFonts w:ascii="Times New Roman" w:hAnsi="Times New Roman" w:cs="Times New Roman"/>
              </w:rPr>
              <w:t> </w:t>
            </w:r>
            <w:r w:rsidR="00C74CAC" w:rsidRPr="004D4696">
              <w:rPr>
                <w:rFonts w:ascii="Times New Roman" w:hAnsi="Times New Roman" w:cs="Times New Roman"/>
              </w:rPr>
              <w:t>składzie osobowym Rady, oraz rozpatrywania odwołań od uchwał w sprawie wyboru operacji.</w:t>
            </w:r>
          </w:p>
        </w:tc>
      </w:tr>
      <w:tr w:rsidR="00C74CAC" w:rsidRPr="004D4696" w:rsidTr="00020371">
        <w:tc>
          <w:tcPr>
            <w:tcW w:w="1350" w:type="pct"/>
            <w:vAlign w:val="center"/>
          </w:tcPr>
          <w:p w:rsidR="00C74CAC" w:rsidRPr="004D4696" w:rsidRDefault="00C74CAC" w:rsidP="006A5622">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 xml:space="preserve">Regulamin Komisji </w:t>
            </w:r>
            <w:r w:rsidRPr="004D4696">
              <w:rPr>
                <w:rFonts w:ascii="Times New Roman" w:hAnsi="Times New Roman" w:cs="Times New Roman"/>
                <w:b/>
              </w:rPr>
              <w:lastRenderedPageBreak/>
              <w:t>Rewizyjnej</w:t>
            </w:r>
          </w:p>
        </w:tc>
        <w:tc>
          <w:tcPr>
            <w:tcW w:w="3650" w:type="pct"/>
            <w:vAlign w:val="center"/>
          </w:tcPr>
          <w:p w:rsidR="00C74CAC" w:rsidRPr="004D4696" w:rsidRDefault="00C74CAC" w:rsidP="00C92A5E">
            <w:pPr>
              <w:autoSpaceDE w:val="0"/>
              <w:autoSpaceDN w:val="0"/>
              <w:adjustRightInd w:val="0"/>
              <w:spacing w:after="0" w:line="240" w:lineRule="auto"/>
              <w:rPr>
                <w:rFonts w:ascii="Times New Roman" w:hAnsi="Times New Roman" w:cs="Times New Roman"/>
                <w:highlight w:val="yellow"/>
              </w:rPr>
            </w:pPr>
            <w:r w:rsidRPr="004D4696">
              <w:rPr>
                <w:rFonts w:ascii="Times New Roman" w:hAnsi="Times New Roman" w:cs="Times New Roman"/>
              </w:rPr>
              <w:lastRenderedPageBreak/>
              <w:t xml:space="preserve">Określa </w:t>
            </w:r>
            <w:r w:rsidR="00C92A5E" w:rsidRPr="004D4696">
              <w:rPr>
                <w:rFonts w:ascii="Times New Roman" w:eastAsia="Calibri" w:hAnsi="Times New Roman" w:cs="Times New Roman"/>
              </w:rPr>
              <w:t xml:space="preserve">tryb pracy </w:t>
            </w:r>
            <w:r w:rsidR="00C92A5E" w:rsidRPr="004D4696">
              <w:rPr>
                <w:rFonts w:ascii="Times New Roman" w:hAnsi="Times New Roman" w:cs="Times New Roman"/>
              </w:rPr>
              <w:t>zakres obowiązków i uprawnień</w:t>
            </w:r>
            <w:r w:rsidRPr="004D4696">
              <w:rPr>
                <w:rFonts w:ascii="Times New Roman" w:hAnsi="Times New Roman" w:cs="Times New Roman"/>
              </w:rPr>
              <w:t xml:space="preserve"> członków K</w:t>
            </w:r>
            <w:r w:rsidR="00D4084A">
              <w:rPr>
                <w:rFonts w:ascii="Times New Roman" w:hAnsi="Times New Roman" w:cs="Times New Roman"/>
              </w:rPr>
              <w:t xml:space="preserve">omisji </w:t>
            </w:r>
            <w:r w:rsidRPr="004D4696">
              <w:rPr>
                <w:rFonts w:ascii="Times New Roman" w:hAnsi="Times New Roman" w:cs="Times New Roman"/>
              </w:rPr>
              <w:t>R</w:t>
            </w:r>
            <w:r w:rsidR="00D4084A">
              <w:rPr>
                <w:rFonts w:ascii="Times New Roman" w:hAnsi="Times New Roman" w:cs="Times New Roman"/>
              </w:rPr>
              <w:t>ewizyjnej.</w:t>
            </w:r>
          </w:p>
        </w:tc>
      </w:tr>
      <w:tr w:rsidR="00C74CAC" w:rsidRPr="004D4696" w:rsidTr="00020371">
        <w:tc>
          <w:tcPr>
            <w:tcW w:w="1350" w:type="pct"/>
            <w:vAlign w:val="center"/>
          </w:tcPr>
          <w:p w:rsidR="00C74CAC" w:rsidRPr="004D4696" w:rsidRDefault="00C74CAC" w:rsidP="006A5622">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lastRenderedPageBreak/>
              <w:t>Regulamin Zarządu Stowarzyszenia,</w:t>
            </w:r>
          </w:p>
        </w:tc>
        <w:tc>
          <w:tcPr>
            <w:tcW w:w="3650" w:type="pct"/>
          </w:tcPr>
          <w:p w:rsidR="00C74CAC" w:rsidRPr="004D4696" w:rsidRDefault="00C92A5E" w:rsidP="00D4084A">
            <w:pPr>
              <w:autoSpaceDE w:val="0"/>
              <w:autoSpaceDN w:val="0"/>
              <w:adjustRightInd w:val="0"/>
              <w:spacing w:after="0" w:line="240" w:lineRule="auto"/>
              <w:jc w:val="both"/>
              <w:rPr>
                <w:rFonts w:ascii="Times New Roman" w:hAnsi="Times New Roman" w:cs="Times New Roman"/>
                <w:highlight w:val="yellow"/>
              </w:rPr>
            </w:pPr>
            <w:r w:rsidRPr="004D4696">
              <w:rPr>
                <w:rFonts w:ascii="Times New Roman" w:hAnsi="Times New Roman" w:cs="Times New Roman"/>
              </w:rPr>
              <w:t xml:space="preserve">Określa sposób reprezentowania Stowarzyszenia na zewnątrz, wskazuje uprawnienie zarządzania majątkiem, nadaje uprawnienia do przyjmowania nowych członków, daje umocowanie prawne w zakresie opracowywania projektu </w:t>
            </w:r>
            <w:r w:rsidR="00D4084A">
              <w:rPr>
                <w:rFonts w:ascii="Times New Roman" w:hAnsi="Times New Roman" w:cs="Times New Roman"/>
              </w:rPr>
              <w:t xml:space="preserve">zmian do Statutu </w:t>
            </w:r>
            <w:r w:rsidR="00031B5E">
              <w:rPr>
                <w:rFonts w:ascii="Times New Roman" w:hAnsi="Times New Roman" w:cs="Times New Roman"/>
              </w:rPr>
              <w:br/>
            </w:r>
            <w:r w:rsidR="00D4084A">
              <w:rPr>
                <w:rFonts w:ascii="Times New Roman" w:hAnsi="Times New Roman" w:cs="Times New Roman"/>
              </w:rPr>
              <w:t>i LSR.</w:t>
            </w:r>
          </w:p>
        </w:tc>
      </w:tr>
      <w:tr w:rsidR="00C74CAC" w:rsidRPr="004D4696" w:rsidTr="00020371">
        <w:tc>
          <w:tcPr>
            <w:tcW w:w="1350" w:type="pct"/>
            <w:vAlign w:val="center"/>
          </w:tcPr>
          <w:p w:rsidR="00C74CAC" w:rsidRPr="004D4696" w:rsidRDefault="00C92A5E" w:rsidP="007F386F">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Regulamin B</w:t>
            </w:r>
            <w:r w:rsidR="00C74CAC" w:rsidRPr="004D4696">
              <w:rPr>
                <w:rFonts w:ascii="Times New Roman" w:hAnsi="Times New Roman" w:cs="Times New Roman"/>
                <w:b/>
              </w:rPr>
              <w:t>iura</w:t>
            </w:r>
          </w:p>
        </w:tc>
        <w:tc>
          <w:tcPr>
            <w:tcW w:w="3650" w:type="pct"/>
          </w:tcPr>
          <w:p w:rsidR="00C74CAC" w:rsidRPr="004D4696" w:rsidRDefault="00C74CAC" w:rsidP="006A5622">
            <w:pPr>
              <w:autoSpaceDE w:val="0"/>
              <w:autoSpaceDN w:val="0"/>
              <w:adjustRightInd w:val="0"/>
              <w:spacing w:after="0" w:line="240" w:lineRule="auto"/>
              <w:jc w:val="both"/>
              <w:rPr>
                <w:rFonts w:ascii="Times New Roman" w:hAnsi="Times New Roman" w:cs="Times New Roman"/>
                <w:highlight w:val="yellow"/>
              </w:rPr>
            </w:pPr>
            <w:r w:rsidRPr="004D4696">
              <w:rPr>
                <w:rFonts w:ascii="Times New Roman" w:hAnsi="Times New Roman" w:cs="Times New Roman"/>
              </w:rPr>
              <w:t>Określa też zasady naboru i zatrudniania pracowników, strukturę i opis stanowisk, sposób świadczenia bezp</w:t>
            </w:r>
            <w:r w:rsidR="00C92A5E" w:rsidRPr="004D4696">
              <w:rPr>
                <w:rFonts w:ascii="Times New Roman" w:hAnsi="Times New Roman" w:cs="Times New Roman"/>
              </w:rPr>
              <w:t>łatnego doradztwa, uprawnienia Dyrektora b</w:t>
            </w:r>
            <w:r w:rsidRPr="004D4696">
              <w:rPr>
                <w:rFonts w:ascii="Times New Roman" w:hAnsi="Times New Roman" w:cs="Times New Roman"/>
              </w:rPr>
              <w:t xml:space="preserve">iura, zasady udostępniania informacji uwzględniające zasady bezpieczeństwa informacji </w:t>
            </w:r>
            <w:r w:rsidR="00031B5E">
              <w:rPr>
                <w:rFonts w:ascii="Times New Roman" w:hAnsi="Times New Roman" w:cs="Times New Roman"/>
              </w:rPr>
              <w:br/>
            </w:r>
            <w:r w:rsidRPr="004D4696">
              <w:rPr>
                <w:rFonts w:ascii="Times New Roman" w:hAnsi="Times New Roman" w:cs="Times New Roman"/>
              </w:rPr>
              <w:t>i przetwarzania danych osobowych.</w:t>
            </w:r>
          </w:p>
        </w:tc>
      </w:tr>
    </w:tbl>
    <w:p w:rsidR="00EE5309" w:rsidRPr="009D1F37" w:rsidRDefault="00EE5309" w:rsidP="004F47F9">
      <w:pPr>
        <w:pStyle w:val="Nagwek1"/>
        <w:numPr>
          <w:ilvl w:val="0"/>
          <w:numId w:val="54"/>
        </w:numPr>
        <w:spacing w:before="60" w:after="60"/>
        <w:ind w:left="714" w:hanging="357"/>
        <w:rPr>
          <w:rFonts w:ascii="Times New Roman" w:hAnsi="Times New Roman" w:cs="Times New Roman"/>
          <w:b/>
          <w:bCs/>
          <w:color w:val="auto"/>
          <w:sz w:val="22"/>
          <w:szCs w:val="22"/>
        </w:rPr>
      </w:pPr>
      <w:bookmarkStart w:id="243" w:name="_Toc438492384"/>
      <w:r w:rsidRPr="009D1F37">
        <w:rPr>
          <w:rFonts w:ascii="Times New Roman" w:hAnsi="Times New Roman" w:cs="Times New Roman"/>
          <w:b/>
          <w:bCs/>
          <w:color w:val="auto"/>
          <w:sz w:val="22"/>
          <w:szCs w:val="22"/>
        </w:rPr>
        <w:t>P</w:t>
      </w:r>
      <w:r w:rsidR="00167647" w:rsidRPr="009D1F37">
        <w:rPr>
          <w:rFonts w:ascii="Times New Roman" w:hAnsi="Times New Roman" w:cs="Times New Roman"/>
          <w:b/>
          <w:bCs/>
          <w:color w:val="auto"/>
          <w:sz w:val="22"/>
          <w:szCs w:val="22"/>
        </w:rPr>
        <w:t xml:space="preserve">artycypacyjny charakter </w:t>
      </w:r>
      <w:r w:rsidRPr="009D1F37">
        <w:rPr>
          <w:rFonts w:ascii="Times New Roman" w:hAnsi="Times New Roman" w:cs="Times New Roman"/>
          <w:b/>
          <w:bCs/>
          <w:color w:val="auto"/>
          <w:sz w:val="22"/>
          <w:szCs w:val="22"/>
        </w:rPr>
        <w:t>LSR</w:t>
      </w:r>
      <w:bookmarkEnd w:id="243"/>
    </w:p>
    <w:p w:rsidR="00162F31" w:rsidRPr="004D4696" w:rsidRDefault="00E24A69" w:rsidP="00162F31">
      <w:pPr>
        <w:pStyle w:val="Default"/>
        <w:spacing w:before="120" w:after="120"/>
        <w:jc w:val="both"/>
        <w:rPr>
          <w:b/>
          <w:color w:val="auto"/>
          <w:sz w:val="22"/>
          <w:szCs w:val="22"/>
        </w:rPr>
      </w:pPr>
      <w:r w:rsidRPr="004D4696">
        <w:rPr>
          <w:color w:val="auto"/>
          <w:sz w:val="22"/>
          <w:szCs w:val="22"/>
        </w:rPr>
        <w:t>W ramach prac nad koncepcją nowej Strategii Rozwoju</w:t>
      </w:r>
      <w:r w:rsidR="0075311C">
        <w:rPr>
          <w:color w:val="auto"/>
          <w:sz w:val="22"/>
          <w:szCs w:val="22"/>
        </w:rPr>
        <w:t xml:space="preserve"> Lokalnego</w:t>
      </w:r>
      <w:r w:rsidRPr="004D4696">
        <w:rPr>
          <w:color w:val="auto"/>
          <w:sz w:val="22"/>
          <w:szCs w:val="22"/>
        </w:rPr>
        <w:t xml:space="preserve">, która będzie realizowana na terenie </w:t>
      </w:r>
      <w:r w:rsidR="00BB2C17" w:rsidRPr="004D4696">
        <w:rPr>
          <w:sz w:val="22"/>
          <w:szCs w:val="22"/>
        </w:rPr>
        <w:t>Lokalnej Grupy Działania Nasze Bieszczady</w:t>
      </w:r>
      <w:r w:rsidRPr="004D4696">
        <w:rPr>
          <w:color w:val="auto"/>
          <w:sz w:val="22"/>
          <w:szCs w:val="22"/>
        </w:rPr>
        <w:t xml:space="preserve"> zastosowano szereg działań aktywizujących i zachęcających do dyskusji </w:t>
      </w:r>
      <w:r w:rsidR="00C92A5E" w:rsidRPr="004D4696">
        <w:rPr>
          <w:color w:val="auto"/>
          <w:sz w:val="22"/>
          <w:szCs w:val="22"/>
        </w:rPr>
        <w:t xml:space="preserve">mieszkańców oraz </w:t>
      </w:r>
      <w:r w:rsidRPr="004D4696">
        <w:rPr>
          <w:color w:val="auto"/>
          <w:sz w:val="22"/>
          <w:szCs w:val="22"/>
        </w:rPr>
        <w:t xml:space="preserve">przedstawicieli </w:t>
      </w:r>
      <w:r w:rsidR="00C92A5E" w:rsidRPr="004D4696">
        <w:rPr>
          <w:color w:val="auto"/>
          <w:sz w:val="22"/>
          <w:szCs w:val="22"/>
        </w:rPr>
        <w:t xml:space="preserve">w/w sektorów z </w:t>
      </w:r>
      <w:r w:rsidRPr="004D4696">
        <w:rPr>
          <w:color w:val="auto"/>
          <w:sz w:val="22"/>
          <w:szCs w:val="22"/>
        </w:rPr>
        <w:t>zainteresowanych gmin. Umożliwiono mieszkańcom wpływ na kształt rodzącej się Strategii na kilka sposobów.</w:t>
      </w:r>
      <w:r w:rsidR="00162F31" w:rsidRPr="004D4696">
        <w:rPr>
          <w:sz w:val="22"/>
          <w:szCs w:val="22"/>
        </w:rPr>
        <w:t xml:space="preserve"> Poniżej scharakteryzowano wszystkie wykorzystane </w:t>
      </w:r>
      <w:r w:rsidR="00162F31" w:rsidRPr="004D4696">
        <w:rPr>
          <w:color w:val="auto"/>
          <w:sz w:val="22"/>
          <w:szCs w:val="22"/>
        </w:rPr>
        <w:t>partycypacyjne metody konsultacji wykorzystane na każdym kluczowym etapie prac nad opracowaniem LSR.</w:t>
      </w:r>
    </w:p>
    <w:tbl>
      <w:tblPr>
        <w:tblStyle w:val="Tabela-Siatka"/>
        <w:tblW w:w="5000" w:type="pct"/>
        <w:tblLook w:val="04A0" w:firstRow="1" w:lastRow="0" w:firstColumn="1" w:lastColumn="0" w:noHBand="0" w:noVBand="1"/>
      </w:tblPr>
      <w:tblGrid>
        <w:gridCol w:w="1880"/>
        <w:gridCol w:w="8826"/>
      </w:tblGrid>
      <w:tr w:rsidR="00370B47" w:rsidRPr="004D4696" w:rsidTr="00856AD2">
        <w:tc>
          <w:tcPr>
            <w:tcW w:w="878" w:type="pct"/>
            <w:shd w:val="clear" w:color="auto" w:fill="538135" w:themeFill="accent6" w:themeFillShade="BF"/>
          </w:tcPr>
          <w:p w:rsidR="00370B47" w:rsidRPr="004D4696" w:rsidRDefault="00370B47" w:rsidP="00370B47">
            <w:pPr>
              <w:pStyle w:val="Default"/>
              <w:jc w:val="center"/>
              <w:rPr>
                <w:b/>
                <w:color w:val="auto"/>
                <w:sz w:val="22"/>
                <w:szCs w:val="22"/>
              </w:rPr>
            </w:pPr>
            <w:r w:rsidRPr="004D4696">
              <w:rPr>
                <w:b/>
                <w:color w:val="auto"/>
                <w:sz w:val="22"/>
                <w:szCs w:val="22"/>
              </w:rPr>
              <w:t>Metoda</w:t>
            </w:r>
          </w:p>
        </w:tc>
        <w:tc>
          <w:tcPr>
            <w:tcW w:w="4122" w:type="pct"/>
            <w:shd w:val="clear" w:color="auto" w:fill="A8D08D" w:themeFill="accent6" w:themeFillTint="99"/>
          </w:tcPr>
          <w:p w:rsidR="00370B47" w:rsidRPr="004D4696" w:rsidRDefault="00370B47" w:rsidP="00370B47">
            <w:pPr>
              <w:pStyle w:val="Default"/>
              <w:jc w:val="center"/>
              <w:rPr>
                <w:b/>
                <w:color w:val="auto"/>
                <w:sz w:val="22"/>
                <w:szCs w:val="22"/>
              </w:rPr>
            </w:pPr>
            <w:r w:rsidRPr="004D4696">
              <w:rPr>
                <w:b/>
                <w:color w:val="auto"/>
                <w:sz w:val="22"/>
                <w:szCs w:val="22"/>
              </w:rPr>
              <w:t>Opis</w:t>
            </w:r>
          </w:p>
        </w:tc>
      </w:tr>
      <w:tr w:rsidR="00E13CD4" w:rsidRPr="004D4696" w:rsidTr="00856AD2">
        <w:trPr>
          <w:trHeight w:val="699"/>
        </w:trPr>
        <w:tc>
          <w:tcPr>
            <w:tcW w:w="878" w:type="pct"/>
            <w:shd w:val="clear" w:color="auto" w:fill="538135" w:themeFill="accent6" w:themeFillShade="BF"/>
            <w:vAlign w:val="center"/>
          </w:tcPr>
          <w:p w:rsidR="00E13CD4" w:rsidRPr="004D4696" w:rsidRDefault="00E13CD4" w:rsidP="00A30785">
            <w:pPr>
              <w:pStyle w:val="Default"/>
              <w:jc w:val="center"/>
              <w:rPr>
                <w:b/>
                <w:color w:val="auto"/>
                <w:sz w:val="22"/>
                <w:szCs w:val="22"/>
              </w:rPr>
            </w:pPr>
            <w:r w:rsidRPr="004D4696">
              <w:rPr>
                <w:b/>
                <w:color w:val="auto"/>
                <w:sz w:val="22"/>
                <w:szCs w:val="22"/>
              </w:rPr>
              <w:t>Warsztaty diagnostyczn</w:t>
            </w:r>
            <w:r w:rsidR="00A30785" w:rsidRPr="004D4696">
              <w:rPr>
                <w:b/>
                <w:color w:val="auto"/>
                <w:sz w:val="22"/>
                <w:szCs w:val="22"/>
              </w:rPr>
              <w:t>o-projektowe</w:t>
            </w:r>
          </w:p>
        </w:tc>
        <w:tc>
          <w:tcPr>
            <w:tcW w:w="4122" w:type="pct"/>
          </w:tcPr>
          <w:p w:rsidR="00212C04" w:rsidRPr="004D4696" w:rsidRDefault="00986761" w:rsidP="00A30785">
            <w:pPr>
              <w:pStyle w:val="Default"/>
              <w:jc w:val="both"/>
              <w:rPr>
                <w:sz w:val="22"/>
                <w:szCs w:val="22"/>
              </w:rPr>
            </w:pPr>
            <w:r w:rsidRPr="004D4696">
              <w:rPr>
                <w:sz w:val="22"/>
                <w:szCs w:val="22"/>
              </w:rPr>
              <w:t>Zorganizowano łącznie 10 warsztatów diagnostyczno-projektowych, na których:</w:t>
            </w:r>
          </w:p>
          <w:p w:rsidR="00212C04" w:rsidRPr="003F5F71" w:rsidRDefault="00212C04" w:rsidP="005636FF">
            <w:pPr>
              <w:pStyle w:val="Default"/>
              <w:numPr>
                <w:ilvl w:val="0"/>
                <w:numId w:val="9"/>
              </w:numPr>
              <w:ind w:left="714" w:hanging="357"/>
              <w:jc w:val="both"/>
              <w:rPr>
                <w:sz w:val="22"/>
                <w:szCs w:val="22"/>
              </w:rPr>
            </w:pPr>
            <w:r w:rsidRPr="004D4696">
              <w:rPr>
                <w:sz w:val="22"/>
                <w:szCs w:val="22"/>
              </w:rPr>
              <w:t xml:space="preserve">zidentyfikowano potrzeby i problemy </w:t>
            </w:r>
            <w:r w:rsidRPr="003F5F71">
              <w:rPr>
                <w:sz w:val="22"/>
                <w:szCs w:val="22"/>
              </w:rPr>
              <w:t>mieszkańców</w:t>
            </w:r>
            <w:r w:rsidR="006776DB" w:rsidRPr="003F5F71">
              <w:rPr>
                <w:sz w:val="22"/>
                <w:szCs w:val="22"/>
              </w:rPr>
              <w:t xml:space="preserve"> (</w:t>
            </w:r>
            <w:r w:rsidR="003F5F71">
              <w:rPr>
                <w:sz w:val="22"/>
                <w:szCs w:val="22"/>
              </w:rPr>
              <w:t xml:space="preserve">m.in. </w:t>
            </w:r>
            <w:r w:rsidR="006776DB" w:rsidRPr="003F5F71">
              <w:rPr>
                <w:sz w:val="22"/>
                <w:szCs w:val="22"/>
              </w:rPr>
              <w:t xml:space="preserve">metoda </w:t>
            </w:r>
            <w:r w:rsidR="006776DB" w:rsidRPr="00F52D9F">
              <w:rPr>
                <w:sz w:val="22"/>
                <w:szCs w:val="22"/>
              </w:rPr>
              <w:t>Open Space Technology)</w:t>
            </w:r>
            <w:r w:rsidRPr="003F5F71">
              <w:rPr>
                <w:sz w:val="22"/>
                <w:szCs w:val="22"/>
              </w:rPr>
              <w:t xml:space="preserve">, </w:t>
            </w:r>
          </w:p>
          <w:p w:rsidR="00337609" w:rsidRPr="003F5F71" w:rsidRDefault="00337609" w:rsidP="005636FF">
            <w:pPr>
              <w:pStyle w:val="Default"/>
              <w:numPr>
                <w:ilvl w:val="0"/>
                <w:numId w:val="9"/>
              </w:numPr>
              <w:ind w:left="714" w:hanging="357"/>
              <w:jc w:val="both"/>
              <w:rPr>
                <w:sz w:val="22"/>
                <w:szCs w:val="22"/>
              </w:rPr>
            </w:pPr>
            <w:r w:rsidRPr="003F5F71">
              <w:rPr>
                <w:sz w:val="22"/>
                <w:szCs w:val="22"/>
              </w:rPr>
              <w:t>przeprowadzono analizę SWOT;</w:t>
            </w:r>
          </w:p>
          <w:p w:rsidR="00212C04" w:rsidRPr="003F5F71" w:rsidRDefault="00212C04" w:rsidP="005636FF">
            <w:pPr>
              <w:pStyle w:val="Default"/>
              <w:numPr>
                <w:ilvl w:val="0"/>
                <w:numId w:val="9"/>
              </w:numPr>
              <w:ind w:left="714" w:hanging="357"/>
              <w:jc w:val="both"/>
              <w:rPr>
                <w:sz w:val="22"/>
                <w:szCs w:val="22"/>
              </w:rPr>
            </w:pPr>
            <w:r w:rsidRPr="003F5F71">
              <w:rPr>
                <w:sz w:val="22"/>
                <w:szCs w:val="22"/>
              </w:rPr>
              <w:t>określono cele</w:t>
            </w:r>
            <w:r w:rsidR="00C926E5" w:rsidRPr="003F5F71">
              <w:rPr>
                <w:sz w:val="22"/>
                <w:szCs w:val="22"/>
              </w:rPr>
              <w:t xml:space="preserve"> LSR</w:t>
            </w:r>
            <w:r w:rsidRPr="003F5F71">
              <w:rPr>
                <w:sz w:val="22"/>
                <w:szCs w:val="22"/>
              </w:rPr>
              <w:t xml:space="preserve"> i ustalono ich hierarchię,</w:t>
            </w:r>
          </w:p>
          <w:p w:rsidR="00370B47" w:rsidRPr="004D4696" w:rsidRDefault="00370B47" w:rsidP="005636FF">
            <w:pPr>
              <w:pStyle w:val="Default"/>
              <w:numPr>
                <w:ilvl w:val="0"/>
                <w:numId w:val="9"/>
              </w:numPr>
              <w:ind w:left="714" w:hanging="357"/>
              <w:jc w:val="both"/>
              <w:rPr>
                <w:sz w:val="22"/>
                <w:szCs w:val="22"/>
              </w:rPr>
            </w:pPr>
            <w:r w:rsidRPr="004D4696">
              <w:rPr>
                <w:sz w:val="22"/>
                <w:szCs w:val="22"/>
              </w:rPr>
              <w:t>wskazan</w:t>
            </w:r>
            <w:r w:rsidR="00DC3F86" w:rsidRPr="004D4696">
              <w:rPr>
                <w:sz w:val="22"/>
                <w:szCs w:val="22"/>
              </w:rPr>
              <w:t>o</w:t>
            </w:r>
            <w:r w:rsidRPr="004D4696">
              <w:rPr>
                <w:sz w:val="22"/>
                <w:szCs w:val="22"/>
              </w:rPr>
              <w:t xml:space="preserve"> kluczow</w:t>
            </w:r>
            <w:r w:rsidR="00DC3F86" w:rsidRPr="004D4696">
              <w:rPr>
                <w:sz w:val="22"/>
                <w:szCs w:val="22"/>
              </w:rPr>
              <w:t>e</w:t>
            </w:r>
            <w:r w:rsidRPr="004D4696">
              <w:rPr>
                <w:sz w:val="22"/>
                <w:szCs w:val="22"/>
              </w:rPr>
              <w:t xml:space="preserve"> grup</w:t>
            </w:r>
            <w:r w:rsidR="00DC3F86" w:rsidRPr="004D4696">
              <w:rPr>
                <w:sz w:val="22"/>
                <w:szCs w:val="22"/>
              </w:rPr>
              <w:t>y</w:t>
            </w:r>
            <w:r w:rsidR="00F6265A">
              <w:rPr>
                <w:sz w:val="22"/>
                <w:szCs w:val="22"/>
              </w:rPr>
              <w:t xml:space="preserve"> </w:t>
            </w:r>
            <w:r w:rsidRPr="004D4696">
              <w:rPr>
                <w:sz w:val="22"/>
                <w:szCs w:val="22"/>
              </w:rPr>
              <w:t>defaworyzowan</w:t>
            </w:r>
            <w:r w:rsidR="00DC3F86" w:rsidRPr="004D4696">
              <w:rPr>
                <w:sz w:val="22"/>
                <w:szCs w:val="22"/>
              </w:rPr>
              <w:t>e</w:t>
            </w:r>
            <w:r w:rsidRPr="004D4696">
              <w:rPr>
                <w:sz w:val="22"/>
                <w:szCs w:val="22"/>
              </w:rPr>
              <w:t>,</w:t>
            </w:r>
          </w:p>
          <w:p w:rsidR="00212C04" w:rsidRPr="004D4696" w:rsidRDefault="00212C04" w:rsidP="005636FF">
            <w:pPr>
              <w:pStyle w:val="Default"/>
              <w:numPr>
                <w:ilvl w:val="0"/>
                <w:numId w:val="9"/>
              </w:numPr>
              <w:ind w:left="714" w:hanging="357"/>
              <w:jc w:val="both"/>
              <w:rPr>
                <w:sz w:val="22"/>
                <w:szCs w:val="22"/>
              </w:rPr>
            </w:pPr>
            <w:r w:rsidRPr="004D4696">
              <w:rPr>
                <w:sz w:val="22"/>
                <w:szCs w:val="22"/>
              </w:rPr>
              <w:t>określono pożądane kanały komunikacyjne oraz kluczowe obszary</w:t>
            </w:r>
            <w:r w:rsidR="00F6265A">
              <w:rPr>
                <w:sz w:val="22"/>
                <w:szCs w:val="22"/>
              </w:rPr>
              <w:t xml:space="preserve"> </w:t>
            </w:r>
            <w:r w:rsidRPr="004D4696">
              <w:rPr>
                <w:sz w:val="22"/>
                <w:szCs w:val="22"/>
              </w:rPr>
              <w:t xml:space="preserve">o jakich LGD powinna informować społeczność lokalną, </w:t>
            </w:r>
          </w:p>
          <w:p w:rsidR="00E13CD4" w:rsidRPr="004D4696" w:rsidRDefault="00212C04" w:rsidP="005636FF">
            <w:pPr>
              <w:pStyle w:val="Default"/>
              <w:numPr>
                <w:ilvl w:val="0"/>
                <w:numId w:val="9"/>
              </w:numPr>
              <w:ind w:left="714" w:hanging="357"/>
              <w:jc w:val="both"/>
              <w:rPr>
                <w:b/>
                <w:color w:val="auto"/>
                <w:sz w:val="22"/>
                <w:szCs w:val="22"/>
              </w:rPr>
            </w:pPr>
            <w:r w:rsidRPr="004D4696">
              <w:rPr>
                <w:sz w:val="22"/>
                <w:szCs w:val="22"/>
              </w:rPr>
              <w:t>określono propozycje przedsięwzięć jakie mogą być realizowane</w:t>
            </w:r>
            <w:r w:rsidR="00F6265A">
              <w:rPr>
                <w:sz w:val="22"/>
                <w:szCs w:val="22"/>
              </w:rPr>
              <w:t xml:space="preserve"> </w:t>
            </w:r>
            <w:r w:rsidRPr="004D4696">
              <w:rPr>
                <w:sz w:val="22"/>
                <w:szCs w:val="22"/>
              </w:rPr>
              <w:t>w ramach LSR.</w:t>
            </w:r>
          </w:p>
          <w:p w:rsidR="00A30785" w:rsidRPr="004D4696" w:rsidRDefault="00D35ABD" w:rsidP="00D35ABD">
            <w:pPr>
              <w:pStyle w:val="Default"/>
              <w:jc w:val="both"/>
              <w:rPr>
                <w:b/>
                <w:color w:val="auto"/>
                <w:sz w:val="22"/>
                <w:szCs w:val="22"/>
              </w:rPr>
            </w:pPr>
            <w:r w:rsidRPr="004D4696">
              <w:rPr>
                <w:sz w:val="22"/>
                <w:szCs w:val="22"/>
              </w:rPr>
              <w:t>Łącznie w sp</w:t>
            </w:r>
            <w:r w:rsidR="008D42CC" w:rsidRPr="004D4696">
              <w:rPr>
                <w:sz w:val="22"/>
                <w:szCs w:val="22"/>
              </w:rPr>
              <w:t>otkaniach wzięło udział 173 osoby</w:t>
            </w:r>
            <w:r w:rsidRPr="004D4696">
              <w:rPr>
                <w:sz w:val="22"/>
                <w:szCs w:val="22"/>
              </w:rPr>
              <w:t xml:space="preserve">. </w:t>
            </w:r>
            <w:r w:rsidR="00A30785" w:rsidRPr="004D4696">
              <w:rPr>
                <w:sz w:val="22"/>
                <w:szCs w:val="22"/>
              </w:rPr>
              <w:t>Harmonogram przeprowadzonych warsztatów diagnostyczno-projektowych prezentuje poniżej zamieszczona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728"/>
              <w:gridCol w:w="1687"/>
              <w:gridCol w:w="1728"/>
              <w:gridCol w:w="1728"/>
            </w:tblGrid>
            <w:tr w:rsidR="00212C04" w:rsidRPr="002004DF" w:rsidTr="004A18BD">
              <w:trPr>
                <w:trHeight w:val="849"/>
              </w:trPr>
              <w:tc>
                <w:tcPr>
                  <w:tcW w:w="0" w:type="auto"/>
                  <w:shd w:val="clear" w:color="auto" w:fill="A8D08D" w:themeFill="accent6" w:themeFillTint="99"/>
                  <w:vAlign w:val="center"/>
                </w:tcPr>
                <w:p w:rsidR="00212C04" w:rsidRPr="002004DF" w:rsidRDefault="00212C04" w:rsidP="00F36F6A">
                  <w:pPr>
                    <w:pStyle w:val="Default"/>
                    <w:spacing w:before="120" w:after="120"/>
                    <w:jc w:val="center"/>
                    <w:rPr>
                      <w:rFonts w:ascii="Adobe Arabic" w:hAnsi="Adobe Arabic" w:cs="Adobe Arabic"/>
                      <w:b/>
                      <w:color w:val="auto"/>
                      <w:sz w:val="22"/>
                      <w:szCs w:val="22"/>
                    </w:rPr>
                  </w:pPr>
                  <w:r w:rsidRPr="002004DF">
                    <w:rPr>
                      <w:rFonts w:ascii="Adobe Arabic" w:hAnsi="Adobe Arabic" w:cs="Adobe Arabic"/>
                      <w:b/>
                      <w:color w:val="auto"/>
                      <w:sz w:val="22"/>
                      <w:szCs w:val="22"/>
                    </w:rPr>
                    <w:t xml:space="preserve">Spotkania </w:t>
                  </w:r>
                  <w:r w:rsidRPr="002004DF">
                    <w:rPr>
                      <w:rFonts w:ascii="Adobe Arabic" w:hAnsi="Adobe Arabic" w:cs="Adobe Arabic"/>
                      <w:b/>
                      <w:color w:val="auto"/>
                      <w:sz w:val="22"/>
                      <w:szCs w:val="22"/>
                    </w:rPr>
                    <w:br/>
                    <w:t>w Gminie Ba</w:t>
                  </w:r>
                  <w:r w:rsidR="00F36F6A" w:rsidRPr="002004DF">
                    <w:rPr>
                      <w:rFonts w:ascii="Adobe Arabic" w:hAnsi="Adobe Arabic" w:cs="Adobe Arabic"/>
                      <w:b/>
                      <w:color w:val="auto"/>
                      <w:sz w:val="22"/>
                      <w:szCs w:val="22"/>
                    </w:rPr>
                    <w:t>ligr</w:t>
                  </w:r>
                  <w:r w:rsidRPr="002004DF">
                    <w:rPr>
                      <w:rFonts w:ascii="Adobe Arabic" w:hAnsi="Adobe Arabic" w:cs="Adobe Arabic"/>
                      <w:b/>
                      <w:color w:val="auto"/>
                      <w:sz w:val="22"/>
                      <w:szCs w:val="22"/>
                    </w:rPr>
                    <w:t>ód</w:t>
                  </w:r>
                </w:p>
              </w:tc>
              <w:tc>
                <w:tcPr>
                  <w:tcW w:w="0" w:type="auto"/>
                  <w:shd w:val="clear" w:color="auto" w:fill="A8D08D" w:themeFill="accent6" w:themeFillTint="99"/>
                  <w:vAlign w:val="center"/>
                </w:tcPr>
                <w:p w:rsidR="00212C04" w:rsidRPr="002004DF" w:rsidRDefault="00212C04" w:rsidP="00F36F6A">
                  <w:pPr>
                    <w:pStyle w:val="Default"/>
                    <w:spacing w:before="120" w:after="120"/>
                    <w:jc w:val="center"/>
                    <w:rPr>
                      <w:rFonts w:ascii="Adobe Arabic" w:hAnsi="Adobe Arabic" w:cs="Adobe Arabic"/>
                      <w:b/>
                      <w:color w:val="auto"/>
                      <w:sz w:val="22"/>
                      <w:szCs w:val="22"/>
                    </w:rPr>
                  </w:pPr>
                  <w:r w:rsidRPr="002004DF">
                    <w:rPr>
                      <w:rFonts w:ascii="Adobe Arabic" w:hAnsi="Adobe Arabic" w:cs="Adobe Arabic"/>
                      <w:b/>
                      <w:color w:val="auto"/>
                      <w:sz w:val="22"/>
                      <w:szCs w:val="22"/>
                    </w:rPr>
                    <w:t xml:space="preserve">Spotkania </w:t>
                  </w:r>
                  <w:r w:rsidRPr="002004DF">
                    <w:rPr>
                      <w:rFonts w:ascii="Adobe Arabic" w:hAnsi="Adobe Arabic" w:cs="Adobe Arabic"/>
                      <w:b/>
                      <w:color w:val="auto"/>
                      <w:sz w:val="22"/>
                      <w:szCs w:val="22"/>
                    </w:rPr>
                    <w:br/>
                    <w:t>w Gminie</w:t>
                  </w:r>
                  <w:r w:rsidR="00F6265A">
                    <w:rPr>
                      <w:rFonts w:ascii="Adobe Arabic" w:hAnsi="Adobe Arabic" w:cs="Adobe Arabic"/>
                      <w:b/>
                      <w:color w:val="auto"/>
                      <w:sz w:val="22"/>
                      <w:szCs w:val="22"/>
                    </w:rPr>
                    <w:t xml:space="preserve"> </w:t>
                  </w:r>
                  <w:r w:rsidRPr="002004DF">
                    <w:rPr>
                      <w:rFonts w:ascii="Adobe Arabic" w:hAnsi="Adobe Arabic" w:cs="Adobe Arabic"/>
                      <w:b/>
                      <w:color w:val="auto"/>
                      <w:sz w:val="22"/>
                      <w:szCs w:val="22"/>
                    </w:rPr>
                    <w:t>Cisna</w:t>
                  </w:r>
                </w:p>
              </w:tc>
              <w:tc>
                <w:tcPr>
                  <w:tcW w:w="0" w:type="auto"/>
                  <w:shd w:val="clear" w:color="auto" w:fill="A8D08D" w:themeFill="accent6" w:themeFillTint="99"/>
                  <w:vAlign w:val="center"/>
                </w:tcPr>
                <w:p w:rsidR="00212C04" w:rsidRPr="002004DF" w:rsidRDefault="00212C04" w:rsidP="00212C04">
                  <w:pPr>
                    <w:pStyle w:val="Default"/>
                    <w:spacing w:before="120" w:after="120"/>
                    <w:jc w:val="center"/>
                    <w:rPr>
                      <w:rFonts w:ascii="Adobe Arabic" w:hAnsi="Adobe Arabic" w:cs="Adobe Arabic"/>
                      <w:b/>
                      <w:color w:val="auto"/>
                      <w:sz w:val="22"/>
                      <w:szCs w:val="22"/>
                    </w:rPr>
                  </w:pPr>
                  <w:r w:rsidRPr="002004DF">
                    <w:rPr>
                      <w:rFonts w:ascii="Adobe Arabic" w:hAnsi="Adobe Arabic" w:cs="Adobe Arabic"/>
                      <w:b/>
                      <w:color w:val="auto"/>
                      <w:sz w:val="22"/>
                      <w:szCs w:val="22"/>
                    </w:rPr>
                    <w:t xml:space="preserve">Spotkania </w:t>
                  </w:r>
                  <w:r w:rsidRPr="002004DF">
                    <w:rPr>
                      <w:rFonts w:ascii="Adobe Arabic" w:hAnsi="Adobe Arabic" w:cs="Adobe Arabic"/>
                      <w:b/>
                      <w:color w:val="auto"/>
                      <w:sz w:val="22"/>
                      <w:szCs w:val="22"/>
                    </w:rPr>
                    <w:br/>
                    <w:t>w Gminie Koma</w:t>
                  </w:r>
                  <w:r w:rsidRPr="002004DF">
                    <w:rPr>
                      <w:rFonts w:ascii="Cambria" w:hAnsi="Cambria" w:cs="Cambria"/>
                      <w:b/>
                      <w:color w:val="auto"/>
                      <w:sz w:val="22"/>
                      <w:szCs w:val="22"/>
                    </w:rPr>
                    <w:t>ń</w:t>
                  </w:r>
                  <w:r w:rsidRPr="002004DF">
                    <w:rPr>
                      <w:rFonts w:ascii="Adobe Arabic" w:hAnsi="Adobe Arabic" w:cs="Adobe Arabic"/>
                      <w:b/>
                      <w:color w:val="auto"/>
                      <w:sz w:val="22"/>
                      <w:szCs w:val="22"/>
                    </w:rPr>
                    <w:t>cza</w:t>
                  </w:r>
                </w:p>
              </w:tc>
              <w:tc>
                <w:tcPr>
                  <w:tcW w:w="0" w:type="auto"/>
                  <w:shd w:val="clear" w:color="auto" w:fill="A8D08D" w:themeFill="accent6" w:themeFillTint="99"/>
                  <w:vAlign w:val="center"/>
                </w:tcPr>
                <w:p w:rsidR="00212C04" w:rsidRPr="002004DF" w:rsidRDefault="00212C04" w:rsidP="00212C04">
                  <w:pPr>
                    <w:pStyle w:val="Default"/>
                    <w:spacing w:before="120" w:after="120"/>
                    <w:jc w:val="center"/>
                    <w:rPr>
                      <w:rFonts w:ascii="Adobe Arabic" w:hAnsi="Adobe Arabic" w:cs="Adobe Arabic"/>
                      <w:b/>
                      <w:color w:val="auto"/>
                      <w:sz w:val="22"/>
                      <w:szCs w:val="22"/>
                    </w:rPr>
                  </w:pPr>
                  <w:r w:rsidRPr="002004DF">
                    <w:rPr>
                      <w:rFonts w:ascii="Adobe Arabic" w:hAnsi="Adobe Arabic" w:cs="Adobe Arabic"/>
                      <w:b/>
                      <w:color w:val="auto"/>
                      <w:sz w:val="22"/>
                      <w:szCs w:val="22"/>
                    </w:rPr>
                    <w:t xml:space="preserve">Spotkania </w:t>
                  </w:r>
                  <w:r w:rsidRPr="002004DF">
                    <w:rPr>
                      <w:rFonts w:ascii="Adobe Arabic" w:hAnsi="Adobe Arabic" w:cs="Adobe Arabic"/>
                      <w:b/>
                      <w:color w:val="auto"/>
                      <w:sz w:val="22"/>
                      <w:szCs w:val="22"/>
                    </w:rPr>
                    <w:br/>
                    <w:t>w Gminie Lesko</w:t>
                  </w:r>
                </w:p>
              </w:tc>
              <w:tc>
                <w:tcPr>
                  <w:tcW w:w="0" w:type="auto"/>
                  <w:shd w:val="clear" w:color="auto" w:fill="A8D08D" w:themeFill="accent6" w:themeFillTint="99"/>
                  <w:vAlign w:val="center"/>
                </w:tcPr>
                <w:p w:rsidR="00212C04" w:rsidRPr="002004DF" w:rsidRDefault="00212C04" w:rsidP="00F36F6A">
                  <w:pPr>
                    <w:pStyle w:val="Default"/>
                    <w:spacing w:before="120" w:after="120"/>
                    <w:jc w:val="center"/>
                    <w:rPr>
                      <w:rFonts w:ascii="Adobe Arabic" w:hAnsi="Adobe Arabic" w:cs="Adobe Arabic"/>
                      <w:b/>
                      <w:color w:val="auto"/>
                      <w:sz w:val="22"/>
                      <w:szCs w:val="22"/>
                    </w:rPr>
                  </w:pPr>
                  <w:r w:rsidRPr="002004DF">
                    <w:rPr>
                      <w:rFonts w:ascii="Adobe Arabic" w:hAnsi="Adobe Arabic" w:cs="Adobe Arabic"/>
                      <w:b/>
                      <w:color w:val="auto"/>
                      <w:sz w:val="22"/>
                      <w:szCs w:val="22"/>
                    </w:rPr>
                    <w:t xml:space="preserve">Spotkania </w:t>
                  </w:r>
                  <w:r w:rsidRPr="002004DF">
                    <w:rPr>
                      <w:rFonts w:ascii="Adobe Arabic" w:hAnsi="Adobe Arabic" w:cs="Adobe Arabic"/>
                      <w:b/>
                      <w:color w:val="auto"/>
                      <w:sz w:val="22"/>
                      <w:szCs w:val="22"/>
                    </w:rPr>
                    <w:br/>
                    <w:t>w Gminie Za</w:t>
                  </w:r>
                  <w:r w:rsidR="00F36F6A" w:rsidRPr="002004DF">
                    <w:rPr>
                      <w:rFonts w:ascii="Adobe Arabic" w:hAnsi="Adobe Arabic" w:cs="Adobe Arabic"/>
                      <w:b/>
                      <w:color w:val="auto"/>
                      <w:sz w:val="22"/>
                      <w:szCs w:val="22"/>
                    </w:rPr>
                    <w:t>g</w:t>
                  </w:r>
                  <w:r w:rsidRPr="002004DF">
                    <w:rPr>
                      <w:rFonts w:ascii="Adobe Arabic" w:hAnsi="Adobe Arabic" w:cs="Adobe Arabic"/>
                      <w:b/>
                      <w:color w:val="auto"/>
                      <w:sz w:val="22"/>
                      <w:szCs w:val="22"/>
                    </w:rPr>
                    <w:t>órz</w:t>
                  </w:r>
                </w:p>
              </w:tc>
            </w:tr>
            <w:tr w:rsidR="00212C04" w:rsidRPr="002004DF" w:rsidTr="005561F5">
              <w:tc>
                <w:tcPr>
                  <w:tcW w:w="0" w:type="auto"/>
                  <w:vAlign w:val="center"/>
                </w:tcPr>
                <w:p w:rsidR="00212C04" w:rsidRPr="002004DF" w:rsidRDefault="00212C04" w:rsidP="00212C04">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03.09.2015r.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23</w:t>
                  </w:r>
                </w:p>
              </w:tc>
              <w:tc>
                <w:tcPr>
                  <w:tcW w:w="0" w:type="auto"/>
                  <w:vAlign w:val="center"/>
                </w:tcPr>
                <w:p w:rsidR="00212C04" w:rsidRPr="002004DF" w:rsidRDefault="00212C04" w:rsidP="00212C04">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22.09.2015r.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27</w:t>
                  </w:r>
                </w:p>
              </w:tc>
              <w:tc>
                <w:tcPr>
                  <w:tcW w:w="0" w:type="auto"/>
                  <w:vAlign w:val="center"/>
                </w:tcPr>
                <w:p w:rsidR="00212C04" w:rsidRPr="002004DF" w:rsidRDefault="00212C04" w:rsidP="00212C04">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17.09.2015r.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8</w:t>
                  </w:r>
                </w:p>
              </w:tc>
              <w:tc>
                <w:tcPr>
                  <w:tcW w:w="0" w:type="auto"/>
                  <w:vAlign w:val="center"/>
                </w:tcPr>
                <w:p w:rsidR="00212C04" w:rsidRPr="002004DF" w:rsidRDefault="00212C04" w:rsidP="00212C04">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08.09.2015r.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22</w:t>
                  </w:r>
                </w:p>
              </w:tc>
              <w:tc>
                <w:tcPr>
                  <w:tcW w:w="0" w:type="auto"/>
                  <w:vAlign w:val="center"/>
                </w:tcPr>
                <w:p w:rsidR="00212C04" w:rsidRPr="002004DF" w:rsidRDefault="00212C04" w:rsidP="00212C04">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04.09.2015r.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30</w:t>
                  </w:r>
                </w:p>
              </w:tc>
            </w:tr>
            <w:tr w:rsidR="00212C04" w:rsidRPr="002004DF" w:rsidTr="005561F5">
              <w:tc>
                <w:tcPr>
                  <w:tcW w:w="0" w:type="auto"/>
                  <w:vAlign w:val="center"/>
                </w:tcPr>
                <w:p w:rsidR="00212C04" w:rsidRPr="002004DF" w:rsidRDefault="00212C04" w:rsidP="00212C04">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10.09.2015r.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13</w:t>
                  </w:r>
                </w:p>
              </w:tc>
              <w:tc>
                <w:tcPr>
                  <w:tcW w:w="0" w:type="auto"/>
                  <w:vAlign w:val="center"/>
                </w:tcPr>
                <w:p w:rsidR="00212C04" w:rsidRPr="002004DF" w:rsidRDefault="00212C04" w:rsidP="00212C04">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29.09.2015r.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15</w:t>
                  </w:r>
                </w:p>
              </w:tc>
              <w:tc>
                <w:tcPr>
                  <w:tcW w:w="0" w:type="auto"/>
                  <w:vAlign w:val="center"/>
                </w:tcPr>
                <w:p w:rsidR="00212C04" w:rsidRPr="002004DF" w:rsidRDefault="00212C04" w:rsidP="00212C04">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24.09.2015r.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8</w:t>
                  </w:r>
                </w:p>
              </w:tc>
              <w:tc>
                <w:tcPr>
                  <w:tcW w:w="0" w:type="auto"/>
                  <w:vAlign w:val="center"/>
                </w:tcPr>
                <w:p w:rsidR="008D42CC" w:rsidRPr="002004DF" w:rsidRDefault="008D42CC"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15.09.2015r.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15</w:t>
                  </w:r>
                </w:p>
              </w:tc>
              <w:tc>
                <w:tcPr>
                  <w:tcW w:w="0" w:type="auto"/>
                  <w:vAlign w:val="center"/>
                </w:tcPr>
                <w:p w:rsidR="008D42CC" w:rsidRPr="002004DF" w:rsidRDefault="008D42CC"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11.09.2015r.</w:t>
                  </w:r>
                </w:p>
                <w:p w:rsidR="00212C04" w:rsidRPr="002004DF" w:rsidRDefault="00212C04" w:rsidP="008D42CC">
                  <w:pPr>
                    <w:pStyle w:val="Default"/>
                    <w:jc w:val="center"/>
                    <w:rPr>
                      <w:rFonts w:ascii="Adobe Arabic" w:hAnsi="Adobe Arabic" w:cs="Adobe Arabic"/>
                      <w:color w:val="auto"/>
                      <w:sz w:val="22"/>
                      <w:szCs w:val="22"/>
                    </w:rPr>
                  </w:pPr>
                  <w:r w:rsidRPr="002004DF">
                    <w:rPr>
                      <w:rFonts w:ascii="Adobe Arabic" w:hAnsi="Adobe Arabic" w:cs="Adobe Arabic"/>
                      <w:color w:val="auto"/>
                      <w:sz w:val="22"/>
                      <w:szCs w:val="22"/>
                    </w:rPr>
                    <w:t xml:space="preserve">Liczba uczestników: </w:t>
                  </w:r>
                  <w:r w:rsidR="008D42CC" w:rsidRPr="002004DF">
                    <w:rPr>
                      <w:rFonts w:ascii="Adobe Arabic" w:hAnsi="Adobe Arabic" w:cs="Adobe Arabic"/>
                      <w:color w:val="auto"/>
                      <w:sz w:val="22"/>
                      <w:szCs w:val="22"/>
                    </w:rPr>
                    <w:t>12</w:t>
                  </w:r>
                </w:p>
              </w:tc>
            </w:tr>
          </w:tbl>
          <w:p w:rsidR="00212C04" w:rsidRPr="004D4696" w:rsidRDefault="00DC3F86" w:rsidP="00337609">
            <w:pPr>
              <w:pStyle w:val="Default"/>
              <w:jc w:val="both"/>
              <w:rPr>
                <w:color w:val="auto"/>
                <w:sz w:val="22"/>
                <w:szCs w:val="22"/>
              </w:rPr>
            </w:pPr>
            <w:r w:rsidRPr="004D4696">
              <w:rPr>
                <w:color w:val="auto"/>
                <w:sz w:val="22"/>
                <w:szCs w:val="22"/>
              </w:rPr>
              <w:t>Zgromadzone informacje</w:t>
            </w:r>
            <w:r w:rsidR="00337609" w:rsidRPr="004D4696">
              <w:rPr>
                <w:color w:val="auto"/>
                <w:sz w:val="22"/>
                <w:szCs w:val="22"/>
              </w:rPr>
              <w:t xml:space="preserve">, </w:t>
            </w:r>
            <w:r w:rsidRPr="004D4696">
              <w:rPr>
                <w:color w:val="auto"/>
                <w:sz w:val="22"/>
                <w:szCs w:val="22"/>
              </w:rPr>
              <w:t xml:space="preserve">a także </w:t>
            </w:r>
            <w:r w:rsidR="00337609" w:rsidRPr="004D4696">
              <w:rPr>
                <w:color w:val="auto"/>
                <w:sz w:val="22"/>
                <w:szCs w:val="22"/>
              </w:rPr>
              <w:t>rozwiązania i wnioski wypracowane podczas warsztatów zostały wykorzystane do opracowania następujących rozdziałów LSR:</w:t>
            </w:r>
          </w:p>
          <w:p w:rsidR="00B16FB4" w:rsidRPr="004D4696" w:rsidRDefault="00B16FB4" w:rsidP="00B16FB4">
            <w:pPr>
              <w:pStyle w:val="Default"/>
              <w:ind w:left="720" w:hanging="686"/>
              <w:jc w:val="both"/>
              <w:rPr>
                <w:color w:val="auto"/>
                <w:sz w:val="22"/>
                <w:szCs w:val="22"/>
              </w:rPr>
            </w:pPr>
            <w:r w:rsidRPr="004D4696">
              <w:rPr>
                <w:color w:val="auto"/>
                <w:sz w:val="22"/>
                <w:szCs w:val="22"/>
              </w:rPr>
              <w:t>3.Diagnoza - opis obszaru i ludności</w:t>
            </w:r>
          </w:p>
          <w:p w:rsidR="00B16FB4" w:rsidRPr="004D4696" w:rsidRDefault="00B16FB4" w:rsidP="00B16FB4">
            <w:pPr>
              <w:pStyle w:val="Default"/>
              <w:ind w:left="720" w:hanging="686"/>
              <w:jc w:val="both"/>
              <w:rPr>
                <w:color w:val="auto"/>
                <w:sz w:val="22"/>
                <w:szCs w:val="22"/>
              </w:rPr>
            </w:pPr>
            <w:r w:rsidRPr="004D4696">
              <w:rPr>
                <w:color w:val="auto"/>
                <w:sz w:val="22"/>
                <w:szCs w:val="22"/>
              </w:rPr>
              <w:t>4.Analiza SWOT</w:t>
            </w:r>
          </w:p>
          <w:p w:rsidR="00B16FB4" w:rsidRPr="004D4696" w:rsidRDefault="00B16FB4" w:rsidP="00B16FB4">
            <w:pPr>
              <w:pStyle w:val="Default"/>
              <w:ind w:left="720" w:hanging="686"/>
              <w:jc w:val="both"/>
              <w:rPr>
                <w:color w:val="auto"/>
                <w:sz w:val="22"/>
                <w:szCs w:val="22"/>
              </w:rPr>
            </w:pPr>
            <w:r w:rsidRPr="004D4696">
              <w:rPr>
                <w:color w:val="auto"/>
                <w:sz w:val="22"/>
                <w:szCs w:val="22"/>
              </w:rPr>
              <w:t>5.Cele i wskaźniki</w:t>
            </w:r>
          </w:p>
          <w:p w:rsidR="00337609" w:rsidRPr="004D4696" w:rsidRDefault="00B16FB4" w:rsidP="00B16FB4">
            <w:pPr>
              <w:pStyle w:val="Default"/>
              <w:ind w:left="720" w:hanging="686"/>
              <w:jc w:val="both"/>
              <w:rPr>
                <w:b/>
                <w:color w:val="auto"/>
                <w:sz w:val="22"/>
                <w:szCs w:val="22"/>
              </w:rPr>
            </w:pPr>
            <w:r w:rsidRPr="004D4696">
              <w:rPr>
                <w:color w:val="auto"/>
                <w:sz w:val="22"/>
                <w:szCs w:val="22"/>
              </w:rPr>
              <w:t>7.Plan komunikacji</w:t>
            </w:r>
          </w:p>
        </w:tc>
      </w:tr>
      <w:tr w:rsidR="00A30785" w:rsidRPr="004D4696" w:rsidTr="00856AD2">
        <w:tc>
          <w:tcPr>
            <w:tcW w:w="878" w:type="pct"/>
            <w:shd w:val="clear" w:color="auto" w:fill="538135" w:themeFill="accent6" w:themeFillShade="BF"/>
            <w:vAlign w:val="center"/>
          </w:tcPr>
          <w:p w:rsidR="00A30785" w:rsidRPr="004D4696" w:rsidRDefault="00A30785" w:rsidP="00C926E5">
            <w:pPr>
              <w:pStyle w:val="Default"/>
              <w:jc w:val="center"/>
              <w:rPr>
                <w:b/>
                <w:color w:val="auto"/>
                <w:sz w:val="22"/>
                <w:szCs w:val="22"/>
              </w:rPr>
            </w:pPr>
            <w:r w:rsidRPr="004D4696">
              <w:rPr>
                <w:b/>
                <w:color w:val="auto"/>
                <w:sz w:val="22"/>
                <w:szCs w:val="22"/>
              </w:rPr>
              <w:t xml:space="preserve">Badania </w:t>
            </w:r>
            <w:r w:rsidR="00C926E5" w:rsidRPr="004D4696">
              <w:rPr>
                <w:b/>
                <w:color w:val="auto"/>
                <w:sz w:val="22"/>
                <w:szCs w:val="22"/>
              </w:rPr>
              <w:t xml:space="preserve">ilościowe - </w:t>
            </w:r>
            <w:r w:rsidRPr="004D4696">
              <w:rPr>
                <w:b/>
                <w:color w:val="auto"/>
                <w:sz w:val="22"/>
                <w:szCs w:val="22"/>
              </w:rPr>
              <w:t>ankiet</w:t>
            </w:r>
            <w:r w:rsidR="00C926E5" w:rsidRPr="004D4696">
              <w:rPr>
                <w:b/>
                <w:color w:val="auto"/>
                <w:sz w:val="22"/>
                <w:szCs w:val="22"/>
              </w:rPr>
              <w:t>y</w:t>
            </w:r>
          </w:p>
        </w:tc>
        <w:tc>
          <w:tcPr>
            <w:tcW w:w="4122" w:type="pct"/>
          </w:tcPr>
          <w:p w:rsidR="00702001" w:rsidRPr="00DE6264" w:rsidRDefault="00A30785" w:rsidP="00DE6264">
            <w:pPr>
              <w:jc w:val="both"/>
              <w:rPr>
                <w:rFonts w:ascii="Times New Roman" w:hAnsi="Times New Roman" w:cs="Times New Roman"/>
              </w:rPr>
            </w:pPr>
            <w:r w:rsidRPr="004D4696">
              <w:rPr>
                <w:rFonts w:ascii="Times New Roman" w:hAnsi="Times New Roman" w:cs="Times New Roman"/>
              </w:rPr>
              <w:t xml:space="preserve">Badanie ankietowe zostało przeprowadzone w celu lepszego poznania rzeczywistych potrzeb mieszkańców poszczególnych gmin do określenia celów i priorytetów jakie przyjmuje się do realizacji Strategii Rozwoju </w:t>
            </w:r>
            <w:r w:rsidR="0075311C" w:rsidRPr="004D4696">
              <w:rPr>
                <w:rFonts w:ascii="Times New Roman" w:hAnsi="Times New Roman" w:cs="Times New Roman"/>
              </w:rPr>
              <w:t>Lokalne</w:t>
            </w:r>
            <w:r w:rsidR="0075311C">
              <w:rPr>
                <w:rFonts w:ascii="Times New Roman" w:hAnsi="Times New Roman" w:cs="Times New Roman"/>
              </w:rPr>
              <w:t>go</w:t>
            </w:r>
            <w:r w:rsidR="00F6265A">
              <w:rPr>
                <w:rFonts w:ascii="Times New Roman" w:hAnsi="Times New Roman" w:cs="Times New Roman"/>
              </w:rPr>
              <w:t xml:space="preserve"> </w:t>
            </w:r>
            <w:r w:rsidRPr="004D4696">
              <w:rPr>
                <w:rFonts w:ascii="Times New Roman" w:hAnsi="Times New Roman" w:cs="Times New Roman"/>
              </w:rPr>
              <w:t>oraz do określenia słabych</w:t>
            </w:r>
            <w:r w:rsidR="00F6265A">
              <w:rPr>
                <w:rFonts w:ascii="Times New Roman" w:hAnsi="Times New Roman" w:cs="Times New Roman"/>
              </w:rPr>
              <w:t xml:space="preserve"> </w:t>
            </w:r>
            <w:r w:rsidRPr="004D4696">
              <w:rPr>
                <w:rFonts w:ascii="Times New Roman" w:hAnsi="Times New Roman" w:cs="Times New Roman"/>
              </w:rPr>
              <w:t>i silnych stron obszaru działania LGD, misji oraz kierunków rozwoju obszaru. Dzięki ankiecie, każdy mieszkaniec mógł uczestniczyć</w:t>
            </w:r>
            <w:r w:rsidR="00F6265A">
              <w:rPr>
                <w:rFonts w:ascii="Times New Roman" w:hAnsi="Times New Roman" w:cs="Times New Roman"/>
              </w:rPr>
              <w:t xml:space="preserve"> </w:t>
            </w:r>
            <w:r w:rsidRPr="004D4696">
              <w:rPr>
                <w:rFonts w:ascii="Times New Roman" w:hAnsi="Times New Roman" w:cs="Times New Roman"/>
              </w:rPr>
              <w:t>w proce</w:t>
            </w:r>
            <w:r w:rsidR="00B12ABE" w:rsidRPr="004D4696">
              <w:rPr>
                <w:rFonts w:ascii="Times New Roman" w:hAnsi="Times New Roman" w:cs="Times New Roman"/>
              </w:rPr>
              <w:t>sie tworzenia strategii LGD Nasze Bieszczady</w:t>
            </w:r>
            <w:r w:rsidRPr="004D4696">
              <w:rPr>
                <w:rFonts w:ascii="Times New Roman" w:hAnsi="Times New Roman" w:cs="Times New Roman"/>
              </w:rPr>
              <w:t xml:space="preserve"> oraz wyrazić swoją opinię na temat pomysłów na zwiększenie szans rozwojowych obszaru LGD, wykorzystania jego walorów przyrodniczych,</w:t>
            </w:r>
            <w:r w:rsidR="00020371">
              <w:rPr>
                <w:rFonts w:ascii="Times New Roman" w:hAnsi="Times New Roman" w:cs="Times New Roman"/>
              </w:rPr>
              <w:t xml:space="preserve"> g</w:t>
            </w:r>
            <w:r w:rsidRPr="004D4696">
              <w:rPr>
                <w:rFonts w:ascii="Times New Roman" w:hAnsi="Times New Roman" w:cs="Times New Roman"/>
              </w:rPr>
              <w:t>eograficznych, kulturowych a także potencjału społecznego obszaru w celu polepszenia warunków życia, pracy i wypoczynku.</w:t>
            </w:r>
            <w:r w:rsidR="00F6265A">
              <w:rPr>
                <w:rFonts w:ascii="Times New Roman" w:hAnsi="Times New Roman" w:cs="Times New Roman"/>
              </w:rPr>
              <w:t xml:space="preserve"> </w:t>
            </w:r>
            <w:r w:rsidRPr="004D4696">
              <w:rPr>
                <w:rFonts w:ascii="Times New Roman" w:hAnsi="Times New Roman" w:cs="Times New Roman"/>
              </w:rPr>
              <w:t>W</w:t>
            </w:r>
            <w:r w:rsidR="00F6265A">
              <w:rPr>
                <w:rFonts w:ascii="Times New Roman" w:hAnsi="Times New Roman" w:cs="Times New Roman"/>
              </w:rPr>
              <w:t xml:space="preserve"> </w:t>
            </w:r>
            <w:r w:rsidRPr="004D4696">
              <w:rPr>
                <w:rFonts w:ascii="Times New Roman" w:hAnsi="Times New Roman" w:cs="Times New Roman"/>
              </w:rPr>
              <w:t xml:space="preserve">badaniu wzięło udział łącznie </w:t>
            </w:r>
            <w:r w:rsidRPr="004D4696">
              <w:rPr>
                <w:rFonts w:ascii="Times New Roman" w:hAnsi="Times New Roman" w:cs="Times New Roman"/>
                <w:bCs/>
              </w:rPr>
              <w:t>138</w:t>
            </w:r>
            <w:r w:rsidRPr="004D4696">
              <w:rPr>
                <w:rFonts w:ascii="Times New Roman" w:hAnsi="Times New Roman" w:cs="Times New Roman"/>
              </w:rPr>
              <w:t>respondentów</w:t>
            </w:r>
            <w:r w:rsidR="00702001" w:rsidRPr="004D4696">
              <w:rPr>
                <w:rFonts w:ascii="Times New Roman" w:hAnsi="Times New Roman" w:cs="Times New Roman"/>
              </w:rPr>
              <w:t>, w tym z gmin</w:t>
            </w:r>
            <w:r w:rsidRPr="004D4696">
              <w:rPr>
                <w:rFonts w:ascii="Times New Roman" w:hAnsi="Times New Roman" w:cs="Times New Roman"/>
              </w:rPr>
              <w:t>: Zagórz – 26%, Cisna – 23%</w:t>
            </w:r>
            <w:r w:rsidR="00183D44">
              <w:rPr>
                <w:rFonts w:ascii="Times New Roman" w:hAnsi="Times New Roman" w:cs="Times New Roman"/>
              </w:rPr>
              <w:t>, Lesko – 23%, Baligród – 19% i </w:t>
            </w:r>
            <w:r w:rsidRPr="004D4696">
              <w:rPr>
                <w:rFonts w:ascii="Times New Roman" w:hAnsi="Times New Roman" w:cs="Times New Roman"/>
              </w:rPr>
              <w:t>Komańcza – 9%.</w:t>
            </w:r>
            <w:r w:rsidR="00702001" w:rsidRPr="00DE6264">
              <w:rPr>
                <w:rFonts w:ascii="Times New Roman" w:hAnsi="Times New Roman" w:cs="Times New Roman"/>
              </w:rPr>
              <w:t>Wyniki badań zostały wykorzystane do opracowania następujących rozdziałów LSR:</w:t>
            </w:r>
          </w:p>
          <w:p w:rsidR="00702001" w:rsidRPr="004D4696" w:rsidRDefault="00702001" w:rsidP="00702001">
            <w:pPr>
              <w:pStyle w:val="Default"/>
              <w:ind w:left="720" w:hanging="686"/>
              <w:jc w:val="both"/>
              <w:rPr>
                <w:color w:val="auto"/>
                <w:sz w:val="22"/>
                <w:szCs w:val="22"/>
              </w:rPr>
            </w:pPr>
            <w:r w:rsidRPr="004D4696">
              <w:rPr>
                <w:color w:val="auto"/>
                <w:sz w:val="22"/>
                <w:szCs w:val="22"/>
              </w:rPr>
              <w:t>3.Diagnoza - opis obszaru i ludności</w:t>
            </w:r>
          </w:p>
          <w:p w:rsidR="00702001" w:rsidRPr="004D4696" w:rsidRDefault="00702001" w:rsidP="00702001">
            <w:pPr>
              <w:pStyle w:val="Default"/>
              <w:ind w:left="720" w:hanging="686"/>
              <w:jc w:val="both"/>
              <w:rPr>
                <w:color w:val="auto"/>
                <w:sz w:val="22"/>
                <w:szCs w:val="22"/>
              </w:rPr>
            </w:pPr>
            <w:r w:rsidRPr="004D4696">
              <w:rPr>
                <w:color w:val="auto"/>
                <w:sz w:val="22"/>
                <w:szCs w:val="22"/>
              </w:rPr>
              <w:t>4.Analiza SWOT</w:t>
            </w:r>
          </w:p>
          <w:p w:rsidR="00702001" w:rsidRPr="004D4696" w:rsidRDefault="00702001" w:rsidP="00702001">
            <w:pPr>
              <w:pStyle w:val="Default"/>
              <w:ind w:left="720" w:hanging="686"/>
              <w:jc w:val="both"/>
              <w:rPr>
                <w:color w:val="auto"/>
                <w:sz w:val="22"/>
                <w:szCs w:val="22"/>
              </w:rPr>
            </w:pPr>
            <w:r w:rsidRPr="004D4696">
              <w:rPr>
                <w:color w:val="auto"/>
                <w:sz w:val="22"/>
                <w:szCs w:val="22"/>
              </w:rPr>
              <w:t>5.Cele i wskaźniki</w:t>
            </w:r>
          </w:p>
        </w:tc>
      </w:tr>
      <w:tr w:rsidR="008F3483" w:rsidRPr="004D4696" w:rsidTr="00856AD2">
        <w:tc>
          <w:tcPr>
            <w:tcW w:w="878" w:type="pct"/>
            <w:shd w:val="clear" w:color="auto" w:fill="538135" w:themeFill="accent6" w:themeFillShade="BF"/>
            <w:vAlign w:val="center"/>
          </w:tcPr>
          <w:p w:rsidR="008F3483" w:rsidRPr="004D4696" w:rsidRDefault="00C926E5" w:rsidP="00A30785">
            <w:pPr>
              <w:pStyle w:val="Default"/>
              <w:jc w:val="center"/>
              <w:rPr>
                <w:b/>
                <w:color w:val="auto"/>
                <w:sz w:val="22"/>
                <w:szCs w:val="22"/>
              </w:rPr>
            </w:pPr>
            <w:r w:rsidRPr="004D4696">
              <w:rPr>
                <w:rFonts w:eastAsia="Times New Roman"/>
                <w:b/>
                <w:color w:val="auto"/>
                <w:sz w:val="22"/>
                <w:szCs w:val="22"/>
                <w:lang w:eastAsia="pl-PL"/>
              </w:rPr>
              <w:t xml:space="preserve">Przeprowadzenie otwartego </w:t>
            </w:r>
            <w:r w:rsidRPr="004D4696">
              <w:rPr>
                <w:rFonts w:eastAsia="Times New Roman"/>
                <w:b/>
                <w:color w:val="auto"/>
                <w:sz w:val="22"/>
                <w:szCs w:val="22"/>
                <w:lang w:eastAsia="pl-PL"/>
              </w:rPr>
              <w:lastRenderedPageBreak/>
              <w:t>konkursu na propozycje projektów / przedsięwzięć możliwych do realizacji w ramach LSR</w:t>
            </w:r>
          </w:p>
        </w:tc>
        <w:tc>
          <w:tcPr>
            <w:tcW w:w="4122" w:type="pct"/>
          </w:tcPr>
          <w:p w:rsidR="00BE7B58" w:rsidRPr="004D4696" w:rsidRDefault="00C926E5" w:rsidP="00183D44">
            <w:pPr>
              <w:shd w:val="clear" w:color="auto" w:fill="FFFFFF"/>
              <w:jc w:val="both"/>
              <w:rPr>
                <w:rFonts w:ascii="Times New Roman" w:eastAsia="Times New Roman" w:hAnsi="Times New Roman" w:cs="Times New Roman"/>
                <w:lang w:eastAsia="pl-PL"/>
              </w:rPr>
            </w:pPr>
            <w:r w:rsidRPr="004D4696">
              <w:rPr>
                <w:rFonts w:ascii="Times New Roman" w:eastAsia="Times New Roman" w:hAnsi="Times New Roman" w:cs="Times New Roman"/>
                <w:lang w:eastAsia="pl-PL"/>
              </w:rPr>
              <w:lastRenderedPageBreak/>
              <w:t xml:space="preserve">Konkurs polegał na składaniu do biura </w:t>
            </w:r>
            <w:r w:rsidRPr="004D4696">
              <w:rPr>
                <w:rFonts w:ascii="Times New Roman" w:hAnsi="Times New Roman" w:cs="Times New Roman"/>
              </w:rPr>
              <w:t xml:space="preserve">LGD Nasze Bieszczady </w:t>
            </w:r>
            <w:r w:rsidRPr="004D4696">
              <w:rPr>
                <w:rFonts w:ascii="Times New Roman" w:eastAsia="Times New Roman" w:hAnsi="Times New Roman" w:cs="Times New Roman"/>
                <w:lang w:eastAsia="pl-PL"/>
              </w:rPr>
              <w:t>projektów</w:t>
            </w:r>
            <w:r w:rsidR="00E15663" w:rsidRPr="004D4696">
              <w:rPr>
                <w:rFonts w:ascii="Times New Roman" w:eastAsia="Times New Roman" w:hAnsi="Times New Roman" w:cs="Times New Roman"/>
                <w:lang w:eastAsia="pl-PL"/>
              </w:rPr>
              <w:t xml:space="preserve"> na przygotowanych kartach projektowych</w:t>
            </w:r>
            <w:r w:rsidR="007F7197" w:rsidRPr="004D4696">
              <w:rPr>
                <w:rFonts w:ascii="Times New Roman" w:hAnsi="Times New Roman" w:cs="Times New Roman"/>
              </w:rPr>
              <w:t xml:space="preserve"> - </w:t>
            </w:r>
            <w:r w:rsidR="00212C02" w:rsidRPr="004D4696">
              <w:rPr>
                <w:rFonts w:ascii="Times New Roman" w:hAnsi="Times New Roman" w:cs="Times New Roman"/>
              </w:rPr>
              <w:t>propozycj</w:t>
            </w:r>
            <w:r w:rsidR="00FD1784" w:rsidRPr="004D4696">
              <w:rPr>
                <w:rFonts w:ascii="Times New Roman" w:hAnsi="Times New Roman" w:cs="Times New Roman"/>
              </w:rPr>
              <w:t>i</w:t>
            </w:r>
            <w:r w:rsidR="00212C02" w:rsidRPr="004D4696">
              <w:rPr>
                <w:rFonts w:ascii="Times New Roman" w:hAnsi="Times New Roman" w:cs="Times New Roman"/>
              </w:rPr>
              <w:t xml:space="preserve"> przedsięwzięć jakie powinny zostać uwzględnione w LSR </w:t>
            </w:r>
            <w:r w:rsidR="00212C02" w:rsidRPr="004D4696">
              <w:rPr>
                <w:rFonts w:ascii="Times New Roman" w:hAnsi="Times New Roman" w:cs="Times New Roman"/>
              </w:rPr>
              <w:lastRenderedPageBreak/>
              <w:t>(określenie pożądanych do realizacji przedsięwzięć)</w:t>
            </w:r>
            <w:r w:rsidRPr="004D4696">
              <w:rPr>
                <w:rFonts w:ascii="Times New Roman" w:eastAsia="Times New Roman" w:hAnsi="Times New Roman" w:cs="Times New Roman"/>
                <w:lang w:eastAsia="pl-PL"/>
              </w:rPr>
              <w:t xml:space="preserve">, które wypełniane były przez przedstawicieli wszystkich sektorów i grup społecznych. </w:t>
            </w:r>
            <w:r w:rsidR="00E15663" w:rsidRPr="004D4696">
              <w:rPr>
                <w:rFonts w:ascii="Times New Roman" w:eastAsia="Times New Roman" w:hAnsi="Times New Roman" w:cs="Times New Roman"/>
                <w:lang w:eastAsia="pl-PL"/>
              </w:rPr>
              <w:t xml:space="preserve">Karty projektowe </w:t>
            </w:r>
            <w:r w:rsidR="008F3483" w:rsidRPr="004D4696">
              <w:rPr>
                <w:rFonts w:ascii="Times New Roman" w:hAnsi="Times New Roman" w:cs="Times New Roman"/>
              </w:rPr>
              <w:t xml:space="preserve">zamieszczono </w:t>
            </w:r>
            <w:r w:rsidR="00E15663" w:rsidRPr="004D4696">
              <w:rPr>
                <w:rFonts w:ascii="Times New Roman" w:hAnsi="Times New Roman" w:cs="Times New Roman"/>
              </w:rPr>
              <w:t>na stronie internetowej</w:t>
            </w:r>
            <w:r w:rsidR="00801219">
              <w:rPr>
                <w:rFonts w:ascii="Times New Roman" w:hAnsi="Times New Roman" w:cs="Times New Roman"/>
              </w:rPr>
              <w:t xml:space="preserve"> www. nasze-bieszczady.pl</w:t>
            </w:r>
            <w:r w:rsidR="008F3483" w:rsidRPr="004D4696">
              <w:rPr>
                <w:rFonts w:ascii="Times New Roman" w:hAnsi="Times New Roman" w:cs="Times New Roman"/>
              </w:rPr>
              <w:t xml:space="preserve">. </w:t>
            </w:r>
            <w:r w:rsidR="00C61EDE" w:rsidRPr="004D4696">
              <w:rPr>
                <w:rFonts w:ascii="Times New Roman" w:hAnsi="Times New Roman" w:cs="Times New Roman"/>
              </w:rPr>
              <w:t xml:space="preserve">Zebrano </w:t>
            </w:r>
            <w:r w:rsidR="00183D44">
              <w:rPr>
                <w:rFonts w:ascii="Times New Roman" w:hAnsi="Times New Roman" w:cs="Times New Roman"/>
              </w:rPr>
              <w:t>59</w:t>
            </w:r>
            <w:r w:rsidR="00C61EDE" w:rsidRPr="004D4696">
              <w:rPr>
                <w:rFonts w:ascii="Times New Roman" w:hAnsi="Times New Roman" w:cs="Times New Roman"/>
              </w:rPr>
              <w:t xml:space="preserve"> kart projektowych.</w:t>
            </w:r>
            <w:r w:rsidR="00F6265A">
              <w:rPr>
                <w:rFonts w:ascii="Times New Roman" w:hAnsi="Times New Roman" w:cs="Times New Roman"/>
              </w:rPr>
              <w:t xml:space="preserve"> </w:t>
            </w:r>
            <w:r w:rsidR="00BC68C2" w:rsidRPr="004D4696">
              <w:rPr>
                <w:rFonts w:ascii="Times New Roman" w:eastAsia="Times New Roman" w:hAnsi="Times New Roman" w:cs="Times New Roman"/>
                <w:lang w:eastAsia="pl-PL"/>
              </w:rPr>
              <w:t>Zgromadzony i poddany analizie materiał posłuży</w:t>
            </w:r>
            <w:r w:rsidR="00980E09" w:rsidRPr="004D4696">
              <w:rPr>
                <w:rFonts w:ascii="Times New Roman" w:eastAsia="Times New Roman" w:hAnsi="Times New Roman" w:cs="Times New Roman"/>
                <w:lang w:eastAsia="pl-PL"/>
              </w:rPr>
              <w:t>ł</w:t>
            </w:r>
            <w:r w:rsidR="00BC68C2" w:rsidRPr="004D4696">
              <w:rPr>
                <w:rFonts w:ascii="Times New Roman" w:eastAsia="Times New Roman" w:hAnsi="Times New Roman" w:cs="Times New Roman"/>
                <w:lang w:eastAsia="pl-PL"/>
              </w:rPr>
              <w:t xml:space="preserve"> tworzeniu zakresu przedsięwzięć planowanych w LSR na lata 2014-2020.</w:t>
            </w:r>
          </w:p>
        </w:tc>
      </w:tr>
      <w:tr w:rsidR="00A30785" w:rsidRPr="004D4696" w:rsidTr="00856AD2">
        <w:trPr>
          <w:trHeight w:val="1275"/>
        </w:trPr>
        <w:tc>
          <w:tcPr>
            <w:tcW w:w="878" w:type="pct"/>
            <w:shd w:val="clear" w:color="auto" w:fill="538135" w:themeFill="accent6" w:themeFillShade="BF"/>
            <w:vAlign w:val="center"/>
          </w:tcPr>
          <w:p w:rsidR="00A30785" w:rsidRPr="004D4696" w:rsidRDefault="00A30785" w:rsidP="0031237A">
            <w:pPr>
              <w:pStyle w:val="Default"/>
              <w:jc w:val="center"/>
              <w:rPr>
                <w:b/>
                <w:color w:val="auto"/>
                <w:sz w:val="22"/>
                <w:szCs w:val="22"/>
              </w:rPr>
            </w:pPr>
            <w:r w:rsidRPr="004D4696">
              <w:rPr>
                <w:b/>
                <w:color w:val="auto"/>
                <w:sz w:val="22"/>
                <w:szCs w:val="22"/>
              </w:rPr>
              <w:lastRenderedPageBreak/>
              <w:t>Konsultacje społeczne</w:t>
            </w:r>
          </w:p>
        </w:tc>
        <w:tc>
          <w:tcPr>
            <w:tcW w:w="4122" w:type="pct"/>
          </w:tcPr>
          <w:p w:rsidR="005C759E" w:rsidRPr="004D4696" w:rsidRDefault="005C759E" w:rsidP="00296427">
            <w:pPr>
              <w:jc w:val="both"/>
              <w:rPr>
                <w:rFonts w:ascii="Times New Roman" w:hAnsi="Times New Roman" w:cs="Times New Roman"/>
              </w:rPr>
            </w:pPr>
            <w:r w:rsidRPr="004D4696">
              <w:rPr>
                <w:rFonts w:ascii="Times New Roman" w:hAnsi="Times New Roman" w:cs="Times New Roman"/>
              </w:rPr>
              <w:t>Proces realizowanych konsultacji społecznych związanych z opracowaniem LSR uwzględniał następujące elementy:</w:t>
            </w:r>
          </w:p>
          <w:p w:rsidR="009A2C84" w:rsidRPr="004D4696" w:rsidRDefault="009A2C84" w:rsidP="005636FF">
            <w:pPr>
              <w:pStyle w:val="Akapitzlist"/>
              <w:numPr>
                <w:ilvl w:val="0"/>
                <w:numId w:val="12"/>
              </w:numPr>
              <w:ind w:left="317" w:hanging="317"/>
              <w:jc w:val="both"/>
              <w:rPr>
                <w:rFonts w:ascii="Times New Roman" w:eastAsia="Times New Roman" w:hAnsi="Times New Roman" w:cs="Times New Roman"/>
                <w:lang w:eastAsia="pl-PL"/>
              </w:rPr>
            </w:pPr>
            <w:r w:rsidRPr="004D4696">
              <w:rPr>
                <w:rFonts w:ascii="Times New Roman" w:eastAsia="Times New Roman" w:hAnsi="Times New Roman" w:cs="Times New Roman"/>
                <w:lang w:eastAsia="pl-PL"/>
              </w:rPr>
              <w:t>Stworzenie grupy inicjatywnej</w:t>
            </w:r>
            <w:r w:rsidR="00523C8C" w:rsidRPr="004D4696">
              <w:rPr>
                <w:rFonts w:ascii="Times New Roman" w:eastAsia="Times New Roman" w:hAnsi="Times New Roman" w:cs="Times New Roman"/>
                <w:lang w:eastAsia="pl-PL"/>
              </w:rPr>
              <w:t xml:space="preserve"> - </w:t>
            </w:r>
            <w:r w:rsidRPr="004D4696">
              <w:rPr>
                <w:rFonts w:ascii="Times New Roman" w:eastAsia="Times New Roman" w:hAnsi="Times New Roman" w:cs="Times New Roman"/>
                <w:lang w:eastAsia="pl-PL"/>
              </w:rPr>
              <w:t>powołanie kolegialnego</w:t>
            </w:r>
            <w:r w:rsidR="00F6265A">
              <w:rPr>
                <w:rFonts w:ascii="Times New Roman" w:eastAsia="Times New Roman" w:hAnsi="Times New Roman" w:cs="Times New Roman"/>
                <w:lang w:eastAsia="pl-PL"/>
              </w:rPr>
              <w:t xml:space="preserve"> </w:t>
            </w:r>
            <w:r w:rsidRPr="004D4696">
              <w:rPr>
                <w:rFonts w:ascii="Times New Roman" w:eastAsia="Times New Roman" w:hAnsi="Times New Roman" w:cs="Times New Roman"/>
                <w:lang w:eastAsia="pl-PL"/>
              </w:rPr>
              <w:t>organu</w:t>
            </w:r>
            <w:r w:rsidR="00F6265A">
              <w:rPr>
                <w:rFonts w:ascii="Times New Roman" w:eastAsia="Times New Roman" w:hAnsi="Times New Roman" w:cs="Times New Roman"/>
                <w:lang w:eastAsia="pl-PL"/>
              </w:rPr>
              <w:t xml:space="preserve"> </w:t>
            </w:r>
            <w:r w:rsidRPr="004D4696">
              <w:rPr>
                <w:rFonts w:ascii="Times New Roman" w:eastAsia="Times New Roman" w:hAnsi="Times New Roman" w:cs="Times New Roman"/>
                <w:lang w:eastAsia="pl-PL"/>
              </w:rPr>
              <w:t>zarządzającego procesem tworzenia strategii, odpowiedzialnego za włączenie różnych grup</w:t>
            </w:r>
            <w:r w:rsidR="00F6265A">
              <w:rPr>
                <w:rFonts w:ascii="Times New Roman" w:eastAsia="Times New Roman" w:hAnsi="Times New Roman" w:cs="Times New Roman"/>
                <w:lang w:eastAsia="pl-PL"/>
              </w:rPr>
              <w:t xml:space="preserve"> </w:t>
            </w:r>
            <w:r w:rsidRPr="004D4696">
              <w:rPr>
                <w:rFonts w:ascii="Times New Roman" w:eastAsia="Times New Roman" w:hAnsi="Times New Roman" w:cs="Times New Roman"/>
                <w:lang w:eastAsia="pl-PL"/>
              </w:rPr>
              <w:t xml:space="preserve">i środowisk </w:t>
            </w:r>
            <w:r w:rsidR="00523C8C" w:rsidRPr="004D4696">
              <w:rPr>
                <w:rFonts w:ascii="Times New Roman" w:eastAsia="Times New Roman" w:hAnsi="Times New Roman" w:cs="Times New Roman"/>
                <w:lang w:eastAsia="pl-PL"/>
              </w:rPr>
              <w:t xml:space="preserve">(w ramach Zespołu konsultacyjnego) </w:t>
            </w:r>
            <w:r w:rsidRPr="004D4696">
              <w:rPr>
                <w:rFonts w:ascii="Times New Roman" w:eastAsia="Times New Roman" w:hAnsi="Times New Roman" w:cs="Times New Roman"/>
                <w:lang w:eastAsia="pl-PL"/>
              </w:rPr>
              <w:t xml:space="preserve">w tok podejmowanych prac oraz przeprowadzanie konsultacji. </w:t>
            </w:r>
            <w:r w:rsidR="00856AD2">
              <w:rPr>
                <w:rFonts w:ascii="Times New Roman" w:eastAsia="Times New Roman" w:hAnsi="Times New Roman" w:cs="Times New Roman"/>
                <w:lang w:eastAsia="pl-PL"/>
              </w:rPr>
              <w:br/>
            </w:r>
            <w:r w:rsidRPr="004D4696">
              <w:rPr>
                <w:rFonts w:ascii="Times New Roman" w:eastAsia="Times New Roman" w:hAnsi="Times New Roman" w:cs="Times New Roman"/>
                <w:lang w:eastAsia="pl-PL"/>
              </w:rPr>
              <w:t xml:space="preserve">W skład grupy wszedł Zarząd LGD Nasze Bieszczady oraz Dyrektor </w:t>
            </w:r>
            <w:r w:rsidR="00F52D9F">
              <w:rPr>
                <w:rFonts w:ascii="Times New Roman" w:eastAsia="Times New Roman" w:hAnsi="Times New Roman" w:cs="Times New Roman"/>
                <w:lang w:eastAsia="pl-PL"/>
              </w:rPr>
              <w:t>B</w:t>
            </w:r>
            <w:r w:rsidRPr="004D4696">
              <w:rPr>
                <w:rFonts w:ascii="Times New Roman" w:eastAsia="Times New Roman" w:hAnsi="Times New Roman" w:cs="Times New Roman"/>
                <w:lang w:eastAsia="pl-PL"/>
              </w:rPr>
              <w:t>iura. Grupa inicjatywna dysponowała doskonałą znajomością lokalnej spo</w:t>
            </w:r>
            <w:r w:rsidR="00183D44">
              <w:rPr>
                <w:rFonts w:ascii="Times New Roman" w:eastAsia="Times New Roman" w:hAnsi="Times New Roman" w:cs="Times New Roman"/>
                <w:lang w:eastAsia="pl-PL"/>
              </w:rPr>
              <w:t>łeczności co umożliwiło dobór i </w:t>
            </w:r>
            <w:r w:rsidRPr="004D4696">
              <w:rPr>
                <w:rFonts w:ascii="Times New Roman" w:eastAsia="Times New Roman" w:hAnsi="Times New Roman" w:cs="Times New Roman"/>
                <w:lang w:eastAsia="pl-PL"/>
              </w:rPr>
              <w:t>zaproszenie jak największej ilości mieszkańców do współpracy.</w:t>
            </w:r>
          </w:p>
          <w:p w:rsidR="00322D1D" w:rsidRPr="004D4696" w:rsidRDefault="009A2C84" w:rsidP="005636FF">
            <w:pPr>
              <w:pStyle w:val="Akapitzlist"/>
              <w:numPr>
                <w:ilvl w:val="0"/>
                <w:numId w:val="12"/>
              </w:numPr>
              <w:ind w:left="317" w:hanging="317"/>
              <w:jc w:val="both"/>
              <w:rPr>
                <w:rFonts w:ascii="Times New Roman" w:hAnsi="Times New Roman" w:cs="Times New Roman"/>
              </w:rPr>
            </w:pPr>
            <w:r w:rsidRPr="004D4696">
              <w:rPr>
                <w:rFonts w:ascii="Times New Roman" w:eastAsia="Times New Roman" w:hAnsi="Times New Roman" w:cs="Times New Roman"/>
                <w:lang w:eastAsia="pl-PL"/>
              </w:rPr>
              <w:t xml:space="preserve">Powołanie </w:t>
            </w:r>
            <w:r w:rsidR="005837F3" w:rsidRPr="004D4696">
              <w:rPr>
                <w:rFonts w:ascii="Times New Roman" w:eastAsia="Times New Roman" w:hAnsi="Times New Roman" w:cs="Times New Roman"/>
                <w:lang w:eastAsia="pl-PL"/>
              </w:rPr>
              <w:t>Zespołu konsultacyjnego ds. związanych z opracowaniem LSR na lata 2014-2020. Zespół tworz</w:t>
            </w:r>
            <w:r w:rsidR="00AF5197" w:rsidRPr="004D4696">
              <w:rPr>
                <w:rFonts w:ascii="Times New Roman" w:eastAsia="Times New Roman" w:hAnsi="Times New Roman" w:cs="Times New Roman"/>
                <w:lang w:eastAsia="pl-PL"/>
              </w:rPr>
              <w:t>yły</w:t>
            </w:r>
            <w:r w:rsidR="005837F3" w:rsidRPr="004D4696">
              <w:rPr>
                <w:rFonts w:ascii="Times New Roman" w:eastAsia="Times New Roman" w:hAnsi="Times New Roman" w:cs="Times New Roman"/>
                <w:lang w:eastAsia="pl-PL"/>
              </w:rPr>
              <w:t xml:space="preserve"> osoby reprezentujące poszczególne sektory: publiczny, społeczny, gospodarczy, mieszkańcy</w:t>
            </w:r>
            <w:r w:rsidR="00F6265A">
              <w:rPr>
                <w:rFonts w:ascii="Times New Roman" w:eastAsia="Times New Roman" w:hAnsi="Times New Roman" w:cs="Times New Roman"/>
                <w:lang w:eastAsia="pl-PL"/>
              </w:rPr>
              <w:t xml:space="preserve"> </w:t>
            </w:r>
            <w:r w:rsidR="005837F3" w:rsidRPr="004D4696">
              <w:rPr>
                <w:rFonts w:ascii="Times New Roman" w:eastAsia="Times New Roman" w:hAnsi="Times New Roman" w:cs="Times New Roman"/>
                <w:lang w:eastAsia="pl-PL"/>
              </w:rPr>
              <w:t>z wszystkich gmin obszaru dz</w:t>
            </w:r>
            <w:r w:rsidR="00DE6264">
              <w:rPr>
                <w:rFonts w:ascii="Times New Roman" w:eastAsia="Times New Roman" w:hAnsi="Times New Roman" w:cs="Times New Roman"/>
                <w:lang w:eastAsia="pl-PL"/>
              </w:rPr>
              <w:t>iałania LGD Nasze Bieszczady. W </w:t>
            </w:r>
            <w:r w:rsidR="005837F3" w:rsidRPr="004D4696">
              <w:rPr>
                <w:rFonts w:ascii="Times New Roman" w:eastAsia="Times New Roman" w:hAnsi="Times New Roman" w:cs="Times New Roman"/>
                <w:lang w:eastAsia="pl-PL"/>
              </w:rPr>
              <w:t>pracach zespołu brali również udział zewnętrzni eksperci. Podczas spotkań zespołu b</w:t>
            </w:r>
            <w:r w:rsidR="00AF5197" w:rsidRPr="004D4696">
              <w:rPr>
                <w:rFonts w:ascii="Times New Roman" w:eastAsia="Times New Roman" w:hAnsi="Times New Roman" w:cs="Times New Roman"/>
                <w:lang w:eastAsia="pl-PL"/>
              </w:rPr>
              <w:t>yły</w:t>
            </w:r>
            <w:r w:rsidR="005837F3" w:rsidRPr="004D4696">
              <w:rPr>
                <w:rFonts w:ascii="Times New Roman" w:eastAsia="Times New Roman" w:hAnsi="Times New Roman" w:cs="Times New Roman"/>
                <w:lang w:eastAsia="pl-PL"/>
              </w:rPr>
              <w:t xml:space="preserve"> konsultowane kolejne etapy powstawania LSR oraz rozwiązywane problemy pojawiające się w trakcie procesu budowy strategii</w:t>
            </w:r>
            <w:r w:rsidR="00E2285C" w:rsidRPr="004D4696">
              <w:rPr>
                <w:rFonts w:ascii="Times New Roman" w:eastAsia="Times New Roman" w:hAnsi="Times New Roman" w:cs="Times New Roman"/>
                <w:lang w:eastAsia="pl-PL"/>
              </w:rPr>
              <w:t>. Zespół</w:t>
            </w:r>
            <w:r w:rsidR="00F6265A">
              <w:rPr>
                <w:rFonts w:ascii="Times New Roman" w:eastAsia="Times New Roman" w:hAnsi="Times New Roman" w:cs="Times New Roman"/>
                <w:lang w:eastAsia="pl-PL"/>
              </w:rPr>
              <w:t xml:space="preserve"> </w:t>
            </w:r>
            <w:r w:rsidR="00E2285C" w:rsidRPr="004D4696">
              <w:rPr>
                <w:rFonts w:ascii="Times New Roman" w:hAnsi="Times New Roman" w:cs="Times New Roman"/>
              </w:rPr>
              <w:t xml:space="preserve">opiniował także </w:t>
            </w:r>
            <w:r w:rsidR="00322D1D" w:rsidRPr="004D4696">
              <w:rPr>
                <w:rFonts w:ascii="Times New Roman" w:hAnsi="Times New Roman" w:cs="Times New Roman"/>
              </w:rPr>
              <w:t xml:space="preserve">na bieżąco </w:t>
            </w:r>
            <w:r w:rsidR="00E2285C" w:rsidRPr="004D4696">
              <w:rPr>
                <w:rFonts w:ascii="Times New Roman" w:hAnsi="Times New Roman" w:cs="Times New Roman"/>
              </w:rPr>
              <w:t>zgłaszane uwagi</w:t>
            </w:r>
            <w:r w:rsidR="00322D1D" w:rsidRPr="004D4696">
              <w:rPr>
                <w:rFonts w:ascii="Times New Roman" w:hAnsi="Times New Roman" w:cs="Times New Roman"/>
              </w:rPr>
              <w:t xml:space="preserve"> (protokołowane)</w:t>
            </w:r>
            <w:r w:rsidR="00E2285C" w:rsidRPr="004D4696">
              <w:rPr>
                <w:rFonts w:ascii="Times New Roman" w:hAnsi="Times New Roman" w:cs="Times New Roman"/>
              </w:rPr>
              <w:t xml:space="preserve">, </w:t>
            </w:r>
            <w:r w:rsidR="006973FD" w:rsidRPr="004D4696">
              <w:rPr>
                <w:rFonts w:ascii="Times New Roman" w:hAnsi="Times New Roman" w:cs="Times New Roman"/>
              </w:rPr>
              <w:t>weryfik</w:t>
            </w:r>
            <w:r w:rsidR="00E2285C" w:rsidRPr="004D4696">
              <w:rPr>
                <w:rFonts w:ascii="Times New Roman" w:hAnsi="Times New Roman" w:cs="Times New Roman"/>
              </w:rPr>
              <w:t>ował je</w:t>
            </w:r>
            <w:r w:rsidR="00F6265A">
              <w:rPr>
                <w:rFonts w:ascii="Times New Roman" w:hAnsi="Times New Roman" w:cs="Times New Roman"/>
              </w:rPr>
              <w:t xml:space="preserve"> </w:t>
            </w:r>
            <w:r w:rsidR="006973FD" w:rsidRPr="004D4696">
              <w:rPr>
                <w:rFonts w:ascii="Times New Roman" w:hAnsi="Times New Roman" w:cs="Times New Roman"/>
              </w:rPr>
              <w:t>i</w:t>
            </w:r>
            <w:r w:rsidR="00F6265A">
              <w:rPr>
                <w:rFonts w:ascii="Times New Roman" w:hAnsi="Times New Roman" w:cs="Times New Roman"/>
              </w:rPr>
              <w:t xml:space="preserve"> </w:t>
            </w:r>
            <w:r w:rsidR="00E2285C" w:rsidRPr="004D4696">
              <w:rPr>
                <w:rFonts w:ascii="Times New Roman" w:hAnsi="Times New Roman" w:cs="Times New Roman"/>
              </w:rPr>
              <w:t xml:space="preserve">podawał </w:t>
            </w:r>
            <w:r w:rsidR="006973FD" w:rsidRPr="004D4696">
              <w:rPr>
                <w:rFonts w:ascii="Times New Roman" w:hAnsi="Times New Roman" w:cs="Times New Roman"/>
              </w:rPr>
              <w:t>propozycj</w:t>
            </w:r>
            <w:r w:rsidR="00E2285C" w:rsidRPr="004D4696">
              <w:rPr>
                <w:rFonts w:ascii="Times New Roman" w:hAnsi="Times New Roman" w:cs="Times New Roman"/>
              </w:rPr>
              <w:t>ę</w:t>
            </w:r>
            <w:r w:rsidR="00F6265A">
              <w:rPr>
                <w:rFonts w:ascii="Times New Roman" w:hAnsi="Times New Roman" w:cs="Times New Roman"/>
              </w:rPr>
              <w:t xml:space="preserve"> </w:t>
            </w:r>
            <w:r w:rsidR="006973FD" w:rsidRPr="004D4696">
              <w:rPr>
                <w:rFonts w:ascii="Times New Roman" w:hAnsi="Times New Roman" w:cs="Times New Roman"/>
              </w:rPr>
              <w:t>zmian</w:t>
            </w:r>
            <w:r w:rsidR="00E2285C" w:rsidRPr="004D4696">
              <w:rPr>
                <w:rFonts w:ascii="Times New Roman" w:hAnsi="Times New Roman" w:cs="Times New Roman"/>
              </w:rPr>
              <w:t>.</w:t>
            </w:r>
            <w:r w:rsidR="00F6265A">
              <w:rPr>
                <w:rFonts w:ascii="Times New Roman" w:hAnsi="Times New Roman" w:cs="Times New Roman"/>
              </w:rPr>
              <w:t xml:space="preserve"> </w:t>
            </w:r>
            <w:r w:rsidR="005837F3" w:rsidRPr="004D4696">
              <w:rPr>
                <w:rFonts w:ascii="Times New Roman" w:eastAsia="Times New Roman" w:hAnsi="Times New Roman" w:cs="Times New Roman"/>
                <w:lang w:eastAsia="pl-PL"/>
              </w:rPr>
              <w:t>Ogromną rolą zespołu b</w:t>
            </w:r>
            <w:r w:rsidR="00B56A8C" w:rsidRPr="004D4696">
              <w:rPr>
                <w:rFonts w:ascii="Times New Roman" w:eastAsia="Times New Roman" w:hAnsi="Times New Roman" w:cs="Times New Roman"/>
                <w:lang w:eastAsia="pl-PL"/>
              </w:rPr>
              <w:t>yła</w:t>
            </w:r>
            <w:r w:rsidR="005837F3" w:rsidRPr="004D4696">
              <w:rPr>
                <w:rFonts w:ascii="Times New Roman" w:eastAsia="Times New Roman" w:hAnsi="Times New Roman" w:cs="Times New Roman"/>
                <w:lang w:eastAsia="pl-PL"/>
              </w:rPr>
              <w:t xml:space="preserve"> także analiza </w:t>
            </w:r>
            <w:r w:rsidR="005837F3" w:rsidRPr="004D4696">
              <w:rPr>
                <w:rFonts w:ascii="Times New Roman" w:hAnsi="Times New Roman" w:cs="Times New Roman"/>
              </w:rPr>
              <w:t>stosowanych w trakcie tworzenia LSR narzędzi</w:t>
            </w:r>
            <w:r w:rsidR="00F6265A">
              <w:rPr>
                <w:rFonts w:ascii="Times New Roman" w:hAnsi="Times New Roman" w:cs="Times New Roman"/>
              </w:rPr>
              <w:t xml:space="preserve"> </w:t>
            </w:r>
            <w:r w:rsidR="005837F3" w:rsidRPr="004D4696">
              <w:rPr>
                <w:rFonts w:ascii="Times New Roman" w:hAnsi="Times New Roman" w:cs="Times New Roman"/>
              </w:rPr>
              <w:t>w celu usp</w:t>
            </w:r>
            <w:r w:rsidR="00AF5197" w:rsidRPr="004D4696">
              <w:rPr>
                <w:rFonts w:ascii="Times New Roman" w:hAnsi="Times New Roman" w:cs="Times New Roman"/>
              </w:rPr>
              <w:t>rawnienia procesu tworzenia LSR</w:t>
            </w:r>
            <w:r w:rsidR="00B56A8C" w:rsidRPr="004D4696">
              <w:rPr>
                <w:rFonts w:ascii="Times New Roman" w:hAnsi="Times New Roman" w:cs="Times New Roman"/>
              </w:rPr>
              <w:t>.</w:t>
            </w:r>
            <w:r w:rsidR="00F6265A">
              <w:rPr>
                <w:rFonts w:ascii="Times New Roman" w:hAnsi="Times New Roman" w:cs="Times New Roman"/>
              </w:rPr>
              <w:t xml:space="preserve"> </w:t>
            </w:r>
            <w:r w:rsidR="00322D1D" w:rsidRPr="004D4696">
              <w:rPr>
                <w:rFonts w:ascii="Times New Roman" w:hAnsi="Times New Roman" w:cs="Times New Roman"/>
              </w:rPr>
              <w:t>Finalna treść strategii zosta</w:t>
            </w:r>
            <w:r w:rsidR="009B15D4" w:rsidRPr="004D4696">
              <w:rPr>
                <w:rFonts w:ascii="Times New Roman" w:hAnsi="Times New Roman" w:cs="Times New Roman"/>
              </w:rPr>
              <w:t>ła</w:t>
            </w:r>
            <w:r w:rsidR="00322D1D" w:rsidRPr="004D4696">
              <w:rPr>
                <w:rFonts w:ascii="Times New Roman" w:hAnsi="Times New Roman" w:cs="Times New Roman"/>
              </w:rPr>
              <w:t xml:space="preserve"> zamieszczona na stronie LGD.</w:t>
            </w:r>
          </w:p>
          <w:p w:rsidR="00C926E5" w:rsidRPr="004D4696" w:rsidRDefault="00C926E5" w:rsidP="005636FF">
            <w:pPr>
              <w:pStyle w:val="Akapitzlist"/>
              <w:numPr>
                <w:ilvl w:val="0"/>
                <w:numId w:val="12"/>
              </w:numPr>
              <w:ind w:left="317" w:hanging="317"/>
              <w:jc w:val="both"/>
              <w:rPr>
                <w:rFonts w:ascii="Times New Roman" w:eastAsia="Times New Roman" w:hAnsi="Times New Roman" w:cs="Times New Roman"/>
                <w:lang w:eastAsia="pl-PL"/>
              </w:rPr>
            </w:pPr>
            <w:r w:rsidRPr="004D4696">
              <w:rPr>
                <w:rFonts w:ascii="Times New Roman" w:eastAsia="Times New Roman" w:hAnsi="Times New Roman" w:cs="Times New Roman"/>
                <w:lang w:eastAsia="pl-PL"/>
              </w:rPr>
              <w:t>Prowadzenie punktu informa</w:t>
            </w:r>
            <w:r w:rsidR="005742BF" w:rsidRPr="004D4696">
              <w:rPr>
                <w:rFonts w:ascii="Times New Roman" w:eastAsia="Times New Roman" w:hAnsi="Times New Roman" w:cs="Times New Roman"/>
                <w:lang w:eastAsia="pl-PL"/>
              </w:rPr>
              <w:t xml:space="preserve">cyjno-konsultacyjnego w biurze </w:t>
            </w:r>
            <w:r w:rsidRPr="004D4696">
              <w:rPr>
                <w:rFonts w:ascii="Times New Roman" w:eastAsia="Times New Roman" w:hAnsi="Times New Roman" w:cs="Times New Roman"/>
                <w:lang w:eastAsia="pl-PL"/>
              </w:rPr>
              <w:t xml:space="preserve">LGD </w:t>
            </w:r>
            <w:r w:rsidR="005742BF" w:rsidRPr="004D4696">
              <w:rPr>
                <w:rFonts w:ascii="Times New Roman" w:eastAsia="Times New Roman" w:hAnsi="Times New Roman" w:cs="Times New Roman"/>
                <w:lang w:eastAsia="pl-PL"/>
              </w:rPr>
              <w:t xml:space="preserve">Nasze Bieszczady </w:t>
            </w:r>
            <w:r w:rsidR="00DE6264">
              <w:rPr>
                <w:rFonts w:ascii="Times New Roman" w:eastAsia="Times New Roman" w:hAnsi="Times New Roman" w:cs="Times New Roman"/>
                <w:lang w:eastAsia="pl-PL"/>
              </w:rPr>
              <w:t>w </w:t>
            </w:r>
            <w:r w:rsidRPr="004D4696">
              <w:rPr>
                <w:rFonts w:ascii="Times New Roman" w:eastAsia="Times New Roman" w:hAnsi="Times New Roman" w:cs="Times New Roman"/>
                <w:lang w:eastAsia="pl-PL"/>
              </w:rPr>
              <w:t>okresie budowania LSR</w:t>
            </w:r>
            <w:r w:rsidR="005742BF" w:rsidRPr="004D4696">
              <w:rPr>
                <w:rFonts w:ascii="Times New Roman" w:eastAsia="Times New Roman" w:hAnsi="Times New Roman" w:cs="Times New Roman"/>
                <w:lang w:eastAsia="pl-PL"/>
              </w:rPr>
              <w:t>. Umożliwiło to</w:t>
            </w:r>
            <w:r w:rsidRPr="004D4696">
              <w:rPr>
                <w:rFonts w:ascii="Times New Roman" w:eastAsia="Times New Roman" w:hAnsi="Times New Roman" w:cs="Times New Roman"/>
                <w:lang w:eastAsia="pl-PL"/>
              </w:rPr>
              <w:t xml:space="preserve"> społeczności lokalnej stały dostęp do szerokiej informacji m.in. nt. postępu prac nad tworzeniem LSR. Ponadto działalność punktu posłuży</w:t>
            </w:r>
            <w:r w:rsidR="00C63FD3" w:rsidRPr="004D4696">
              <w:rPr>
                <w:rFonts w:ascii="Times New Roman" w:eastAsia="Times New Roman" w:hAnsi="Times New Roman" w:cs="Times New Roman"/>
                <w:lang w:eastAsia="pl-PL"/>
              </w:rPr>
              <w:t>ła</w:t>
            </w:r>
            <w:r w:rsidR="00F6265A">
              <w:rPr>
                <w:rFonts w:ascii="Times New Roman" w:eastAsia="Times New Roman" w:hAnsi="Times New Roman" w:cs="Times New Roman"/>
                <w:lang w:eastAsia="pl-PL"/>
              </w:rPr>
              <w:t xml:space="preserve"> </w:t>
            </w:r>
            <w:r w:rsidR="00C63FD3" w:rsidRPr="004D4696">
              <w:rPr>
                <w:rFonts w:ascii="Times New Roman" w:eastAsia="Times New Roman" w:hAnsi="Times New Roman" w:cs="Times New Roman"/>
                <w:lang w:eastAsia="pl-PL"/>
              </w:rPr>
              <w:t>też</w:t>
            </w:r>
            <w:r w:rsidR="00F6265A">
              <w:rPr>
                <w:rFonts w:ascii="Times New Roman" w:eastAsia="Times New Roman" w:hAnsi="Times New Roman" w:cs="Times New Roman"/>
                <w:lang w:eastAsia="pl-PL"/>
              </w:rPr>
              <w:t xml:space="preserve"> </w:t>
            </w:r>
            <w:r w:rsidRPr="004D4696">
              <w:rPr>
                <w:rFonts w:ascii="Times New Roman" w:eastAsia="Times New Roman" w:hAnsi="Times New Roman" w:cs="Times New Roman"/>
                <w:lang w:eastAsia="pl-PL"/>
              </w:rPr>
              <w:t>społeczności lokalnej jako miejsce zgłaszania swoich uwag oraz propozycji zadań strategicznych, które mogłyby zostać ujęte w nowej LSR.</w:t>
            </w:r>
          </w:p>
          <w:p w:rsidR="005C759E" w:rsidRPr="004D4696" w:rsidRDefault="00796EA8" w:rsidP="005636FF">
            <w:pPr>
              <w:pStyle w:val="Akapitzlist"/>
              <w:numPr>
                <w:ilvl w:val="0"/>
                <w:numId w:val="12"/>
              </w:numPr>
              <w:ind w:left="317" w:hanging="317"/>
              <w:jc w:val="both"/>
              <w:rPr>
                <w:rFonts w:ascii="Times New Roman" w:hAnsi="Times New Roman" w:cs="Times New Roman"/>
              </w:rPr>
            </w:pPr>
            <w:r w:rsidRPr="004D4696">
              <w:rPr>
                <w:rFonts w:ascii="Times New Roman" w:eastAsia="Times New Roman" w:hAnsi="Times New Roman" w:cs="Times New Roman"/>
                <w:lang w:eastAsia="pl-PL"/>
              </w:rPr>
              <w:t>Przeprowadzenie</w:t>
            </w:r>
            <w:r w:rsidR="00F6265A">
              <w:rPr>
                <w:rFonts w:ascii="Times New Roman" w:eastAsia="Times New Roman" w:hAnsi="Times New Roman" w:cs="Times New Roman"/>
                <w:lang w:eastAsia="pl-PL"/>
              </w:rPr>
              <w:t xml:space="preserve"> </w:t>
            </w:r>
            <w:r w:rsidRPr="004D4696">
              <w:rPr>
                <w:rFonts w:ascii="Times New Roman" w:eastAsia="Times New Roman" w:hAnsi="Times New Roman" w:cs="Times New Roman"/>
                <w:lang w:eastAsia="pl-PL"/>
              </w:rPr>
              <w:t>dwóch spotkań konsultacyjnych</w:t>
            </w:r>
            <w:r w:rsidR="00E07027" w:rsidRPr="004D4696">
              <w:rPr>
                <w:rFonts w:ascii="Times New Roman" w:eastAsia="Times New Roman" w:hAnsi="Times New Roman" w:cs="Times New Roman"/>
                <w:lang w:eastAsia="pl-P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4300"/>
            </w:tblGrid>
            <w:tr w:rsidR="005C759E" w:rsidRPr="004D4696" w:rsidTr="00A266CA">
              <w:tc>
                <w:tcPr>
                  <w:tcW w:w="2500" w:type="pct"/>
                  <w:shd w:val="clear" w:color="auto" w:fill="A8D08D" w:themeFill="accent6" w:themeFillTint="99"/>
                  <w:vAlign w:val="center"/>
                </w:tcPr>
                <w:p w:rsidR="005C759E" w:rsidRPr="004D4696" w:rsidRDefault="005C759E" w:rsidP="00C3779E">
                  <w:pPr>
                    <w:pStyle w:val="Default"/>
                    <w:spacing w:before="120" w:after="120"/>
                    <w:jc w:val="center"/>
                    <w:rPr>
                      <w:b/>
                      <w:color w:val="auto"/>
                      <w:sz w:val="22"/>
                      <w:szCs w:val="22"/>
                    </w:rPr>
                  </w:pPr>
                  <w:r w:rsidRPr="004D4696">
                    <w:rPr>
                      <w:b/>
                      <w:color w:val="auto"/>
                      <w:sz w:val="22"/>
                      <w:szCs w:val="22"/>
                    </w:rPr>
                    <w:t>Spotkanie w Gmin</w:t>
                  </w:r>
                  <w:r w:rsidR="00C3779E" w:rsidRPr="004D4696">
                    <w:rPr>
                      <w:b/>
                      <w:color w:val="auto"/>
                      <w:sz w:val="22"/>
                      <w:szCs w:val="22"/>
                    </w:rPr>
                    <w:t>i</w:t>
                  </w:r>
                  <w:r w:rsidRPr="004D4696">
                    <w:rPr>
                      <w:b/>
                      <w:color w:val="auto"/>
                      <w:sz w:val="22"/>
                      <w:szCs w:val="22"/>
                    </w:rPr>
                    <w:t>e Lesko</w:t>
                  </w:r>
                </w:p>
              </w:tc>
              <w:tc>
                <w:tcPr>
                  <w:tcW w:w="2500" w:type="pct"/>
                  <w:shd w:val="clear" w:color="auto" w:fill="A8D08D" w:themeFill="accent6" w:themeFillTint="99"/>
                  <w:vAlign w:val="center"/>
                </w:tcPr>
                <w:p w:rsidR="005C759E" w:rsidRPr="004D4696" w:rsidRDefault="005C759E" w:rsidP="00C3779E">
                  <w:pPr>
                    <w:pStyle w:val="Default"/>
                    <w:spacing w:before="120" w:after="120"/>
                    <w:jc w:val="center"/>
                    <w:rPr>
                      <w:b/>
                      <w:color w:val="auto"/>
                      <w:sz w:val="22"/>
                      <w:szCs w:val="22"/>
                    </w:rPr>
                  </w:pPr>
                  <w:r w:rsidRPr="004D4696">
                    <w:rPr>
                      <w:b/>
                      <w:color w:val="auto"/>
                      <w:sz w:val="22"/>
                      <w:szCs w:val="22"/>
                    </w:rPr>
                    <w:t>Spotkanie w</w:t>
                  </w:r>
                  <w:r w:rsidR="00F6265A">
                    <w:rPr>
                      <w:b/>
                      <w:color w:val="auto"/>
                      <w:sz w:val="22"/>
                      <w:szCs w:val="22"/>
                    </w:rPr>
                    <w:t xml:space="preserve"> </w:t>
                  </w:r>
                  <w:r w:rsidRPr="004D4696">
                    <w:rPr>
                      <w:b/>
                      <w:color w:val="auto"/>
                      <w:sz w:val="22"/>
                      <w:szCs w:val="22"/>
                    </w:rPr>
                    <w:t>Gminie Zagórz</w:t>
                  </w:r>
                </w:p>
              </w:tc>
            </w:tr>
            <w:tr w:rsidR="005C759E" w:rsidRPr="004D4696" w:rsidTr="005C759E">
              <w:trPr>
                <w:trHeight w:val="149"/>
              </w:trPr>
              <w:tc>
                <w:tcPr>
                  <w:tcW w:w="2500" w:type="pct"/>
                  <w:vAlign w:val="center"/>
                </w:tcPr>
                <w:p w:rsidR="005C759E" w:rsidRPr="004D4696" w:rsidRDefault="005C759E" w:rsidP="00283B8A">
                  <w:pPr>
                    <w:pStyle w:val="Default"/>
                    <w:jc w:val="center"/>
                    <w:rPr>
                      <w:color w:val="auto"/>
                      <w:sz w:val="22"/>
                      <w:szCs w:val="22"/>
                    </w:rPr>
                  </w:pPr>
                  <w:r w:rsidRPr="004D4696">
                    <w:rPr>
                      <w:color w:val="auto"/>
                      <w:sz w:val="22"/>
                      <w:szCs w:val="22"/>
                    </w:rPr>
                    <w:t xml:space="preserve">22.10.2015r. Liczba uczestników: </w:t>
                  </w:r>
                  <w:r w:rsidR="00283B8A" w:rsidRPr="004D4696">
                    <w:rPr>
                      <w:color w:val="auto"/>
                      <w:sz w:val="22"/>
                      <w:szCs w:val="22"/>
                    </w:rPr>
                    <w:t>8</w:t>
                  </w:r>
                </w:p>
              </w:tc>
              <w:tc>
                <w:tcPr>
                  <w:tcW w:w="2500" w:type="pct"/>
                  <w:vAlign w:val="center"/>
                </w:tcPr>
                <w:p w:rsidR="005C759E" w:rsidRPr="004D4696" w:rsidRDefault="005C759E" w:rsidP="00DF43FA">
                  <w:pPr>
                    <w:pStyle w:val="Default"/>
                    <w:jc w:val="center"/>
                    <w:rPr>
                      <w:color w:val="auto"/>
                      <w:sz w:val="22"/>
                      <w:szCs w:val="22"/>
                    </w:rPr>
                  </w:pPr>
                  <w:r w:rsidRPr="004D4696">
                    <w:rPr>
                      <w:color w:val="auto"/>
                      <w:sz w:val="22"/>
                      <w:szCs w:val="22"/>
                    </w:rPr>
                    <w:t xml:space="preserve">29.10.2015r. Liczba uczestników: </w:t>
                  </w:r>
                  <w:r w:rsidR="00DF43FA">
                    <w:rPr>
                      <w:color w:val="auto"/>
                      <w:sz w:val="22"/>
                      <w:szCs w:val="22"/>
                    </w:rPr>
                    <w:t>4</w:t>
                  </w:r>
                </w:p>
              </w:tc>
            </w:tr>
          </w:tbl>
          <w:p w:rsidR="007D4619" w:rsidRPr="004D4696" w:rsidRDefault="007D4619" w:rsidP="00100BDD">
            <w:pPr>
              <w:spacing w:after="60"/>
              <w:jc w:val="both"/>
              <w:rPr>
                <w:rFonts w:ascii="Times New Roman" w:hAnsi="Times New Roman" w:cs="Times New Roman"/>
              </w:rPr>
            </w:pPr>
            <w:r w:rsidRPr="004D4696">
              <w:rPr>
                <w:rFonts w:ascii="Times New Roman" w:hAnsi="Times New Roman" w:cs="Times New Roman"/>
              </w:rPr>
              <w:t xml:space="preserve">W </w:t>
            </w:r>
            <w:r w:rsidR="00E07027" w:rsidRPr="004D4696">
              <w:rPr>
                <w:rFonts w:ascii="Times New Roman" w:hAnsi="Times New Roman" w:cs="Times New Roman"/>
              </w:rPr>
              <w:t>spotka</w:t>
            </w:r>
            <w:r w:rsidR="00B54B17" w:rsidRPr="004D4696">
              <w:rPr>
                <w:rFonts w:ascii="Times New Roman" w:hAnsi="Times New Roman" w:cs="Times New Roman"/>
              </w:rPr>
              <w:t>niach</w:t>
            </w:r>
            <w:r w:rsidR="00E07027" w:rsidRPr="004D4696">
              <w:rPr>
                <w:rFonts w:ascii="Times New Roman" w:hAnsi="Times New Roman" w:cs="Times New Roman"/>
              </w:rPr>
              <w:t xml:space="preserve"> konsultacyjnych</w:t>
            </w:r>
            <w:r w:rsidRPr="004D4696">
              <w:rPr>
                <w:rFonts w:ascii="Times New Roman" w:hAnsi="Times New Roman" w:cs="Times New Roman"/>
              </w:rPr>
              <w:t xml:space="preserve"> uczestniczyli wszyscy zainteresowani przedstawiciele społeczności lokalnych. </w:t>
            </w:r>
            <w:r w:rsidR="00B54B17" w:rsidRPr="004D4696">
              <w:rPr>
                <w:rFonts w:ascii="Times New Roman" w:hAnsi="Times New Roman" w:cs="Times New Roman"/>
              </w:rPr>
              <w:t>Na spotkaniach zaprezentowano raport z badań ankietowych. Ponadto s</w:t>
            </w:r>
            <w:r w:rsidRPr="004D4696">
              <w:rPr>
                <w:rFonts w:ascii="Times New Roman" w:hAnsi="Times New Roman" w:cs="Times New Roman"/>
              </w:rPr>
              <w:t>potkania te umożliwiły: doprecyzowanie, wypracowanie i ustalenie m.in.:</w:t>
            </w:r>
          </w:p>
          <w:p w:rsidR="007D4619" w:rsidRPr="004D4696" w:rsidRDefault="007D4619" w:rsidP="005636FF">
            <w:pPr>
              <w:numPr>
                <w:ilvl w:val="0"/>
                <w:numId w:val="10"/>
              </w:numPr>
              <w:jc w:val="both"/>
              <w:rPr>
                <w:rFonts w:ascii="Times New Roman" w:hAnsi="Times New Roman" w:cs="Times New Roman"/>
              </w:rPr>
            </w:pPr>
            <w:r w:rsidRPr="004D4696">
              <w:rPr>
                <w:rFonts w:ascii="Times New Roman" w:hAnsi="Times New Roman" w:cs="Times New Roman"/>
              </w:rPr>
              <w:t>planowanych do osiągnięcia wskaźników;</w:t>
            </w:r>
          </w:p>
          <w:p w:rsidR="007D4619" w:rsidRDefault="007D4619" w:rsidP="005636FF">
            <w:pPr>
              <w:numPr>
                <w:ilvl w:val="0"/>
                <w:numId w:val="10"/>
              </w:numPr>
              <w:jc w:val="both"/>
              <w:rPr>
                <w:rFonts w:ascii="Times New Roman" w:hAnsi="Times New Roman" w:cs="Times New Roman"/>
              </w:rPr>
            </w:pPr>
            <w:r w:rsidRPr="004D4696">
              <w:rPr>
                <w:rFonts w:ascii="Times New Roman" w:hAnsi="Times New Roman" w:cs="Times New Roman"/>
              </w:rPr>
              <w:t>poziomu dofinansowania (wyrażonego w %) przedsięwzięć adresowanych do sektora gospodarczego;</w:t>
            </w:r>
          </w:p>
          <w:p w:rsidR="0021378D" w:rsidRPr="004D4696" w:rsidRDefault="0021378D" w:rsidP="005636FF">
            <w:pPr>
              <w:numPr>
                <w:ilvl w:val="0"/>
                <w:numId w:val="10"/>
              </w:numPr>
              <w:jc w:val="both"/>
              <w:rPr>
                <w:rFonts w:ascii="Times New Roman" w:hAnsi="Times New Roman" w:cs="Times New Roman"/>
              </w:rPr>
            </w:pPr>
            <w:r>
              <w:rPr>
                <w:rFonts w:ascii="Times New Roman" w:hAnsi="Times New Roman" w:cs="Times New Roman"/>
              </w:rPr>
              <w:t>procedur;</w:t>
            </w:r>
          </w:p>
          <w:p w:rsidR="007D4619" w:rsidRPr="004D4696" w:rsidRDefault="007D4619" w:rsidP="005636FF">
            <w:pPr>
              <w:numPr>
                <w:ilvl w:val="0"/>
                <w:numId w:val="10"/>
              </w:numPr>
              <w:jc w:val="both"/>
              <w:rPr>
                <w:rFonts w:ascii="Times New Roman" w:hAnsi="Times New Roman" w:cs="Times New Roman"/>
              </w:rPr>
            </w:pPr>
            <w:r w:rsidRPr="004D4696">
              <w:rPr>
                <w:rFonts w:ascii="Times New Roman" w:hAnsi="Times New Roman" w:cs="Times New Roman"/>
              </w:rPr>
              <w:t>kryteriów</w:t>
            </w:r>
            <w:r w:rsidR="007C1D0E">
              <w:rPr>
                <w:rFonts w:ascii="Times New Roman" w:hAnsi="Times New Roman" w:cs="Times New Roman"/>
              </w:rPr>
              <w:t>, w tym</w:t>
            </w:r>
            <w:r w:rsidRPr="004D4696">
              <w:rPr>
                <w:rFonts w:ascii="Times New Roman" w:hAnsi="Times New Roman" w:cs="Times New Roman"/>
              </w:rPr>
              <w:t xml:space="preserve"> określających innowacyjność przedsięwzięć.</w:t>
            </w:r>
          </w:p>
          <w:p w:rsidR="00980E09" w:rsidRPr="004D4696" w:rsidRDefault="007D4619" w:rsidP="00100BDD">
            <w:pPr>
              <w:spacing w:before="60"/>
              <w:jc w:val="both"/>
              <w:rPr>
                <w:rFonts w:ascii="Times New Roman" w:hAnsi="Times New Roman" w:cs="Times New Roman"/>
              </w:rPr>
            </w:pPr>
            <w:r w:rsidRPr="004D4696">
              <w:rPr>
                <w:rFonts w:ascii="Times New Roman" w:hAnsi="Times New Roman" w:cs="Times New Roman"/>
              </w:rPr>
              <w:t xml:space="preserve">W trakcie konsultacji zgłaszane uwagi (protokołowane) były na bieżąco dyskutowane </w:t>
            </w:r>
            <w:r w:rsidR="00366616">
              <w:rPr>
                <w:rFonts w:ascii="Times New Roman" w:hAnsi="Times New Roman" w:cs="Times New Roman"/>
              </w:rPr>
              <w:br/>
            </w:r>
            <w:r w:rsidRPr="004D4696">
              <w:rPr>
                <w:rFonts w:ascii="Times New Roman" w:hAnsi="Times New Roman" w:cs="Times New Roman"/>
              </w:rPr>
              <w:t>i uwzględniane</w:t>
            </w:r>
            <w:r w:rsidR="00C12ADA" w:rsidRPr="004D4696">
              <w:rPr>
                <w:rFonts w:ascii="Times New Roman" w:hAnsi="Times New Roman" w:cs="Times New Roman"/>
              </w:rPr>
              <w:t xml:space="preserve"> przez Zespół konsultacyjny </w:t>
            </w:r>
            <w:r w:rsidR="00C12ADA" w:rsidRPr="004D4696">
              <w:rPr>
                <w:rFonts w:ascii="Times New Roman" w:eastAsia="Times New Roman" w:hAnsi="Times New Roman" w:cs="Times New Roman"/>
                <w:lang w:eastAsia="pl-PL"/>
              </w:rPr>
              <w:t>ds. związanych z opracowaniem LSR na lata 2014-2020</w:t>
            </w:r>
            <w:r w:rsidRPr="004D4696">
              <w:rPr>
                <w:rFonts w:ascii="Times New Roman" w:hAnsi="Times New Roman" w:cs="Times New Roman"/>
              </w:rPr>
              <w:t>.</w:t>
            </w:r>
            <w:r w:rsidR="00980E09" w:rsidRPr="004D4696">
              <w:rPr>
                <w:rFonts w:ascii="Times New Roman" w:eastAsia="Times New Roman" w:hAnsi="Times New Roman" w:cs="Times New Roman"/>
                <w:lang w:eastAsia="pl-PL"/>
              </w:rPr>
              <w:t xml:space="preserve">Zgromadzony i poddany analizie materiał posłużył tworzeniu </w:t>
            </w:r>
            <w:r w:rsidR="004476A5" w:rsidRPr="004D4696">
              <w:rPr>
                <w:rFonts w:ascii="Times New Roman" w:eastAsia="Times New Roman" w:hAnsi="Times New Roman" w:cs="Times New Roman"/>
                <w:lang w:eastAsia="pl-PL"/>
              </w:rPr>
              <w:t xml:space="preserve">kryteriów określających innowacyjność przedsięwzięć, </w:t>
            </w:r>
            <w:r w:rsidR="006B5B2D" w:rsidRPr="004D4696">
              <w:rPr>
                <w:rFonts w:ascii="Times New Roman" w:eastAsia="Times New Roman" w:hAnsi="Times New Roman" w:cs="Times New Roman"/>
                <w:lang w:eastAsia="pl-PL"/>
              </w:rPr>
              <w:t xml:space="preserve">określeniu </w:t>
            </w:r>
            <w:r w:rsidR="004476A5" w:rsidRPr="004D4696">
              <w:rPr>
                <w:rFonts w:ascii="Times New Roman" w:eastAsia="Times New Roman" w:hAnsi="Times New Roman" w:cs="Times New Roman"/>
                <w:lang w:eastAsia="pl-PL"/>
              </w:rPr>
              <w:t xml:space="preserve">planowanych do osiągnięcia wskaźników </w:t>
            </w:r>
            <w:r w:rsidR="00366616">
              <w:rPr>
                <w:rFonts w:ascii="Times New Roman" w:eastAsia="Times New Roman" w:hAnsi="Times New Roman" w:cs="Times New Roman"/>
                <w:lang w:eastAsia="pl-PL"/>
              </w:rPr>
              <w:br/>
            </w:r>
            <w:r w:rsidR="00980E09" w:rsidRPr="004D4696">
              <w:rPr>
                <w:rFonts w:ascii="Times New Roman" w:eastAsia="Times New Roman" w:hAnsi="Times New Roman" w:cs="Times New Roman"/>
                <w:lang w:eastAsia="pl-PL"/>
              </w:rPr>
              <w:t>w LSR na lata 2014-2020.</w:t>
            </w:r>
          </w:p>
          <w:p w:rsidR="005561F5" w:rsidRPr="004D4696" w:rsidRDefault="005561F5" w:rsidP="00C12ADA">
            <w:pPr>
              <w:spacing w:before="60" w:after="60"/>
              <w:jc w:val="both"/>
              <w:rPr>
                <w:rFonts w:ascii="Times New Roman" w:hAnsi="Times New Roman" w:cs="Times New Roman"/>
              </w:rPr>
            </w:pPr>
            <w:r w:rsidRPr="004D4696">
              <w:rPr>
                <w:rFonts w:ascii="Times New Roman" w:hAnsi="Times New Roman" w:cs="Times New Roman"/>
              </w:rPr>
              <w:t>Wyniki realizowanych konsultacji społecznych</w:t>
            </w:r>
            <w:r w:rsidR="00BF1C80" w:rsidRPr="004D4696">
              <w:rPr>
                <w:rFonts w:ascii="Times New Roman" w:hAnsi="Times New Roman" w:cs="Times New Roman"/>
              </w:rPr>
              <w:t xml:space="preserve"> każdorazowo</w:t>
            </w:r>
            <w:r w:rsidRPr="004D4696">
              <w:rPr>
                <w:rFonts w:ascii="Times New Roman" w:hAnsi="Times New Roman" w:cs="Times New Roman"/>
              </w:rPr>
              <w:t xml:space="preserve"> udostępniano za pośrednictwem strony internetowej LGD. Efektem przeprowadzonych konsultacji społecznych jest przyjęta do realizacji Strategi</w:t>
            </w:r>
            <w:r w:rsidR="002D2FA3">
              <w:rPr>
                <w:rFonts w:ascii="Times New Roman" w:hAnsi="Times New Roman" w:cs="Times New Roman"/>
              </w:rPr>
              <w:t>a</w:t>
            </w:r>
            <w:r w:rsidRPr="004D4696">
              <w:rPr>
                <w:rFonts w:ascii="Times New Roman" w:hAnsi="Times New Roman" w:cs="Times New Roman"/>
              </w:rPr>
              <w:t xml:space="preserve"> Rozwoju</w:t>
            </w:r>
            <w:r w:rsidR="002D2FA3">
              <w:rPr>
                <w:rFonts w:ascii="Times New Roman" w:hAnsi="Times New Roman" w:cs="Times New Roman"/>
              </w:rPr>
              <w:t xml:space="preserve"> Lokalnego</w:t>
            </w:r>
            <w:r w:rsidRPr="004D4696">
              <w:rPr>
                <w:rFonts w:ascii="Times New Roman" w:hAnsi="Times New Roman" w:cs="Times New Roman"/>
              </w:rPr>
              <w:t xml:space="preserve">. </w:t>
            </w:r>
          </w:p>
          <w:p w:rsidR="00A73A69" w:rsidRPr="004D4696" w:rsidRDefault="00A73A69" w:rsidP="00A73A69">
            <w:pPr>
              <w:pStyle w:val="Akapitzlist"/>
              <w:ind w:left="0"/>
              <w:jc w:val="both"/>
              <w:outlineLvl w:val="0"/>
              <w:rPr>
                <w:rFonts w:ascii="Times New Roman" w:hAnsi="Times New Roman" w:cs="Times New Roman"/>
                <w:b/>
              </w:rPr>
            </w:pPr>
            <w:bookmarkStart w:id="244" w:name="_Toc434471120"/>
            <w:bookmarkStart w:id="245" w:name="_Toc436063549"/>
            <w:bookmarkStart w:id="246" w:name="_Toc436064076"/>
            <w:bookmarkStart w:id="247" w:name="_Toc436064603"/>
            <w:bookmarkStart w:id="248" w:name="_Toc438492385"/>
            <w:r w:rsidRPr="004D4696">
              <w:rPr>
                <w:rFonts w:ascii="Times New Roman" w:hAnsi="Times New Roman" w:cs="Times New Roman"/>
                <w:b/>
              </w:rPr>
              <w:t>Zestawienie wniosków i rekomendacji wypracowanych w procesie konsultacji społecznych</w:t>
            </w:r>
            <w:bookmarkEnd w:id="244"/>
            <w:bookmarkEnd w:id="245"/>
            <w:bookmarkEnd w:id="246"/>
            <w:bookmarkEnd w:id="247"/>
            <w:bookmarkEnd w:id="248"/>
          </w:p>
          <w:p w:rsidR="00A73A69" w:rsidRPr="004D4696" w:rsidRDefault="00A73A69" w:rsidP="005636FF">
            <w:pPr>
              <w:numPr>
                <w:ilvl w:val="0"/>
                <w:numId w:val="15"/>
              </w:numPr>
              <w:autoSpaceDE w:val="0"/>
              <w:autoSpaceDN w:val="0"/>
              <w:adjustRightInd w:val="0"/>
              <w:ind w:left="284" w:hanging="284"/>
              <w:jc w:val="both"/>
              <w:rPr>
                <w:rFonts w:ascii="Times New Roman" w:hAnsi="Times New Roman" w:cs="Times New Roman"/>
              </w:rPr>
            </w:pPr>
            <w:r w:rsidRPr="004D4696">
              <w:rPr>
                <w:rFonts w:ascii="Times New Roman" w:hAnsi="Times New Roman" w:cs="Times New Roman"/>
              </w:rPr>
              <w:t>Nowa strategia powinna się w dużej mierze skupiać na wsparciu rozwoju przedsiębiorczości, tworzeniu nowych miejsc pracy i zwiększaniu dochodów mieszkańców obszaru LGD:</w:t>
            </w:r>
          </w:p>
          <w:p w:rsidR="00A73A69" w:rsidRPr="004D4696" w:rsidRDefault="00A73A69" w:rsidP="005636FF">
            <w:pPr>
              <w:numPr>
                <w:ilvl w:val="0"/>
                <w:numId w:val="16"/>
              </w:numPr>
              <w:autoSpaceDE w:val="0"/>
              <w:autoSpaceDN w:val="0"/>
              <w:adjustRightInd w:val="0"/>
              <w:jc w:val="both"/>
              <w:rPr>
                <w:rFonts w:ascii="Times New Roman" w:hAnsi="Times New Roman" w:cs="Times New Roman"/>
              </w:rPr>
            </w:pPr>
            <w:r w:rsidRPr="004D4696">
              <w:rPr>
                <w:rFonts w:ascii="Times New Roman" w:hAnsi="Times New Roman" w:cs="Times New Roman"/>
              </w:rPr>
              <w:t xml:space="preserve">należy podjąć działania mające na celu rozwój współpracy między podmiotami związanymi z lokalnym rynkiem pracy (PUP, przedsiębiorcy, bezrobotni, szkoły gimnazjalne i ponadgimnazjalne etc.), </w:t>
            </w:r>
          </w:p>
          <w:p w:rsidR="00A73A69" w:rsidRPr="004D4696" w:rsidRDefault="00A73A69" w:rsidP="005636FF">
            <w:pPr>
              <w:numPr>
                <w:ilvl w:val="0"/>
                <w:numId w:val="16"/>
              </w:numPr>
              <w:autoSpaceDE w:val="0"/>
              <w:autoSpaceDN w:val="0"/>
              <w:adjustRightInd w:val="0"/>
              <w:jc w:val="both"/>
              <w:rPr>
                <w:rFonts w:ascii="Times New Roman" w:hAnsi="Times New Roman" w:cs="Times New Roman"/>
              </w:rPr>
            </w:pPr>
            <w:r w:rsidRPr="004D4696">
              <w:rPr>
                <w:rFonts w:ascii="Times New Roman" w:hAnsi="Times New Roman" w:cs="Times New Roman"/>
              </w:rPr>
              <w:t xml:space="preserve">mechanizmy wsparcia dla przedsiębiorców powinny być możliwie atrakcyjne </w:t>
            </w:r>
            <w:r w:rsidR="00366616">
              <w:rPr>
                <w:rFonts w:ascii="Times New Roman" w:hAnsi="Times New Roman" w:cs="Times New Roman"/>
              </w:rPr>
              <w:br/>
            </w:r>
            <w:r w:rsidRPr="004D4696">
              <w:rPr>
                <w:rFonts w:ascii="Times New Roman" w:hAnsi="Times New Roman" w:cs="Times New Roman"/>
              </w:rPr>
              <w:t>i odbiurokratyzowane,</w:t>
            </w:r>
          </w:p>
          <w:p w:rsidR="00A73A69" w:rsidRPr="004D4696" w:rsidRDefault="00A73A69" w:rsidP="005636FF">
            <w:pPr>
              <w:numPr>
                <w:ilvl w:val="0"/>
                <w:numId w:val="16"/>
              </w:numPr>
              <w:autoSpaceDE w:val="0"/>
              <w:autoSpaceDN w:val="0"/>
              <w:adjustRightInd w:val="0"/>
              <w:jc w:val="both"/>
              <w:rPr>
                <w:rFonts w:ascii="Times New Roman" w:hAnsi="Times New Roman" w:cs="Times New Roman"/>
              </w:rPr>
            </w:pPr>
            <w:r w:rsidRPr="004D4696">
              <w:rPr>
                <w:rFonts w:ascii="Times New Roman" w:hAnsi="Times New Roman" w:cs="Times New Roman"/>
              </w:rPr>
              <w:t>należy rozwijać działalność podmiotów ekonomii społecznej,</w:t>
            </w:r>
          </w:p>
          <w:p w:rsidR="00A73A69" w:rsidRPr="004D4696" w:rsidRDefault="00A73A69" w:rsidP="005636FF">
            <w:pPr>
              <w:numPr>
                <w:ilvl w:val="0"/>
                <w:numId w:val="16"/>
              </w:numPr>
              <w:autoSpaceDE w:val="0"/>
              <w:autoSpaceDN w:val="0"/>
              <w:adjustRightInd w:val="0"/>
              <w:jc w:val="both"/>
              <w:rPr>
                <w:rFonts w:ascii="Times New Roman" w:hAnsi="Times New Roman" w:cs="Times New Roman"/>
              </w:rPr>
            </w:pPr>
            <w:r w:rsidRPr="004D4696">
              <w:rPr>
                <w:rFonts w:ascii="Times New Roman" w:hAnsi="Times New Roman" w:cs="Times New Roman"/>
              </w:rPr>
              <w:t>należy wspierać tworzenie nowych miejsc pracy,</w:t>
            </w:r>
          </w:p>
          <w:p w:rsidR="00A73A69" w:rsidRPr="004D4696" w:rsidRDefault="00A73A69" w:rsidP="005636FF">
            <w:pPr>
              <w:numPr>
                <w:ilvl w:val="0"/>
                <w:numId w:val="16"/>
              </w:numPr>
              <w:autoSpaceDE w:val="0"/>
              <w:autoSpaceDN w:val="0"/>
              <w:adjustRightInd w:val="0"/>
              <w:jc w:val="both"/>
              <w:rPr>
                <w:rFonts w:ascii="Times New Roman" w:hAnsi="Times New Roman" w:cs="Times New Roman"/>
              </w:rPr>
            </w:pPr>
            <w:r w:rsidRPr="004D4696">
              <w:rPr>
                <w:rFonts w:ascii="Times New Roman" w:hAnsi="Times New Roman" w:cs="Times New Roman"/>
              </w:rPr>
              <w:t xml:space="preserve">należy rozważyć możliwość stworzenia struktury wspierającej lokalnych </w:t>
            </w:r>
            <w:r w:rsidRPr="004D4696">
              <w:rPr>
                <w:rFonts w:ascii="Times New Roman" w:hAnsi="Times New Roman" w:cs="Times New Roman"/>
              </w:rPr>
              <w:lastRenderedPageBreak/>
              <w:t>przedsiębiorców, zbliżonej do modelu inkubatorów przedsiębiorczości.</w:t>
            </w:r>
          </w:p>
          <w:p w:rsidR="00A73A69" w:rsidRPr="004D4696" w:rsidRDefault="00A73A69" w:rsidP="005636FF">
            <w:pPr>
              <w:numPr>
                <w:ilvl w:val="0"/>
                <w:numId w:val="15"/>
              </w:numPr>
              <w:autoSpaceDE w:val="0"/>
              <w:autoSpaceDN w:val="0"/>
              <w:adjustRightInd w:val="0"/>
              <w:ind w:left="284" w:hanging="284"/>
              <w:jc w:val="both"/>
              <w:rPr>
                <w:rFonts w:ascii="Times New Roman" w:hAnsi="Times New Roman" w:cs="Times New Roman"/>
              </w:rPr>
            </w:pPr>
            <w:r w:rsidRPr="004D4696">
              <w:rPr>
                <w:rFonts w:ascii="Times New Roman" w:hAnsi="Times New Roman" w:cs="Times New Roman"/>
              </w:rPr>
              <w:t>W miarę możliwości należy przewidzieć działania infrastrukturalne, ze szczególnym uwzględnieniem poprawy dostępności komunikacyjnej oraz zaplecza technicznego do realizacji działań aktywizacyjnych (także infrastruktury rekreacyjnej, kulturalnej).</w:t>
            </w:r>
          </w:p>
          <w:p w:rsidR="00A73A69" w:rsidRPr="004D4696" w:rsidRDefault="00A73A69" w:rsidP="005636FF">
            <w:pPr>
              <w:numPr>
                <w:ilvl w:val="0"/>
                <w:numId w:val="15"/>
              </w:numPr>
              <w:autoSpaceDE w:val="0"/>
              <w:autoSpaceDN w:val="0"/>
              <w:adjustRightInd w:val="0"/>
              <w:ind w:left="284" w:hanging="284"/>
              <w:jc w:val="both"/>
              <w:rPr>
                <w:rFonts w:ascii="Times New Roman" w:hAnsi="Times New Roman" w:cs="Times New Roman"/>
              </w:rPr>
            </w:pPr>
            <w:r w:rsidRPr="004D4696">
              <w:rPr>
                <w:rFonts w:ascii="Times New Roman" w:hAnsi="Times New Roman" w:cs="Times New Roman"/>
              </w:rPr>
              <w:t xml:space="preserve">Istotnym elementem strategii powinny pozostać działania aktywizacyjne </w:t>
            </w:r>
            <w:r w:rsidRPr="004D4696">
              <w:rPr>
                <w:rFonts w:ascii="Times New Roman" w:hAnsi="Times New Roman" w:cs="Times New Roman"/>
              </w:rPr>
              <w:br/>
              <w:t>i integracyjne, skierowane przede wszystkim do dzieci i młodzieży oraz seniorów. Konieczna jest dalsza poprawa oferty spędzania czasu wolnego na terenie LGD.</w:t>
            </w:r>
          </w:p>
          <w:p w:rsidR="00A73A69" w:rsidRPr="004D4696" w:rsidRDefault="00A73A69" w:rsidP="005636FF">
            <w:pPr>
              <w:numPr>
                <w:ilvl w:val="0"/>
                <w:numId w:val="15"/>
              </w:numPr>
              <w:autoSpaceDE w:val="0"/>
              <w:autoSpaceDN w:val="0"/>
              <w:adjustRightInd w:val="0"/>
              <w:ind w:left="284" w:hanging="284"/>
              <w:jc w:val="both"/>
              <w:rPr>
                <w:rFonts w:ascii="Times New Roman" w:hAnsi="Times New Roman" w:cs="Times New Roman"/>
              </w:rPr>
            </w:pPr>
            <w:r w:rsidRPr="004D4696">
              <w:rPr>
                <w:rFonts w:ascii="Times New Roman" w:hAnsi="Times New Roman" w:cs="Times New Roman"/>
              </w:rPr>
              <w:t>Strategia powinna także obejmować działania mające na celu wzmocnienie lokalnego trzeciego sektora (np. w formie inkubatora organizacji pozarządowych), ze szczególnym uwzględnieniem aktywizacji kół gospodyń wiejskich.</w:t>
            </w:r>
          </w:p>
          <w:p w:rsidR="00810118" w:rsidRPr="004D4696" w:rsidRDefault="00A73A69" w:rsidP="005636FF">
            <w:pPr>
              <w:numPr>
                <w:ilvl w:val="0"/>
                <w:numId w:val="15"/>
              </w:numPr>
              <w:autoSpaceDE w:val="0"/>
              <w:autoSpaceDN w:val="0"/>
              <w:adjustRightInd w:val="0"/>
              <w:ind w:left="284" w:hanging="284"/>
              <w:jc w:val="both"/>
              <w:rPr>
                <w:rFonts w:ascii="Times New Roman" w:hAnsi="Times New Roman" w:cs="Times New Roman"/>
              </w:rPr>
            </w:pPr>
            <w:r w:rsidRPr="004D4696">
              <w:rPr>
                <w:rFonts w:ascii="Times New Roman" w:hAnsi="Times New Roman" w:cs="Times New Roman"/>
              </w:rPr>
              <w:t>Nowa LSR powinna uwzględniać wyzwania związane z wykorzystaniem potencjału turystycznego obszaru.</w:t>
            </w:r>
          </w:p>
        </w:tc>
      </w:tr>
    </w:tbl>
    <w:p w:rsidR="007B0330" w:rsidRPr="004D4696" w:rsidRDefault="007B0330" w:rsidP="00856AD2">
      <w:pPr>
        <w:spacing w:before="60" w:after="60" w:line="240" w:lineRule="auto"/>
        <w:jc w:val="both"/>
        <w:rPr>
          <w:rFonts w:ascii="Times New Roman" w:hAnsi="Times New Roman" w:cs="Times New Roman"/>
        </w:rPr>
      </w:pPr>
      <w:r w:rsidRPr="004D4696">
        <w:rPr>
          <w:rFonts w:ascii="Times New Roman" w:hAnsi="Times New Roman" w:cs="Times New Roman"/>
        </w:rPr>
        <w:lastRenderedPageBreak/>
        <w:t xml:space="preserve">Realizowane w ramach partycypacji społecznej związanej z przygotowaniem LSR działania to także </w:t>
      </w:r>
      <w:r w:rsidRPr="004D4696">
        <w:rPr>
          <w:rFonts w:ascii="Times New Roman" w:hAnsi="Times New Roman" w:cs="Times New Roman"/>
        </w:rPr>
        <w:br/>
        <w:t>w przypadku prowadzonych prac:</w:t>
      </w:r>
    </w:p>
    <w:p w:rsidR="007B0330" w:rsidRPr="004D4696" w:rsidRDefault="007B0330" w:rsidP="005636FF">
      <w:pPr>
        <w:pStyle w:val="Akapitzlist"/>
        <w:numPr>
          <w:ilvl w:val="0"/>
          <w:numId w:val="8"/>
        </w:numPr>
        <w:spacing w:after="0" w:line="240" w:lineRule="auto"/>
        <w:ind w:left="284" w:hanging="284"/>
        <w:rPr>
          <w:rFonts w:ascii="Times New Roman" w:hAnsi="Times New Roman" w:cs="Times New Roman"/>
        </w:rPr>
      </w:pPr>
      <w:r w:rsidRPr="004D4696">
        <w:rPr>
          <w:rFonts w:ascii="Times New Roman" w:hAnsi="Times New Roman" w:cs="Times New Roman"/>
        </w:rPr>
        <w:t>informowanie o planowanych działaniach,</w:t>
      </w:r>
    </w:p>
    <w:p w:rsidR="007B0330" w:rsidRPr="004D4696" w:rsidRDefault="007B0330" w:rsidP="005636FF">
      <w:pPr>
        <w:pStyle w:val="Akapitzlist"/>
        <w:numPr>
          <w:ilvl w:val="0"/>
          <w:numId w:val="8"/>
        </w:numPr>
        <w:spacing w:after="0" w:line="240" w:lineRule="auto"/>
        <w:ind w:left="284" w:hanging="284"/>
        <w:jc w:val="both"/>
        <w:rPr>
          <w:rFonts w:ascii="Times New Roman" w:hAnsi="Times New Roman" w:cs="Times New Roman"/>
        </w:rPr>
      </w:pPr>
      <w:r w:rsidRPr="004D4696">
        <w:rPr>
          <w:rFonts w:ascii="Times New Roman" w:hAnsi="Times New Roman" w:cs="Times New Roman"/>
        </w:rPr>
        <w:t xml:space="preserve">zebranie wniosków i uwag uczestników konsultacji społecznych, ich analiza, stosowna zwrotna informacja, zawierająca wskazania zgłoszonych uwag i sugestii, które zostały uwzględnione, jak również tych, które odrzucono, wraz z podaniem stosownego uzasadnienia. </w:t>
      </w:r>
    </w:p>
    <w:p w:rsidR="00D35ABD" w:rsidRPr="004D4696" w:rsidRDefault="00D35ABD" w:rsidP="005561F5">
      <w:pPr>
        <w:spacing w:before="60" w:after="60" w:line="240" w:lineRule="auto"/>
        <w:jc w:val="both"/>
        <w:rPr>
          <w:rFonts w:ascii="Times New Roman" w:hAnsi="Times New Roman" w:cs="Times New Roman"/>
        </w:rPr>
      </w:pPr>
      <w:r w:rsidRPr="004D4696">
        <w:rPr>
          <w:rFonts w:ascii="Times New Roman" w:hAnsi="Times New Roman" w:cs="Times New Roman"/>
        </w:rPr>
        <w:t>Chcąc zapewnić wszystkim zainteresowanym współtworzenie Strategii Rozwoju</w:t>
      </w:r>
      <w:r w:rsidR="0075311C">
        <w:rPr>
          <w:rFonts w:ascii="Times New Roman" w:hAnsi="Times New Roman" w:cs="Times New Roman"/>
        </w:rPr>
        <w:t xml:space="preserve"> Lokalnego</w:t>
      </w:r>
      <w:r w:rsidRPr="004D4696">
        <w:rPr>
          <w:rFonts w:ascii="Times New Roman" w:hAnsi="Times New Roman" w:cs="Times New Roman"/>
        </w:rPr>
        <w:t xml:space="preserve">, upowszechniano informacje </w:t>
      </w:r>
      <w:r w:rsidR="007B0330" w:rsidRPr="004D4696">
        <w:rPr>
          <w:rFonts w:ascii="Times New Roman" w:hAnsi="Times New Roman" w:cs="Times New Roman"/>
        </w:rPr>
        <w:t xml:space="preserve">o planowanych działaniach </w:t>
      </w:r>
      <w:r w:rsidRPr="004D4696">
        <w:rPr>
          <w:rFonts w:ascii="Times New Roman" w:hAnsi="Times New Roman" w:cs="Times New Roman"/>
        </w:rPr>
        <w:t xml:space="preserve">mając na uwadze dotarcie do jak najszerszego grona osób za pośrednictwem: </w:t>
      </w:r>
    </w:p>
    <w:p w:rsidR="00BB03AA" w:rsidRPr="004D4696" w:rsidRDefault="00D35ABD" w:rsidP="005636FF">
      <w:pPr>
        <w:pStyle w:val="Akapitzlist"/>
        <w:numPr>
          <w:ilvl w:val="0"/>
          <w:numId w:val="8"/>
        </w:numPr>
        <w:spacing w:after="0" w:line="240" w:lineRule="auto"/>
        <w:ind w:left="284" w:hanging="284"/>
        <w:jc w:val="both"/>
        <w:rPr>
          <w:rFonts w:ascii="Times New Roman" w:hAnsi="Times New Roman" w:cs="Times New Roman"/>
        </w:rPr>
      </w:pPr>
      <w:r w:rsidRPr="004D4696">
        <w:rPr>
          <w:rFonts w:ascii="Times New Roman" w:hAnsi="Times New Roman" w:cs="Times New Roman"/>
        </w:rPr>
        <w:t>informacji zamieszczonych n</w:t>
      </w:r>
      <w:r w:rsidR="00BB03AA" w:rsidRPr="004D4696">
        <w:rPr>
          <w:rFonts w:ascii="Times New Roman" w:hAnsi="Times New Roman" w:cs="Times New Roman"/>
        </w:rPr>
        <w:t xml:space="preserve">a stronach internetowych (strona internetowa LGD Nasze Bieszczady www.nasze-bieszczady.pl, strony internetowe tworzących partnerstwo gmin i ich jednostek organizacyjnych, takich jak np. ośrodki kultury czy informacje turystyczne, </w:t>
      </w:r>
      <w:r w:rsidR="00E54D9A">
        <w:rPr>
          <w:rFonts w:ascii="Times New Roman" w:hAnsi="Times New Roman" w:cs="Times New Roman"/>
        </w:rPr>
        <w:t xml:space="preserve">poczta tradycyjna i </w:t>
      </w:r>
      <w:r w:rsidR="00BB03AA" w:rsidRPr="004D4696">
        <w:rPr>
          <w:rFonts w:ascii="Times New Roman" w:hAnsi="Times New Roman" w:cs="Times New Roman"/>
        </w:rPr>
        <w:t>poczta elektroniczna do wszystkich osób figurujących w bazie mailingowej LGD Nasze Bieszczady);</w:t>
      </w:r>
    </w:p>
    <w:p w:rsidR="00D35ABD" w:rsidRPr="004D4696" w:rsidRDefault="00BB03AA" w:rsidP="005636FF">
      <w:pPr>
        <w:pStyle w:val="Akapitzlist"/>
        <w:numPr>
          <w:ilvl w:val="0"/>
          <w:numId w:val="8"/>
        </w:numPr>
        <w:spacing w:after="0" w:line="240" w:lineRule="auto"/>
        <w:ind w:left="284" w:hanging="284"/>
        <w:jc w:val="both"/>
        <w:rPr>
          <w:rFonts w:ascii="Times New Roman" w:hAnsi="Times New Roman" w:cs="Times New Roman"/>
        </w:rPr>
      </w:pPr>
      <w:r w:rsidRPr="004D4696">
        <w:rPr>
          <w:rFonts w:ascii="Times New Roman" w:hAnsi="Times New Roman" w:cs="Times New Roman"/>
        </w:rPr>
        <w:t>rozmów indywidualnych prowadzonych zarówno bezpośrednio jak i telefonicznie;</w:t>
      </w:r>
    </w:p>
    <w:p w:rsidR="005561F5" w:rsidRPr="004D4696" w:rsidRDefault="00D35ABD" w:rsidP="005636FF">
      <w:pPr>
        <w:pStyle w:val="Akapitzlist"/>
        <w:numPr>
          <w:ilvl w:val="0"/>
          <w:numId w:val="8"/>
        </w:numPr>
        <w:spacing w:after="0" w:line="240" w:lineRule="auto"/>
        <w:ind w:left="284" w:hanging="284"/>
        <w:rPr>
          <w:rFonts w:ascii="Times New Roman" w:hAnsi="Times New Roman" w:cs="Times New Roman"/>
        </w:rPr>
      </w:pPr>
      <w:r w:rsidRPr="004D4696">
        <w:rPr>
          <w:rFonts w:ascii="Times New Roman" w:hAnsi="Times New Roman" w:cs="Times New Roman"/>
        </w:rPr>
        <w:t>plakatów informacyjnych (eksponowanych w każdej gminie objętej LSR</w:t>
      </w:r>
      <w:r w:rsidR="00BB03AA" w:rsidRPr="004D4696">
        <w:rPr>
          <w:rFonts w:ascii="Times New Roman" w:hAnsi="Times New Roman" w:cs="Times New Roman"/>
        </w:rPr>
        <w:t xml:space="preserve"> oraz na tablicach ogłoszeń</w:t>
      </w:r>
      <w:r w:rsidRPr="004D4696">
        <w:rPr>
          <w:rFonts w:ascii="Times New Roman" w:hAnsi="Times New Roman" w:cs="Times New Roman"/>
        </w:rPr>
        <w:t>).</w:t>
      </w:r>
    </w:p>
    <w:p w:rsidR="00EE5309" w:rsidRPr="004D4696" w:rsidRDefault="00EE5309" w:rsidP="004F47F9">
      <w:pPr>
        <w:pStyle w:val="Nagwek1"/>
        <w:numPr>
          <w:ilvl w:val="0"/>
          <w:numId w:val="54"/>
        </w:numPr>
        <w:spacing w:before="120"/>
        <w:ind w:left="714" w:hanging="357"/>
        <w:rPr>
          <w:rFonts w:ascii="Times New Roman" w:hAnsi="Times New Roman" w:cs="Times New Roman"/>
          <w:b/>
          <w:bCs/>
          <w:color w:val="auto"/>
          <w:sz w:val="22"/>
          <w:szCs w:val="22"/>
        </w:rPr>
      </w:pPr>
      <w:bookmarkStart w:id="249" w:name="_Toc438492386"/>
      <w:r w:rsidRPr="004D4696">
        <w:rPr>
          <w:rFonts w:ascii="Times New Roman" w:hAnsi="Times New Roman" w:cs="Times New Roman"/>
          <w:b/>
          <w:bCs/>
          <w:color w:val="auto"/>
          <w:sz w:val="22"/>
          <w:szCs w:val="22"/>
        </w:rPr>
        <w:t>D</w:t>
      </w:r>
      <w:r w:rsidR="00167647" w:rsidRPr="004D4696">
        <w:rPr>
          <w:rFonts w:ascii="Times New Roman" w:hAnsi="Times New Roman" w:cs="Times New Roman"/>
          <w:b/>
          <w:bCs/>
          <w:color w:val="auto"/>
          <w:sz w:val="22"/>
          <w:szCs w:val="22"/>
        </w:rPr>
        <w:t>iagnoza - opis obszaru i ludności</w:t>
      </w:r>
      <w:bookmarkEnd w:id="249"/>
    </w:p>
    <w:p w:rsidR="008B0389" w:rsidRPr="004D4696" w:rsidRDefault="007D2408" w:rsidP="00856AD2">
      <w:pPr>
        <w:pStyle w:val="Default"/>
        <w:spacing w:before="60" w:after="60"/>
        <w:jc w:val="both"/>
        <w:rPr>
          <w:b/>
          <w:iCs/>
          <w:sz w:val="22"/>
          <w:szCs w:val="22"/>
        </w:rPr>
      </w:pPr>
      <w:r w:rsidRPr="00A266CA">
        <w:rPr>
          <w:b/>
          <w:color w:val="auto"/>
          <w:sz w:val="22"/>
          <w:szCs w:val="22"/>
          <w:shd w:val="clear" w:color="auto" w:fill="A8D08D" w:themeFill="accent6" w:themeFillTint="99"/>
        </w:rPr>
        <w:t>W</w:t>
      </w:r>
      <w:r w:rsidR="00741A82" w:rsidRPr="00A266CA">
        <w:rPr>
          <w:b/>
          <w:color w:val="auto"/>
          <w:sz w:val="22"/>
          <w:szCs w:val="22"/>
          <w:shd w:val="clear" w:color="auto" w:fill="A8D08D" w:themeFill="accent6" w:themeFillTint="99"/>
        </w:rPr>
        <w:t xml:space="preserve">edług stanu na dzień 31.12.2013 </w:t>
      </w:r>
      <w:r w:rsidRPr="00A266CA">
        <w:rPr>
          <w:b/>
          <w:color w:val="auto"/>
          <w:sz w:val="22"/>
          <w:szCs w:val="22"/>
          <w:shd w:val="clear" w:color="auto" w:fill="A8D08D" w:themeFill="accent6" w:themeFillTint="99"/>
        </w:rPr>
        <w:t>roku obszar objęty LGD Nasze Bieszczady zamieszkiwało34 493 osoby</w:t>
      </w:r>
      <w:r w:rsidR="00741A82" w:rsidRPr="00A266CA">
        <w:rPr>
          <w:b/>
          <w:color w:val="auto"/>
          <w:sz w:val="22"/>
          <w:szCs w:val="22"/>
          <w:shd w:val="clear" w:color="auto" w:fill="A8D08D" w:themeFill="accent6" w:themeFillTint="99"/>
        </w:rPr>
        <w:t xml:space="preserve"> (</w:t>
      </w:r>
      <w:r w:rsidR="00A81A2A" w:rsidRPr="00A266CA">
        <w:rPr>
          <w:b/>
          <w:sz w:val="22"/>
          <w:szCs w:val="22"/>
          <w:shd w:val="clear" w:color="auto" w:fill="A8D08D" w:themeFill="accent6" w:themeFillTint="99"/>
        </w:rPr>
        <w:t>mniej</w:t>
      </w:r>
      <w:r w:rsidR="00741A82" w:rsidRPr="00A266CA">
        <w:rPr>
          <w:b/>
          <w:sz w:val="22"/>
          <w:szCs w:val="22"/>
          <w:shd w:val="clear" w:color="auto" w:fill="A8D08D" w:themeFill="accent6" w:themeFillTint="99"/>
        </w:rPr>
        <w:t xml:space="preserve"> niż średnia liczba mieszkańców objętych LSR/LSROR w latach 2007-2013 w województwie podkarpackim, tj.: </w:t>
      </w:r>
      <w:r w:rsidR="00A81A2A" w:rsidRPr="00A266CA">
        <w:rPr>
          <w:b/>
          <w:sz w:val="22"/>
          <w:szCs w:val="22"/>
          <w:shd w:val="clear" w:color="auto" w:fill="A8D08D" w:themeFill="accent6" w:themeFillTint="99"/>
        </w:rPr>
        <w:t xml:space="preserve">45 </w:t>
      </w:r>
      <w:r w:rsidR="00D00723" w:rsidRPr="00A266CA">
        <w:rPr>
          <w:b/>
          <w:sz w:val="22"/>
          <w:szCs w:val="22"/>
          <w:shd w:val="clear" w:color="auto" w:fill="A8D08D" w:themeFill="accent6" w:themeFillTint="99"/>
        </w:rPr>
        <w:t>772</w:t>
      </w:r>
      <w:r w:rsidR="00681621" w:rsidRPr="00A266CA">
        <w:rPr>
          <w:rStyle w:val="Odwoanieprzypisudolnego"/>
          <w:b/>
          <w:sz w:val="22"/>
          <w:szCs w:val="22"/>
          <w:shd w:val="clear" w:color="auto" w:fill="A8D08D" w:themeFill="accent6" w:themeFillTint="99"/>
        </w:rPr>
        <w:footnoteReference w:id="1"/>
      </w:r>
      <w:r w:rsidR="00741A82" w:rsidRPr="00A266CA">
        <w:rPr>
          <w:b/>
          <w:sz w:val="22"/>
          <w:szCs w:val="22"/>
          <w:shd w:val="clear" w:color="auto" w:fill="A8D08D" w:themeFill="accent6" w:themeFillTint="99"/>
        </w:rPr>
        <w:t>)</w:t>
      </w:r>
      <w:r w:rsidRPr="00A266CA">
        <w:rPr>
          <w:b/>
          <w:color w:val="auto"/>
          <w:sz w:val="22"/>
          <w:szCs w:val="22"/>
          <w:shd w:val="clear" w:color="auto" w:fill="A8D08D" w:themeFill="accent6" w:themeFillTint="99"/>
        </w:rPr>
        <w:t>,</w:t>
      </w:r>
      <w:r w:rsidRPr="004D4696">
        <w:rPr>
          <w:color w:val="auto"/>
          <w:sz w:val="22"/>
          <w:szCs w:val="22"/>
        </w:rPr>
        <w:t xml:space="preserve"> w tym 17 355 kobiet (50,3%). W okresie obejmującym lata 2007-2013 zmiany w liczbie ludności zamieszkującej obszar analizowanej LGD charakteryzowała wyraźna tendencja wzrostowa. W okresie 2007-2013 w obszarze działania LGD Nasze Bieszczady przybyło łącznie 272 mieszkańców.</w:t>
      </w:r>
      <w:r w:rsidR="00B80F77" w:rsidRPr="004D4696">
        <w:rPr>
          <w:color w:val="auto"/>
          <w:sz w:val="22"/>
          <w:szCs w:val="22"/>
        </w:rPr>
        <w:t xml:space="preserve"> Najliczniejsze gminy w 2013 roku to: Gmina Zagórz (ponad 13 tys. mieszkańców) oraz Gmina Lesko (11,5 tys. osób) – są to gminy miejsko-wiejskie. Wśród gmin wiejskich najliczniejsza jest Gmina Komańcza. Najmniej mieszkańców liczyła Gmina Cisna (1,7 tys. osób).</w:t>
      </w:r>
      <w:r w:rsidRPr="004D4696">
        <w:rPr>
          <w:color w:val="auto"/>
          <w:sz w:val="22"/>
          <w:szCs w:val="22"/>
        </w:rPr>
        <w:t xml:space="preserve">Stan i struktura ludności pod względem wieku jest kluczowym czynnikiem decydującym o wielu kwestiach związanych m.in. z zasilaniem budżetu gmin i powiatów w podatki, kosztami edukacji czy wsparciem dla osób starszych. </w:t>
      </w:r>
      <w:r w:rsidRPr="004D4696">
        <w:rPr>
          <w:b/>
          <w:color w:val="auto"/>
          <w:sz w:val="22"/>
          <w:szCs w:val="22"/>
        </w:rPr>
        <w:t xml:space="preserve">Obserwowana obecnie struktura ludności obszaru LGD Nasze Bieszczady (podobnie jak całej Polski) jest pod wieloma względami niekorzystna. </w:t>
      </w:r>
      <w:r w:rsidRPr="004D4696">
        <w:rPr>
          <w:color w:val="auto"/>
          <w:sz w:val="22"/>
          <w:szCs w:val="22"/>
        </w:rPr>
        <w:t>Zmiany obyczajowe i emigracja sprawiły, że dziś dzieci urodzone po 1999 roku stanowią najmniej liczne grupy wśród osób do 65 roku życia zamieszkujące obszar działania LGD Nasze Bieszczady. Najmłodszych mieszkańców obszaru LGD Nasze Bieszczady (grupy wieku 0-4 lat i 5-9 lat) jest więcej niż dzieci w wieku 10-14 lat, jednak jest to poziom znacznie mniejszy od spodziewanego. Tak mała liczba dzieci będzie wpływała na zmniejszone zapotrzebowanie na usługi edukacyjne, a pó</w:t>
      </w:r>
      <w:r w:rsidR="00DE6264">
        <w:rPr>
          <w:color w:val="auto"/>
          <w:sz w:val="22"/>
          <w:szCs w:val="22"/>
        </w:rPr>
        <w:t>źniej na mniejszą liczbę osób w </w:t>
      </w:r>
      <w:r w:rsidRPr="004D4696">
        <w:rPr>
          <w:color w:val="auto"/>
          <w:sz w:val="22"/>
          <w:szCs w:val="22"/>
        </w:rPr>
        <w:t>wieku</w:t>
      </w:r>
      <w:r w:rsidR="00F6265A">
        <w:rPr>
          <w:color w:val="auto"/>
          <w:sz w:val="22"/>
          <w:szCs w:val="22"/>
        </w:rPr>
        <w:t xml:space="preserve"> </w:t>
      </w:r>
      <w:r w:rsidRPr="004D4696">
        <w:rPr>
          <w:color w:val="auto"/>
          <w:sz w:val="22"/>
          <w:szCs w:val="22"/>
        </w:rPr>
        <w:t>produkcyjnym. W ciągu najbliższych kilku lat pojawi się największa fala osób przechodzących na emeryturę (nawet pomimo wydłużenia czasu pracy do 67 lat) – najpierw kobiet w wieku nieznacz</w:t>
      </w:r>
      <w:r w:rsidR="00DE6264">
        <w:rPr>
          <w:color w:val="auto"/>
          <w:sz w:val="22"/>
          <w:szCs w:val="22"/>
        </w:rPr>
        <w:t>nie powyżej 60 lat, później – o </w:t>
      </w:r>
      <w:r w:rsidRPr="004D4696">
        <w:rPr>
          <w:color w:val="auto"/>
          <w:sz w:val="22"/>
          <w:szCs w:val="22"/>
        </w:rPr>
        <w:t>kilka lat starszych mężczyzn, reprezentantów pierwszego powojennego wyżu demograficznego.</w:t>
      </w:r>
      <w:r w:rsidR="00F6265A">
        <w:rPr>
          <w:color w:val="auto"/>
          <w:sz w:val="22"/>
          <w:szCs w:val="22"/>
        </w:rPr>
        <w:t xml:space="preserve"> </w:t>
      </w:r>
      <w:r w:rsidRPr="004D4696">
        <w:rPr>
          <w:color w:val="auto"/>
          <w:sz w:val="22"/>
          <w:szCs w:val="22"/>
        </w:rPr>
        <w:t>Z</w:t>
      </w:r>
      <w:r w:rsidR="00F6265A">
        <w:rPr>
          <w:color w:val="auto"/>
          <w:sz w:val="22"/>
          <w:szCs w:val="22"/>
        </w:rPr>
        <w:t xml:space="preserve"> drugiej strony </w:t>
      </w:r>
      <w:r w:rsidRPr="004D4696">
        <w:rPr>
          <w:b/>
          <w:color w:val="auto"/>
          <w:sz w:val="22"/>
          <w:szCs w:val="22"/>
        </w:rPr>
        <w:t>kolejne roczniki w wieku przedprodukcyjnym, które będą podejmowały pracę zawodową są zdecydowanie mniej liczne i saldo osób w wieku produkcyjnym w najbliższych latach na analizowanym obszarze będzie ujemne</w:t>
      </w:r>
      <w:r w:rsidRPr="004D4696">
        <w:rPr>
          <w:color w:val="auto"/>
          <w:sz w:val="22"/>
          <w:szCs w:val="22"/>
        </w:rPr>
        <w:t>.</w:t>
      </w:r>
    </w:p>
    <w:p w:rsidR="00C21528" w:rsidRPr="00856AD2" w:rsidRDefault="00020371" w:rsidP="00856AD2">
      <w:pPr>
        <w:spacing w:before="60" w:after="60" w:line="240" w:lineRule="auto"/>
        <w:jc w:val="both"/>
        <w:rPr>
          <w:lang w:eastAsia="pl-PL"/>
        </w:rPr>
      </w:pPr>
      <w:r w:rsidRPr="00020371">
        <w:rPr>
          <w:rFonts w:ascii="Times New Roman" w:hAnsi="Times New Roman" w:cs="Times New Roman"/>
        </w:rPr>
        <w:t>Analizując piramidę wieku mieszkańców obszaru działania LGD Nasze Bieszczady w 2013 roku zwrócić należy uwagę, na przewagę liczby mężczyzn nad liczbą kobiet w kolejnych grupach wieku do 55 lat (wyjątek stanowi grupa wiekowa 20-24 lata, gdzie liczba kobiet nieco przewyższa liczbę mężczyzn).</w:t>
      </w:r>
      <w:r w:rsidR="007D2408" w:rsidRPr="00856AD2">
        <w:rPr>
          <w:rFonts w:ascii="Times New Roman" w:hAnsi="Times New Roman" w:cs="Times New Roman"/>
        </w:rPr>
        <w:t>Wi</w:t>
      </w:r>
      <w:r w:rsidR="00DE6264">
        <w:rPr>
          <w:rFonts w:ascii="Times New Roman" w:hAnsi="Times New Roman" w:cs="Times New Roman"/>
        </w:rPr>
        <w:t>ęcej kobiet niż mężczyzn jest w </w:t>
      </w:r>
      <w:r w:rsidR="007D2408" w:rsidRPr="00856AD2">
        <w:rPr>
          <w:rFonts w:ascii="Times New Roman" w:hAnsi="Times New Roman" w:cs="Times New Roman"/>
        </w:rPr>
        <w:t xml:space="preserve">grupach emerytów, czyli powyżej </w:t>
      </w:r>
      <w:r w:rsidR="00A80BB7" w:rsidRPr="00856AD2">
        <w:rPr>
          <w:rFonts w:ascii="Times New Roman" w:hAnsi="Times New Roman" w:cs="Times New Roman"/>
        </w:rPr>
        <w:t>55</w:t>
      </w:r>
      <w:r w:rsidR="007D2408" w:rsidRPr="00856AD2">
        <w:rPr>
          <w:rFonts w:ascii="Times New Roman" w:hAnsi="Times New Roman" w:cs="Times New Roman"/>
        </w:rPr>
        <w:t xml:space="preserve"> roku życia. Taka struktura ludności </w:t>
      </w:r>
      <w:r w:rsidR="00C21528" w:rsidRPr="00856AD2">
        <w:rPr>
          <w:rFonts w:ascii="Times New Roman" w:hAnsi="Times New Roman" w:cs="Times New Roman"/>
        </w:rPr>
        <w:t>jest charakterystyczna dla obszarów wiejskich</w:t>
      </w:r>
      <w:r w:rsidR="00A80BB7" w:rsidRPr="00856AD2">
        <w:rPr>
          <w:rFonts w:ascii="Times New Roman" w:hAnsi="Times New Roman" w:cs="Times New Roman"/>
        </w:rPr>
        <w:t xml:space="preserve">, aczkolwiek </w:t>
      </w:r>
      <w:r w:rsidR="00A80BB7" w:rsidRPr="00856AD2">
        <w:rPr>
          <w:rFonts w:ascii="Times New Roman" w:hAnsi="Times New Roman" w:cs="Times New Roman"/>
          <w:b/>
        </w:rPr>
        <w:t>w ogólnej strukturze ludności zachowana jest równowaga płciowa, co pokazuje także współczynnik feminizacji, który na analizowanym obszarze wynosi 100 (obliczony jako średnia dla gmin)</w:t>
      </w:r>
      <w:r w:rsidR="00A80BB7" w:rsidRPr="00856AD2">
        <w:rPr>
          <w:rFonts w:ascii="Times New Roman" w:hAnsi="Times New Roman" w:cs="Times New Roman"/>
        </w:rPr>
        <w:t xml:space="preserve">. </w:t>
      </w:r>
      <w:r w:rsidR="007D2408" w:rsidRPr="00856AD2">
        <w:rPr>
          <w:rFonts w:ascii="Times New Roman" w:hAnsi="Times New Roman" w:cs="Times New Roman"/>
          <w:b/>
        </w:rPr>
        <w:t xml:space="preserve">Gęstość zaludnienia obszaru Lokalnej Grupy Działania Nasze Bieszczady wynosiła </w:t>
      </w:r>
      <w:r w:rsidR="00B80F77" w:rsidRPr="00856AD2">
        <w:rPr>
          <w:rFonts w:ascii="Times New Roman" w:hAnsi="Times New Roman" w:cs="Times New Roman"/>
          <w:b/>
        </w:rPr>
        <w:t>30</w:t>
      </w:r>
      <w:r w:rsidR="007D2408" w:rsidRPr="00856AD2">
        <w:rPr>
          <w:rFonts w:ascii="Times New Roman" w:hAnsi="Times New Roman" w:cs="Times New Roman"/>
          <w:b/>
        </w:rPr>
        <w:t xml:space="preserve"> osób na 1 km</w:t>
      </w:r>
      <w:r w:rsidR="007D2408" w:rsidRPr="00856AD2">
        <w:rPr>
          <w:rFonts w:ascii="Times New Roman" w:hAnsi="Times New Roman" w:cs="Times New Roman"/>
          <w:b/>
          <w:vertAlign w:val="superscript"/>
        </w:rPr>
        <w:t>2</w:t>
      </w:r>
      <w:r w:rsidR="00DE6264">
        <w:rPr>
          <w:rFonts w:ascii="Times New Roman" w:hAnsi="Times New Roman" w:cs="Times New Roman"/>
          <w:b/>
        </w:rPr>
        <w:t>i </w:t>
      </w:r>
      <w:r w:rsidR="007D2408" w:rsidRPr="00856AD2">
        <w:rPr>
          <w:rFonts w:ascii="Times New Roman" w:hAnsi="Times New Roman" w:cs="Times New Roman"/>
          <w:b/>
        </w:rPr>
        <w:t xml:space="preserve">utrzymywała się na </w:t>
      </w:r>
      <w:r w:rsidR="00B80F77" w:rsidRPr="00856AD2">
        <w:rPr>
          <w:rFonts w:ascii="Times New Roman" w:hAnsi="Times New Roman" w:cs="Times New Roman"/>
          <w:b/>
        </w:rPr>
        <w:t>podobnym</w:t>
      </w:r>
      <w:r w:rsidR="007D2408" w:rsidRPr="00856AD2">
        <w:rPr>
          <w:rFonts w:ascii="Times New Roman" w:hAnsi="Times New Roman" w:cs="Times New Roman"/>
          <w:b/>
        </w:rPr>
        <w:t xml:space="preserve"> poziomie w latach 2007-2013.</w:t>
      </w:r>
      <w:r w:rsidR="007D2408" w:rsidRPr="00856AD2">
        <w:rPr>
          <w:rFonts w:ascii="Times New Roman" w:hAnsi="Times New Roman" w:cs="Times New Roman"/>
        </w:rPr>
        <w:t>Do obszarów o największej gęstości zaludnienia należały gminy: Lesko (104 osoby/km</w:t>
      </w:r>
      <w:r w:rsidR="007D2408" w:rsidRPr="00856AD2">
        <w:rPr>
          <w:rFonts w:ascii="Times New Roman" w:hAnsi="Times New Roman" w:cs="Times New Roman"/>
          <w:vertAlign w:val="superscript"/>
        </w:rPr>
        <w:t>2</w:t>
      </w:r>
      <w:r w:rsidR="007D2408" w:rsidRPr="00856AD2">
        <w:rPr>
          <w:rFonts w:ascii="Times New Roman" w:hAnsi="Times New Roman" w:cs="Times New Roman"/>
        </w:rPr>
        <w:t>) oraz</w:t>
      </w:r>
      <w:r w:rsidR="00F6265A">
        <w:rPr>
          <w:rFonts w:ascii="Times New Roman" w:hAnsi="Times New Roman" w:cs="Times New Roman"/>
        </w:rPr>
        <w:t xml:space="preserve"> </w:t>
      </w:r>
      <w:r w:rsidR="007D2408" w:rsidRPr="00856AD2">
        <w:rPr>
          <w:rFonts w:ascii="Times New Roman" w:hAnsi="Times New Roman" w:cs="Times New Roman"/>
        </w:rPr>
        <w:t>Zagórz (81 osób/km</w:t>
      </w:r>
      <w:r w:rsidR="007D2408" w:rsidRPr="00856AD2">
        <w:rPr>
          <w:rFonts w:ascii="Times New Roman" w:hAnsi="Times New Roman" w:cs="Times New Roman"/>
          <w:vertAlign w:val="superscript"/>
        </w:rPr>
        <w:t>2</w:t>
      </w:r>
      <w:r w:rsidR="007D2408" w:rsidRPr="00856AD2">
        <w:rPr>
          <w:rFonts w:ascii="Times New Roman" w:hAnsi="Times New Roman" w:cs="Times New Roman"/>
        </w:rPr>
        <w:t>). Najmniej osób na 1 km</w:t>
      </w:r>
      <w:r w:rsidR="007D2408" w:rsidRPr="00856AD2">
        <w:rPr>
          <w:rFonts w:ascii="Times New Roman" w:hAnsi="Times New Roman" w:cs="Times New Roman"/>
          <w:vertAlign w:val="superscript"/>
        </w:rPr>
        <w:t>2</w:t>
      </w:r>
      <w:r w:rsidR="007D2408" w:rsidRPr="00856AD2">
        <w:rPr>
          <w:rFonts w:ascii="Times New Roman" w:hAnsi="Times New Roman" w:cs="Times New Roman"/>
        </w:rPr>
        <w:t xml:space="preserve"> przypadało w gminach: </w:t>
      </w:r>
      <w:r w:rsidR="007D2408" w:rsidRPr="00856AD2">
        <w:rPr>
          <w:rFonts w:ascii="Times New Roman" w:hAnsi="Times New Roman" w:cs="Times New Roman"/>
        </w:rPr>
        <w:lastRenderedPageBreak/>
        <w:t>Komańcza (11 osób/km</w:t>
      </w:r>
      <w:r w:rsidR="007D2408" w:rsidRPr="00856AD2">
        <w:rPr>
          <w:rFonts w:ascii="Times New Roman" w:hAnsi="Times New Roman" w:cs="Times New Roman"/>
          <w:vertAlign w:val="superscript"/>
        </w:rPr>
        <w:t>2</w:t>
      </w:r>
      <w:r w:rsidR="007D2408" w:rsidRPr="00856AD2">
        <w:rPr>
          <w:rFonts w:ascii="Times New Roman" w:hAnsi="Times New Roman" w:cs="Times New Roman"/>
        </w:rPr>
        <w:t>) oraz Cisna (6 osób/km</w:t>
      </w:r>
      <w:r w:rsidR="007D2408" w:rsidRPr="00856AD2">
        <w:rPr>
          <w:rFonts w:ascii="Times New Roman" w:hAnsi="Times New Roman" w:cs="Times New Roman"/>
          <w:vertAlign w:val="superscript"/>
        </w:rPr>
        <w:t>2</w:t>
      </w:r>
      <w:r w:rsidR="007D2408" w:rsidRPr="00856AD2">
        <w:rPr>
          <w:rFonts w:ascii="Times New Roman" w:hAnsi="Times New Roman" w:cs="Times New Roman"/>
        </w:rPr>
        <w:t>).</w:t>
      </w:r>
      <w:r w:rsidR="007D2408" w:rsidRPr="00856AD2">
        <w:rPr>
          <w:rFonts w:ascii="Times New Roman" w:hAnsi="Times New Roman" w:cs="Times New Roman"/>
          <w:b/>
        </w:rPr>
        <w:t>W latach 2007-2013 zauważyć można niekorzystny trend zmniejszania się w populacji mieszkańców obszaru LGD Nasze Bieszczady osób w wieku przedprodukcyjnym na rzecz osób w wieku po</w:t>
      </w:r>
      <w:r w:rsidR="00F6265A">
        <w:rPr>
          <w:rFonts w:ascii="Times New Roman" w:hAnsi="Times New Roman" w:cs="Times New Roman"/>
          <w:b/>
        </w:rPr>
        <w:t xml:space="preserve"> </w:t>
      </w:r>
      <w:r w:rsidR="007D2408" w:rsidRPr="00856AD2">
        <w:rPr>
          <w:rFonts w:ascii="Times New Roman" w:hAnsi="Times New Roman" w:cs="Times New Roman"/>
          <w:b/>
        </w:rPr>
        <w:t>produkcyjnym.</w:t>
      </w:r>
      <w:r w:rsidR="0005348B">
        <w:rPr>
          <w:rFonts w:ascii="Times New Roman" w:hAnsi="Times New Roman" w:cs="Times New Roman"/>
          <w:b/>
        </w:rPr>
        <w:t xml:space="preserve"> </w:t>
      </w:r>
      <w:r w:rsidR="007D2408" w:rsidRPr="00856AD2">
        <w:rPr>
          <w:rFonts w:ascii="Times New Roman" w:hAnsi="Times New Roman" w:cs="Times New Roman"/>
        </w:rPr>
        <w:t>W badanych latach średnio 65% mieszkańców było w wieku produkcyjnym. Wskaźnik ten pozostawał na zbliżonym poziomie w całym okresie analizy. Zmniejszała się natomiast liczba osób w wieku przedprodukcyjnym z poziomu 21,03% w 2007 roku do 18,49% w 2013 roku. Dodatkowo niekorzystny wydźwięk tego zjawiska był spowodowany wzrostem liczby osób w wieku poprodukcyjnym. W 2007 roku na terenie LGD Nasze Bieszczady mieszkało 4 902 osoby w wieku poprodukcyjnym (w wieku 65 l</w:t>
      </w:r>
      <w:r w:rsidR="00DE6264">
        <w:rPr>
          <w:rFonts w:ascii="Times New Roman" w:hAnsi="Times New Roman" w:cs="Times New Roman"/>
        </w:rPr>
        <w:t>at i więcej), w </w:t>
      </w:r>
      <w:r w:rsidR="007D2408" w:rsidRPr="00856AD2">
        <w:rPr>
          <w:rFonts w:ascii="Times New Roman" w:hAnsi="Times New Roman" w:cs="Times New Roman"/>
        </w:rPr>
        <w:t>2013 roku natomiast 5 892 osoby (wzrost o 2,8%). Takie zmiany demograficzne skutkują coraz mniejszą grupą pracujących, którzy muszą ponosić koszty utrzymania rosnącej grupy niepracując</w:t>
      </w:r>
      <w:r w:rsidR="00DE6264">
        <w:rPr>
          <w:rFonts w:ascii="Times New Roman" w:hAnsi="Times New Roman" w:cs="Times New Roman"/>
        </w:rPr>
        <w:t>ych (wskaźnik obciążenia osób w </w:t>
      </w:r>
      <w:r w:rsidR="007D2408" w:rsidRPr="00856AD2">
        <w:rPr>
          <w:rFonts w:ascii="Times New Roman" w:hAnsi="Times New Roman" w:cs="Times New Roman"/>
        </w:rPr>
        <w:t>wieku produkcyjnym osobami w wieku nieprodukcyjnym wynosił w 2013 roku 53,3%). Zjawisko to będzie się jeszcze pogłębiać w najbliższych latach.</w:t>
      </w:r>
      <w:r w:rsidR="00F6265A">
        <w:rPr>
          <w:rFonts w:ascii="Times New Roman" w:hAnsi="Times New Roman" w:cs="Times New Roman"/>
        </w:rPr>
        <w:t xml:space="preserve"> </w:t>
      </w:r>
      <w:r w:rsidR="00C21528" w:rsidRPr="00856AD2">
        <w:rPr>
          <w:rFonts w:ascii="Times New Roman" w:hAnsi="Times New Roman"/>
        </w:rPr>
        <w:t xml:space="preserve">Na opisaną </w:t>
      </w:r>
      <w:r w:rsidR="009A3ADE" w:rsidRPr="00856AD2">
        <w:rPr>
          <w:rFonts w:ascii="Times New Roman" w:hAnsi="Times New Roman"/>
        </w:rPr>
        <w:t xml:space="preserve">niekorzystną </w:t>
      </w:r>
      <w:r w:rsidR="00C21528" w:rsidRPr="00856AD2">
        <w:rPr>
          <w:rFonts w:ascii="Times New Roman" w:hAnsi="Times New Roman"/>
        </w:rPr>
        <w:t xml:space="preserve">tendencję </w:t>
      </w:r>
      <w:r w:rsidR="004B1ED5" w:rsidRPr="00856AD2">
        <w:rPr>
          <w:rFonts w:ascii="Times New Roman" w:hAnsi="Times New Roman"/>
        </w:rPr>
        <w:t>demograficzną</w:t>
      </w:r>
      <w:r w:rsidR="009A3ADE" w:rsidRPr="00856AD2">
        <w:rPr>
          <w:rFonts w:ascii="Times New Roman" w:hAnsi="Times New Roman"/>
        </w:rPr>
        <w:t xml:space="preserve"> obszaru objętego działaniem LGD </w:t>
      </w:r>
      <w:r w:rsidR="00C21528" w:rsidRPr="00856AD2">
        <w:rPr>
          <w:rFonts w:ascii="Times New Roman" w:hAnsi="Times New Roman"/>
        </w:rPr>
        <w:t xml:space="preserve">składa się m.in. </w:t>
      </w:r>
      <w:r w:rsidR="00027F4D" w:rsidRPr="00856AD2">
        <w:rPr>
          <w:rFonts w:ascii="Times New Roman" w:hAnsi="Times New Roman"/>
        </w:rPr>
        <w:t xml:space="preserve">saldo migracji. W czterech gminach występowało </w:t>
      </w:r>
      <w:r w:rsidR="00027F4D" w:rsidRPr="00856AD2">
        <w:rPr>
          <w:rFonts w:ascii="Times New Roman" w:hAnsi="Times New Roman"/>
          <w:b/>
        </w:rPr>
        <w:t>ujemne saldo migracji</w:t>
      </w:r>
      <w:r w:rsidR="00027F4D" w:rsidRPr="00856AD2">
        <w:rPr>
          <w:rFonts w:ascii="Times New Roman" w:hAnsi="Times New Roman"/>
        </w:rPr>
        <w:t xml:space="preserve"> (najwyższe w Gminie Komańcza wynoszące -54), tylko w jednej gminie było dodatnie (Gmina Baligród +5).</w:t>
      </w:r>
      <w:r w:rsidR="00C21528" w:rsidRPr="00856AD2">
        <w:rPr>
          <w:rFonts w:ascii="Times New Roman" w:hAnsi="Times New Roman"/>
          <w:b/>
        </w:rPr>
        <w:t xml:space="preserve">Nieco lepszą tendencję wykazuje </w:t>
      </w:r>
      <w:r w:rsidR="00027F4D" w:rsidRPr="00856AD2">
        <w:rPr>
          <w:rFonts w:ascii="Times New Roman" w:hAnsi="Times New Roman"/>
          <w:b/>
        </w:rPr>
        <w:t xml:space="preserve">przyrost naturalny, który </w:t>
      </w:r>
      <w:r w:rsidR="00BC75A5" w:rsidRPr="00856AD2">
        <w:rPr>
          <w:rFonts w:ascii="Times New Roman" w:hAnsi="Times New Roman"/>
          <w:b/>
        </w:rPr>
        <w:t xml:space="preserve">na analizowanym obszarze </w:t>
      </w:r>
      <w:r w:rsidR="00027F4D" w:rsidRPr="00856AD2">
        <w:rPr>
          <w:rFonts w:ascii="Times New Roman" w:hAnsi="Times New Roman"/>
          <w:b/>
        </w:rPr>
        <w:t>w 2013 r. był dodatni (wyniósł 24</w:t>
      </w:r>
      <w:r w:rsidR="002D4C6B" w:rsidRPr="00856AD2">
        <w:rPr>
          <w:rFonts w:ascii="Times New Roman" w:hAnsi="Times New Roman"/>
          <w:b/>
        </w:rPr>
        <w:t xml:space="preserve"> osoby</w:t>
      </w:r>
      <w:r w:rsidR="00027F4D" w:rsidRPr="00856AD2">
        <w:rPr>
          <w:rFonts w:ascii="Times New Roman" w:hAnsi="Times New Roman"/>
          <w:b/>
        </w:rPr>
        <w:t>), ale niższy niż notowany w 2007 roku o 10 osób.</w:t>
      </w:r>
    </w:p>
    <w:p w:rsidR="003B0B3D" w:rsidRPr="004D4696" w:rsidRDefault="00AA5EBA" w:rsidP="00A266CA">
      <w:pPr>
        <w:shd w:val="clear" w:color="auto" w:fill="A8D08D" w:themeFill="accent6" w:themeFillTint="99"/>
        <w:spacing w:before="60" w:after="60" w:line="240" w:lineRule="auto"/>
        <w:jc w:val="both"/>
        <w:rPr>
          <w:rFonts w:ascii="Times New Roman" w:hAnsi="Times New Roman" w:cs="Times New Roman"/>
        </w:rPr>
      </w:pPr>
      <w:r w:rsidRPr="004D4696">
        <w:rPr>
          <w:rFonts w:ascii="Times New Roman" w:hAnsi="Times New Roman" w:cs="Times New Roman"/>
          <w:b/>
        </w:rPr>
        <w:t>Prognozy</w:t>
      </w:r>
      <w:r w:rsidR="00306016" w:rsidRPr="004D4696">
        <w:rPr>
          <w:rFonts w:ascii="Times New Roman" w:hAnsi="Times New Roman" w:cs="Times New Roman"/>
          <w:b/>
        </w:rPr>
        <w:t>:</w:t>
      </w:r>
      <w:r w:rsidR="00F6265A">
        <w:rPr>
          <w:rFonts w:ascii="Times New Roman" w:hAnsi="Times New Roman" w:cs="Times New Roman"/>
          <w:b/>
        </w:rPr>
        <w:t xml:space="preserve"> </w:t>
      </w:r>
      <w:r w:rsidR="005561F5" w:rsidRPr="004D4696">
        <w:rPr>
          <w:rFonts w:ascii="Times New Roman" w:hAnsi="Times New Roman" w:cs="Times New Roman"/>
        </w:rPr>
        <w:t>Najnowsza długookresowa prognoza ludności Polski na lata 2014 – 2050 nie przewiduje dynamicznego rozwoju demograficznego województwa</w:t>
      </w:r>
      <w:r w:rsidR="005561F5" w:rsidRPr="004D4696">
        <w:rPr>
          <w:rFonts w:ascii="Times New Roman" w:hAnsi="Times New Roman" w:cs="Times New Roman"/>
          <w:vertAlign w:val="superscript"/>
        </w:rPr>
        <w:footnoteReference w:id="2"/>
      </w:r>
      <w:r w:rsidR="005561F5" w:rsidRPr="004D4696">
        <w:rPr>
          <w:rFonts w:ascii="Times New Roman" w:hAnsi="Times New Roman" w:cs="Times New Roman"/>
        </w:rPr>
        <w:t>. W 2050 r. liczba ludności w porównaniu do stanu</w:t>
      </w:r>
      <w:r w:rsidR="00F6265A">
        <w:rPr>
          <w:rFonts w:ascii="Times New Roman" w:hAnsi="Times New Roman" w:cs="Times New Roman"/>
        </w:rPr>
        <w:t xml:space="preserve"> </w:t>
      </w:r>
      <w:r w:rsidR="005561F5" w:rsidRPr="004D4696">
        <w:rPr>
          <w:rFonts w:ascii="Times New Roman" w:hAnsi="Times New Roman" w:cs="Times New Roman"/>
        </w:rPr>
        <w:t xml:space="preserve">w roku bazowym 2013 zmniejszy się o 12%. Oprócz ujemnego przyrostu naturalnego, będziemy obserwować dalsze niekorzystne z zmiany </w:t>
      </w:r>
      <w:r w:rsidR="00366616">
        <w:rPr>
          <w:rFonts w:ascii="Times New Roman" w:hAnsi="Times New Roman" w:cs="Times New Roman"/>
        </w:rPr>
        <w:br/>
      </w:r>
      <w:r w:rsidR="005561F5" w:rsidRPr="004D4696">
        <w:rPr>
          <w:rFonts w:ascii="Times New Roman" w:hAnsi="Times New Roman" w:cs="Times New Roman"/>
        </w:rPr>
        <w:t>w strukturze ludności według wieku oraz zmniejszanie się liczebności kobiet</w:t>
      </w:r>
      <w:r w:rsidR="00F6265A">
        <w:rPr>
          <w:rFonts w:ascii="Times New Roman" w:hAnsi="Times New Roman" w:cs="Times New Roman"/>
        </w:rPr>
        <w:t xml:space="preserve"> </w:t>
      </w:r>
      <w:r w:rsidR="005561F5" w:rsidRPr="004D4696">
        <w:rPr>
          <w:rFonts w:ascii="Times New Roman" w:hAnsi="Times New Roman" w:cs="Times New Roman"/>
        </w:rPr>
        <w:t>w wie</w:t>
      </w:r>
      <w:r w:rsidR="00183D44">
        <w:rPr>
          <w:rFonts w:ascii="Times New Roman" w:hAnsi="Times New Roman" w:cs="Times New Roman"/>
        </w:rPr>
        <w:t>ku rozrodczym. Osoby w wieku 65 </w:t>
      </w:r>
      <w:r w:rsidR="005561F5" w:rsidRPr="004D4696">
        <w:rPr>
          <w:rFonts w:ascii="Times New Roman" w:hAnsi="Times New Roman" w:cs="Times New Roman"/>
        </w:rPr>
        <w:t>lat i więcej życia będą stanowiły prawie 1/3 populacji, a ich liczba znacząco wzr</w:t>
      </w:r>
      <w:r w:rsidR="00DE6264">
        <w:rPr>
          <w:rFonts w:ascii="Times New Roman" w:hAnsi="Times New Roman" w:cs="Times New Roman"/>
        </w:rPr>
        <w:t>ośnie w porównaniu do 2013 r. Z </w:t>
      </w:r>
      <w:r w:rsidR="005561F5" w:rsidRPr="004D4696">
        <w:rPr>
          <w:rFonts w:ascii="Times New Roman" w:hAnsi="Times New Roman" w:cs="Times New Roman"/>
        </w:rPr>
        <w:t xml:space="preserve">kolei kobiety w wieku rozrodczym w 2050 r. w będą stanowiły jedynie 62% stanu z roku wejściowego. Widać więc, że w perspektywie lat liczba ludności województwa podkarpackiego będzie się systematycznie zmniejszać, przy czym tempo spadku będzie coraz większe wrazz upływem czasu. Do roku 2050 liczba ludności nie zwiększy się w żadnym </w:t>
      </w:r>
      <w:r w:rsidR="00366616">
        <w:rPr>
          <w:rFonts w:ascii="Times New Roman" w:hAnsi="Times New Roman" w:cs="Times New Roman"/>
        </w:rPr>
        <w:br/>
      </w:r>
      <w:r w:rsidR="005561F5" w:rsidRPr="004D4696">
        <w:rPr>
          <w:rFonts w:ascii="Times New Roman" w:hAnsi="Times New Roman" w:cs="Times New Roman"/>
        </w:rPr>
        <w:t>z powiatów obszaru LGD.</w:t>
      </w:r>
    </w:p>
    <w:p w:rsidR="003B0B3D" w:rsidRPr="004D4696" w:rsidRDefault="003B0B3D" w:rsidP="00D471BA">
      <w:pPr>
        <w:pStyle w:val="Default"/>
        <w:jc w:val="both"/>
        <w:rPr>
          <w:i/>
          <w:color w:val="auto"/>
          <w:sz w:val="22"/>
          <w:szCs w:val="22"/>
        </w:rPr>
      </w:pPr>
      <w:r w:rsidRPr="004D4696">
        <w:rPr>
          <w:sz w:val="22"/>
          <w:szCs w:val="22"/>
        </w:rPr>
        <w:t>Dane statystyczne (demograficzne na poziomie gmin wchodzących w obszar działania LGD Nasze Bieszczady</w:t>
      </w:r>
      <w:r w:rsidR="00D471BA" w:rsidRPr="004D4696">
        <w:rPr>
          <w:sz w:val="22"/>
          <w:szCs w:val="22"/>
        </w:rPr>
        <w:t>.</w:t>
      </w:r>
    </w:p>
    <w:tbl>
      <w:tblPr>
        <w:tblStyle w:val="Tabela-Siatka"/>
        <w:tblW w:w="5000" w:type="pct"/>
        <w:tblLook w:val="04A0" w:firstRow="1" w:lastRow="0" w:firstColumn="1" w:lastColumn="0" w:noHBand="0" w:noVBand="1"/>
      </w:tblPr>
      <w:tblGrid>
        <w:gridCol w:w="2210"/>
        <w:gridCol w:w="861"/>
        <w:gridCol w:w="861"/>
        <w:gridCol w:w="841"/>
        <w:gridCol w:w="844"/>
        <w:gridCol w:w="841"/>
        <w:gridCol w:w="844"/>
        <w:gridCol w:w="852"/>
        <w:gridCol w:w="852"/>
        <w:gridCol w:w="852"/>
        <w:gridCol w:w="848"/>
      </w:tblGrid>
      <w:tr w:rsidR="001067B2" w:rsidRPr="00366616" w:rsidTr="00A266CA">
        <w:tc>
          <w:tcPr>
            <w:tcW w:w="1032" w:type="pct"/>
            <w:vMerge w:val="restart"/>
            <w:shd w:val="clear" w:color="auto" w:fill="A8D08D" w:themeFill="accent6" w:themeFillTint="99"/>
            <w:vAlign w:val="center"/>
          </w:tcPr>
          <w:p w:rsidR="001067B2" w:rsidRPr="00DE6264" w:rsidRDefault="001067B2" w:rsidP="001067B2">
            <w:pPr>
              <w:spacing w:before="60" w:after="60"/>
              <w:jc w:val="center"/>
              <w:rPr>
                <w:rFonts w:ascii="Times New Roman" w:hAnsi="Times New Roman" w:cs="Times New Roman"/>
                <w:b/>
              </w:rPr>
            </w:pPr>
            <w:r w:rsidRPr="00DE6264">
              <w:rPr>
                <w:rFonts w:ascii="Times New Roman" w:hAnsi="Times New Roman" w:cs="Times New Roman"/>
                <w:b/>
              </w:rPr>
              <w:t>Wyszczególnienie</w:t>
            </w:r>
          </w:p>
        </w:tc>
        <w:tc>
          <w:tcPr>
            <w:tcW w:w="804" w:type="pct"/>
            <w:gridSpan w:val="2"/>
            <w:shd w:val="clear" w:color="auto" w:fill="A8D08D" w:themeFill="accent6" w:themeFillTint="99"/>
            <w:vAlign w:val="center"/>
          </w:tcPr>
          <w:p w:rsidR="001067B2" w:rsidRPr="00DE6264" w:rsidRDefault="00FC30D9" w:rsidP="00FC30D9">
            <w:pPr>
              <w:pStyle w:val="Bezodstpw"/>
              <w:jc w:val="center"/>
              <w:rPr>
                <w:rFonts w:ascii="Times New Roman" w:hAnsi="Times New Roman" w:cs="Times New Roman"/>
                <w:b/>
              </w:rPr>
            </w:pPr>
            <w:r w:rsidRPr="00DE6264">
              <w:rPr>
                <w:rFonts w:ascii="Times New Roman" w:hAnsi="Times New Roman" w:cs="Times New Roman"/>
                <w:b/>
              </w:rPr>
              <w:t>Gmina Baligród</w:t>
            </w:r>
          </w:p>
        </w:tc>
        <w:tc>
          <w:tcPr>
            <w:tcW w:w="787" w:type="pct"/>
            <w:gridSpan w:val="2"/>
            <w:shd w:val="clear" w:color="auto" w:fill="A8D08D" w:themeFill="accent6" w:themeFillTint="99"/>
            <w:vAlign w:val="center"/>
          </w:tcPr>
          <w:p w:rsidR="001067B2" w:rsidRPr="00DE6264" w:rsidRDefault="00FC30D9" w:rsidP="00FC30D9">
            <w:pPr>
              <w:pStyle w:val="Bezodstpw"/>
              <w:jc w:val="center"/>
              <w:rPr>
                <w:rFonts w:ascii="Times New Roman" w:hAnsi="Times New Roman" w:cs="Times New Roman"/>
                <w:b/>
              </w:rPr>
            </w:pPr>
            <w:r w:rsidRPr="00DE6264">
              <w:rPr>
                <w:rFonts w:ascii="Times New Roman" w:hAnsi="Times New Roman" w:cs="Times New Roman"/>
                <w:b/>
              </w:rPr>
              <w:t>Gmina Cisna</w:t>
            </w:r>
          </w:p>
        </w:tc>
        <w:tc>
          <w:tcPr>
            <w:tcW w:w="787" w:type="pct"/>
            <w:gridSpan w:val="2"/>
            <w:shd w:val="clear" w:color="auto" w:fill="A8D08D" w:themeFill="accent6" w:themeFillTint="99"/>
            <w:vAlign w:val="center"/>
          </w:tcPr>
          <w:p w:rsidR="001067B2" w:rsidRPr="00DE6264" w:rsidRDefault="00FC30D9" w:rsidP="00FC30D9">
            <w:pPr>
              <w:pStyle w:val="Bezodstpw"/>
              <w:jc w:val="center"/>
              <w:rPr>
                <w:rFonts w:ascii="Times New Roman" w:hAnsi="Times New Roman" w:cs="Times New Roman"/>
                <w:b/>
              </w:rPr>
            </w:pPr>
            <w:r w:rsidRPr="00DE6264">
              <w:rPr>
                <w:rFonts w:ascii="Times New Roman" w:hAnsi="Times New Roman" w:cs="Times New Roman"/>
                <w:b/>
              </w:rPr>
              <w:t>Gmina Komańcza</w:t>
            </w:r>
          </w:p>
        </w:tc>
        <w:tc>
          <w:tcPr>
            <w:tcW w:w="795" w:type="pct"/>
            <w:gridSpan w:val="2"/>
            <w:shd w:val="clear" w:color="auto" w:fill="A8D08D" w:themeFill="accent6" w:themeFillTint="99"/>
            <w:vAlign w:val="center"/>
          </w:tcPr>
          <w:p w:rsidR="001067B2" w:rsidRPr="00DE6264" w:rsidRDefault="00FC30D9" w:rsidP="00FC30D9">
            <w:pPr>
              <w:pStyle w:val="Bezodstpw"/>
              <w:jc w:val="center"/>
              <w:rPr>
                <w:rFonts w:ascii="Times New Roman" w:hAnsi="Times New Roman" w:cs="Times New Roman"/>
                <w:b/>
              </w:rPr>
            </w:pPr>
            <w:r w:rsidRPr="00DE6264">
              <w:rPr>
                <w:rFonts w:ascii="Times New Roman" w:hAnsi="Times New Roman" w:cs="Times New Roman"/>
                <w:b/>
              </w:rPr>
              <w:t>Gmina Lesko</w:t>
            </w:r>
          </w:p>
        </w:tc>
        <w:tc>
          <w:tcPr>
            <w:tcW w:w="795" w:type="pct"/>
            <w:gridSpan w:val="2"/>
            <w:shd w:val="clear" w:color="auto" w:fill="A8D08D" w:themeFill="accent6" w:themeFillTint="99"/>
            <w:vAlign w:val="center"/>
          </w:tcPr>
          <w:p w:rsidR="001067B2" w:rsidRPr="00DE6264" w:rsidRDefault="00FC30D9" w:rsidP="00FC30D9">
            <w:pPr>
              <w:pStyle w:val="Bezodstpw"/>
              <w:jc w:val="center"/>
              <w:rPr>
                <w:rFonts w:ascii="Times New Roman" w:hAnsi="Times New Roman" w:cs="Times New Roman"/>
                <w:b/>
              </w:rPr>
            </w:pPr>
            <w:r w:rsidRPr="00DE6264">
              <w:rPr>
                <w:rFonts w:ascii="Times New Roman" w:hAnsi="Times New Roman" w:cs="Times New Roman"/>
                <w:b/>
              </w:rPr>
              <w:t>Gmina Zagórz</w:t>
            </w:r>
          </w:p>
        </w:tc>
      </w:tr>
      <w:tr w:rsidR="001067B2" w:rsidRPr="00366616" w:rsidTr="00A266CA">
        <w:tc>
          <w:tcPr>
            <w:tcW w:w="1032" w:type="pct"/>
            <w:vMerge/>
            <w:shd w:val="clear" w:color="auto" w:fill="A8D08D" w:themeFill="accent6" w:themeFillTint="99"/>
            <w:vAlign w:val="center"/>
          </w:tcPr>
          <w:p w:rsidR="001067B2" w:rsidRPr="00DE6264" w:rsidRDefault="001067B2" w:rsidP="001067B2">
            <w:pPr>
              <w:spacing w:before="60" w:after="60"/>
              <w:jc w:val="center"/>
              <w:rPr>
                <w:rFonts w:ascii="Times New Roman" w:hAnsi="Times New Roman" w:cs="Times New Roman"/>
              </w:rPr>
            </w:pPr>
          </w:p>
        </w:tc>
        <w:tc>
          <w:tcPr>
            <w:tcW w:w="402"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2007</w:t>
            </w:r>
          </w:p>
        </w:tc>
        <w:tc>
          <w:tcPr>
            <w:tcW w:w="402"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2013</w:t>
            </w:r>
          </w:p>
        </w:tc>
        <w:tc>
          <w:tcPr>
            <w:tcW w:w="393"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2007</w:t>
            </w:r>
          </w:p>
        </w:tc>
        <w:tc>
          <w:tcPr>
            <w:tcW w:w="394"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2013</w:t>
            </w:r>
          </w:p>
        </w:tc>
        <w:tc>
          <w:tcPr>
            <w:tcW w:w="393"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2007</w:t>
            </w:r>
          </w:p>
        </w:tc>
        <w:tc>
          <w:tcPr>
            <w:tcW w:w="394"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2013</w:t>
            </w:r>
          </w:p>
        </w:tc>
        <w:tc>
          <w:tcPr>
            <w:tcW w:w="398"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2007</w:t>
            </w:r>
          </w:p>
        </w:tc>
        <w:tc>
          <w:tcPr>
            <w:tcW w:w="398"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2013</w:t>
            </w:r>
          </w:p>
        </w:tc>
        <w:tc>
          <w:tcPr>
            <w:tcW w:w="398"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2007</w:t>
            </w:r>
          </w:p>
        </w:tc>
        <w:tc>
          <w:tcPr>
            <w:tcW w:w="398" w:type="pct"/>
            <w:shd w:val="clear" w:color="auto" w:fill="A8D08D" w:themeFill="accent6" w:themeFillTint="99"/>
            <w:vAlign w:val="center"/>
          </w:tcPr>
          <w:p w:rsidR="001067B2" w:rsidRPr="00DE6264" w:rsidRDefault="001067B2" w:rsidP="001067B2">
            <w:pPr>
              <w:pStyle w:val="Bezodstpw"/>
              <w:jc w:val="center"/>
              <w:rPr>
                <w:rFonts w:ascii="Times New Roman" w:hAnsi="Times New Roman" w:cs="Times New Roman"/>
                <w:b/>
              </w:rPr>
            </w:pPr>
            <w:r w:rsidRPr="00DE6264">
              <w:rPr>
                <w:rFonts w:ascii="Times New Roman" w:hAnsi="Times New Roman" w:cs="Times New Roman"/>
                <w:b/>
              </w:rPr>
              <w:t>2013</w:t>
            </w:r>
          </w:p>
        </w:tc>
      </w:tr>
      <w:tr w:rsidR="00530430" w:rsidRPr="00366616" w:rsidTr="00366616">
        <w:tc>
          <w:tcPr>
            <w:tcW w:w="1032" w:type="pct"/>
          </w:tcPr>
          <w:p w:rsidR="00530430" w:rsidRPr="00DE6264" w:rsidRDefault="00530430" w:rsidP="00530430">
            <w:pPr>
              <w:spacing w:before="60" w:after="60"/>
              <w:jc w:val="both"/>
              <w:rPr>
                <w:rFonts w:ascii="Times New Roman" w:hAnsi="Times New Roman" w:cs="Times New Roman"/>
              </w:rPr>
            </w:pPr>
            <w:r w:rsidRPr="00DE6264">
              <w:rPr>
                <w:rFonts w:ascii="Times New Roman" w:hAnsi="Times New Roman" w:cs="Times New Roman"/>
              </w:rPr>
              <w:t>Liczba mieszkańców</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3157</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3191</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1679</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1730</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5134</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5014</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11506</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11544</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12745</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13014</w:t>
            </w:r>
          </w:p>
        </w:tc>
      </w:tr>
      <w:tr w:rsidR="00530430" w:rsidRPr="00366616" w:rsidTr="00366616">
        <w:trPr>
          <w:trHeight w:val="108"/>
        </w:trPr>
        <w:tc>
          <w:tcPr>
            <w:tcW w:w="1032" w:type="pct"/>
          </w:tcPr>
          <w:p w:rsidR="00530430" w:rsidRPr="00DE6264" w:rsidRDefault="00530430" w:rsidP="00530430">
            <w:pPr>
              <w:spacing w:before="60" w:after="60"/>
              <w:jc w:val="both"/>
              <w:rPr>
                <w:rFonts w:ascii="Times New Roman" w:hAnsi="Times New Roman" w:cs="Times New Roman"/>
              </w:rPr>
            </w:pPr>
            <w:r w:rsidRPr="00DE6264">
              <w:rPr>
                <w:rFonts w:ascii="Times New Roman" w:hAnsi="Times New Roman" w:cs="Times New Roman"/>
              </w:rPr>
              <w:t>Liczba kobiet</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1598</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1601</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801</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844</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2550</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2480</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5816</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5902</w:t>
            </w:r>
          </w:p>
        </w:tc>
        <w:tc>
          <w:tcPr>
            <w:tcW w:w="398" w:type="pct"/>
            <w:tcBorders>
              <w:top w:val="outset" w:sz="6" w:space="0" w:color="auto"/>
              <w:left w:val="outset" w:sz="6" w:space="0" w:color="auto"/>
              <w:bottom w:val="outset" w:sz="6" w:space="0" w:color="auto"/>
              <w:right w:val="outset" w:sz="6" w:space="0" w:color="auto"/>
            </w:tcBorders>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6436</w:t>
            </w:r>
          </w:p>
        </w:tc>
        <w:tc>
          <w:tcPr>
            <w:tcW w:w="398" w:type="pct"/>
            <w:tcBorders>
              <w:top w:val="outset" w:sz="6" w:space="0" w:color="auto"/>
              <w:left w:val="outset" w:sz="6" w:space="0" w:color="auto"/>
              <w:bottom w:val="outset" w:sz="6" w:space="0" w:color="auto"/>
              <w:right w:val="outset" w:sz="6" w:space="0" w:color="auto"/>
            </w:tcBorders>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6528</w:t>
            </w:r>
          </w:p>
        </w:tc>
      </w:tr>
      <w:tr w:rsidR="00530430" w:rsidRPr="00366616" w:rsidTr="00366616">
        <w:trPr>
          <w:trHeight w:val="142"/>
        </w:trPr>
        <w:tc>
          <w:tcPr>
            <w:tcW w:w="1032" w:type="pct"/>
          </w:tcPr>
          <w:p w:rsidR="00530430" w:rsidRPr="00DE6264" w:rsidRDefault="00530430" w:rsidP="00530430">
            <w:pPr>
              <w:spacing w:before="60" w:after="60"/>
              <w:jc w:val="both"/>
              <w:rPr>
                <w:rFonts w:ascii="Times New Roman" w:hAnsi="Times New Roman" w:cs="Times New Roman"/>
              </w:rPr>
            </w:pPr>
            <w:r w:rsidRPr="00DE6264">
              <w:rPr>
                <w:rFonts w:ascii="Times New Roman" w:hAnsi="Times New Roman" w:cs="Times New Roman"/>
              </w:rPr>
              <w:t>Liczba mężczyzn</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1559</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1590</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878</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886</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2584</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2534</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5690</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5642</w:t>
            </w:r>
          </w:p>
        </w:tc>
        <w:tc>
          <w:tcPr>
            <w:tcW w:w="398" w:type="pct"/>
            <w:tcBorders>
              <w:top w:val="outset" w:sz="6" w:space="0" w:color="auto"/>
              <w:left w:val="outset" w:sz="6" w:space="0" w:color="auto"/>
              <w:bottom w:val="outset" w:sz="6" w:space="0" w:color="auto"/>
              <w:right w:val="outset" w:sz="6" w:space="0" w:color="auto"/>
            </w:tcBorders>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6309</w:t>
            </w:r>
          </w:p>
        </w:tc>
        <w:tc>
          <w:tcPr>
            <w:tcW w:w="398" w:type="pct"/>
            <w:tcBorders>
              <w:top w:val="outset" w:sz="6" w:space="0" w:color="auto"/>
              <w:left w:val="outset" w:sz="6" w:space="0" w:color="auto"/>
              <w:bottom w:val="outset" w:sz="6" w:space="0" w:color="auto"/>
              <w:right w:val="outset" w:sz="6" w:space="0" w:color="auto"/>
            </w:tcBorders>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6486</w:t>
            </w:r>
          </w:p>
        </w:tc>
      </w:tr>
      <w:tr w:rsidR="00530430" w:rsidRPr="00366616" w:rsidTr="00366616">
        <w:tc>
          <w:tcPr>
            <w:tcW w:w="1032" w:type="pct"/>
          </w:tcPr>
          <w:p w:rsidR="00530430" w:rsidRPr="00DE6264" w:rsidRDefault="00530430" w:rsidP="00530430">
            <w:pPr>
              <w:spacing w:before="60" w:after="60"/>
              <w:jc w:val="both"/>
              <w:rPr>
                <w:rFonts w:ascii="Times New Roman" w:hAnsi="Times New Roman" w:cs="Times New Roman"/>
              </w:rPr>
            </w:pPr>
            <w:r w:rsidRPr="00DE6264">
              <w:rPr>
                <w:rFonts w:ascii="Times New Roman" w:hAnsi="Times New Roman" w:cs="Times New Roman"/>
              </w:rPr>
              <w:t>Liczba osób w wieku przedprodukcyjnym</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692</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585</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295</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262</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1001</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815</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2462</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2232</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2745</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2485</w:t>
            </w:r>
          </w:p>
        </w:tc>
      </w:tr>
      <w:tr w:rsidR="00530430" w:rsidRPr="00366616" w:rsidTr="00366616">
        <w:tc>
          <w:tcPr>
            <w:tcW w:w="1032" w:type="pct"/>
          </w:tcPr>
          <w:p w:rsidR="00530430" w:rsidRPr="00DE6264" w:rsidRDefault="00530430" w:rsidP="00530430">
            <w:pPr>
              <w:spacing w:before="60" w:after="60"/>
              <w:jc w:val="both"/>
              <w:rPr>
                <w:rFonts w:ascii="Times New Roman" w:hAnsi="Times New Roman" w:cs="Times New Roman"/>
              </w:rPr>
            </w:pPr>
            <w:r w:rsidRPr="00DE6264">
              <w:rPr>
                <w:rFonts w:ascii="Times New Roman" w:hAnsi="Times New Roman" w:cs="Times New Roman"/>
              </w:rPr>
              <w:t>Liczba osób w wieku produkcyjnym</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1964</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2031</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1130</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1189</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3461</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3361</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7386</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7226</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8183</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8415</w:t>
            </w:r>
          </w:p>
        </w:tc>
      </w:tr>
      <w:tr w:rsidR="00530430" w:rsidRPr="00366616" w:rsidTr="00366616">
        <w:tc>
          <w:tcPr>
            <w:tcW w:w="1032" w:type="pct"/>
          </w:tcPr>
          <w:p w:rsidR="00530430" w:rsidRPr="00DE6264" w:rsidRDefault="00530430" w:rsidP="00530430">
            <w:pPr>
              <w:spacing w:before="60" w:after="60"/>
              <w:jc w:val="both"/>
              <w:rPr>
                <w:rFonts w:ascii="Times New Roman" w:hAnsi="Times New Roman" w:cs="Times New Roman"/>
              </w:rPr>
            </w:pPr>
            <w:r w:rsidRPr="00DE6264">
              <w:rPr>
                <w:rFonts w:ascii="Times New Roman" w:hAnsi="Times New Roman" w:cs="Times New Roman"/>
              </w:rPr>
              <w:t>Liczba osób w wieku poprodukcyjnym</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501</w:t>
            </w:r>
          </w:p>
        </w:tc>
        <w:tc>
          <w:tcPr>
            <w:tcW w:w="402"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575</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254</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279</w:t>
            </w:r>
          </w:p>
        </w:tc>
        <w:tc>
          <w:tcPr>
            <w:tcW w:w="393"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672</w:t>
            </w:r>
          </w:p>
        </w:tc>
        <w:tc>
          <w:tcPr>
            <w:tcW w:w="394"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838</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1658</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2086</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1817</w:t>
            </w:r>
          </w:p>
        </w:tc>
        <w:tc>
          <w:tcPr>
            <w:tcW w:w="398" w:type="pct"/>
            <w:shd w:val="clear" w:color="auto" w:fill="auto"/>
            <w:vAlign w:val="center"/>
          </w:tcPr>
          <w:p w:rsidR="00530430" w:rsidRPr="00DE6264" w:rsidRDefault="00530430" w:rsidP="00530430">
            <w:pPr>
              <w:jc w:val="center"/>
              <w:rPr>
                <w:rFonts w:ascii="Times New Roman" w:hAnsi="Times New Roman" w:cs="Times New Roman"/>
              </w:rPr>
            </w:pPr>
            <w:r w:rsidRPr="00DE6264">
              <w:rPr>
                <w:rFonts w:ascii="Times New Roman" w:hAnsi="Times New Roman" w:cs="Times New Roman"/>
              </w:rPr>
              <w:t>2114</w:t>
            </w:r>
          </w:p>
        </w:tc>
      </w:tr>
      <w:tr w:rsidR="007316CF" w:rsidRPr="00366616" w:rsidTr="00366616">
        <w:tc>
          <w:tcPr>
            <w:tcW w:w="1032" w:type="pct"/>
          </w:tcPr>
          <w:p w:rsidR="007316CF" w:rsidRPr="00DE6264" w:rsidRDefault="007316CF" w:rsidP="007316CF">
            <w:pPr>
              <w:spacing w:before="60" w:after="60"/>
              <w:jc w:val="both"/>
              <w:rPr>
                <w:rFonts w:ascii="Times New Roman" w:hAnsi="Times New Roman" w:cs="Times New Roman"/>
              </w:rPr>
            </w:pPr>
            <w:r w:rsidRPr="00DE6264">
              <w:rPr>
                <w:rFonts w:ascii="Times New Roman" w:hAnsi="Times New Roman" w:cs="Times New Roman"/>
              </w:rPr>
              <w:t>Przyrost naturalny</w:t>
            </w:r>
          </w:p>
        </w:tc>
        <w:tc>
          <w:tcPr>
            <w:tcW w:w="402"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-4</w:t>
            </w:r>
          </w:p>
        </w:tc>
        <w:tc>
          <w:tcPr>
            <w:tcW w:w="402"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-3</w:t>
            </w:r>
          </w:p>
        </w:tc>
        <w:tc>
          <w:tcPr>
            <w:tcW w:w="393"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-6</w:t>
            </w:r>
          </w:p>
        </w:tc>
        <w:tc>
          <w:tcPr>
            <w:tcW w:w="394"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6</w:t>
            </w:r>
          </w:p>
        </w:tc>
        <w:tc>
          <w:tcPr>
            <w:tcW w:w="393"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19</w:t>
            </w:r>
          </w:p>
        </w:tc>
        <w:tc>
          <w:tcPr>
            <w:tcW w:w="394"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3</w:t>
            </w:r>
          </w:p>
        </w:tc>
        <w:tc>
          <w:tcPr>
            <w:tcW w:w="398"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20</w:t>
            </w:r>
          </w:p>
        </w:tc>
        <w:tc>
          <w:tcPr>
            <w:tcW w:w="398"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2</w:t>
            </w:r>
          </w:p>
        </w:tc>
        <w:tc>
          <w:tcPr>
            <w:tcW w:w="398"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5</w:t>
            </w:r>
          </w:p>
        </w:tc>
        <w:tc>
          <w:tcPr>
            <w:tcW w:w="398" w:type="pct"/>
            <w:vAlign w:val="center"/>
          </w:tcPr>
          <w:p w:rsidR="007316CF" w:rsidRPr="00DE6264" w:rsidRDefault="007316CF" w:rsidP="007316CF">
            <w:pPr>
              <w:jc w:val="center"/>
              <w:rPr>
                <w:rFonts w:ascii="Times New Roman" w:hAnsi="Times New Roman" w:cs="Times New Roman"/>
              </w:rPr>
            </w:pPr>
            <w:r w:rsidRPr="00DE6264">
              <w:rPr>
                <w:rFonts w:ascii="Times New Roman" w:hAnsi="Times New Roman" w:cs="Times New Roman"/>
              </w:rPr>
              <w:t>16</w:t>
            </w:r>
          </w:p>
        </w:tc>
      </w:tr>
      <w:tr w:rsidR="00BE65F4" w:rsidRPr="00366616" w:rsidTr="00366616">
        <w:tc>
          <w:tcPr>
            <w:tcW w:w="1032" w:type="pct"/>
          </w:tcPr>
          <w:p w:rsidR="00BE65F4" w:rsidRPr="00DE6264" w:rsidRDefault="00BE65F4" w:rsidP="00BE65F4">
            <w:pPr>
              <w:spacing w:before="60" w:after="60"/>
              <w:jc w:val="both"/>
              <w:rPr>
                <w:rFonts w:ascii="Times New Roman" w:hAnsi="Times New Roman" w:cs="Times New Roman"/>
              </w:rPr>
            </w:pPr>
            <w:r w:rsidRPr="00DE6264">
              <w:rPr>
                <w:rFonts w:ascii="Times New Roman" w:hAnsi="Times New Roman" w:cs="Times New Roman"/>
              </w:rPr>
              <w:t>Saldo migracji</w:t>
            </w:r>
          </w:p>
        </w:tc>
        <w:tc>
          <w:tcPr>
            <w:tcW w:w="402"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-13</w:t>
            </w:r>
          </w:p>
        </w:tc>
        <w:tc>
          <w:tcPr>
            <w:tcW w:w="402"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5</w:t>
            </w:r>
          </w:p>
        </w:tc>
        <w:tc>
          <w:tcPr>
            <w:tcW w:w="393"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4</w:t>
            </w:r>
          </w:p>
        </w:tc>
        <w:tc>
          <w:tcPr>
            <w:tcW w:w="394"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-9</w:t>
            </w:r>
          </w:p>
        </w:tc>
        <w:tc>
          <w:tcPr>
            <w:tcW w:w="393" w:type="pct"/>
            <w:tcBorders>
              <w:top w:val="outset" w:sz="6" w:space="0" w:color="auto"/>
              <w:left w:val="outset" w:sz="6" w:space="0" w:color="auto"/>
              <w:bottom w:val="outset" w:sz="6" w:space="0" w:color="auto"/>
              <w:right w:val="outset" w:sz="6" w:space="0" w:color="auto"/>
            </w:tcBorders>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-21</w:t>
            </w:r>
          </w:p>
        </w:tc>
        <w:tc>
          <w:tcPr>
            <w:tcW w:w="394" w:type="pct"/>
            <w:tcBorders>
              <w:top w:val="outset" w:sz="6" w:space="0" w:color="auto"/>
              <w:left w:val="outset" w:sz="6" w:space="0" w:color="auto"/>
              <w:bottom w:val="outset" w:sz="6" w:space="0" w:color="auto"/>
              <w:right w:val="outset" w:sz="6" w:space="0" w:color="auto"/>
            </w:tcBorders>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-54</w:t>
            </w:r>
          </w:p>
        </w:tc>
        <w:tc>
          <w:tcPr>
            <w:tcW w:w="398"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-37</w:t>
            </w:r>
          </w:p>
        </w:tc>
        <w:tc>
          <w:tcPr>
            <w:tcW w:w="398"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-46</w:t>
            </w:r>
          </w:p>
        </w:tc>
        <w:tc>
          <w:tcPr>
            <w:tcW w:w="398"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15</w:t>
            </w:r>
          </w:p>
        </w:tc>
        <w:tc>
          <w:tcPr>
            <w:tcW w:w="398"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-43</w:t>
            </w:r>
          </w:p>
        </w:tc>
      </w:tr>
      <w:tr w:rsidR="00BE65F4" w:rsidRPr="00366616" w:rsidTr="00366616">
        <w:tc>
          <w:tcPr>
            <w:tcW w:w="1032" w:type="pct"/>
          </w:tcPr>
          <w:p w:rsidR="00BE65F4" w:rsidRPr="00DE6264" w:rsidRDefault="00BE65F4" w:rsidP="00BE65F4">
            <w:pPr>
              <w:spacing w:before="60" w:after="60"/>
              <w:jc w:val="both"/>
              <w:rPr>
                <w:rFonts w:ascii="Times New Roman" w:hAnsi="Times New Roman" w:cs="Times New Roman"/>
              </w:rPr>
            </w:pPr>
            <w:r w:rsidRPr="00DE6264">
              <w:rPr>
                <w:rFonts w:ascii="Times New Roman" w:hAnsi="Times New Roman" w:cs="Times New Roman"/>
              </w:rPr>
              <w:t>Współczynnik feminizacji</w:t>
            </w:r>
          </w:p>
        </w:tc>
        <w:tc>
          <w:tcPr>
            <w:tcW w:w="402"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103</w:t>
            </w:r>
          </w:p>
        </w:tc>
        <w:tc>
          <w:tcPr>
            <w:tcW w:w="402"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101</w:t>
            </w:r>
          </w:p>
        </w:tc>
        <w:tc>
          <w:tcPr>
            <w:tcW w:w="393"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91</w:t>
            </w:r>
          </w:p>
        </w:tc>
        <w:tc>
          <w:tcPr>
            <w:tcW w:w="394"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95</w:t>
            </w:r>
          </w:p>
        </w:tc>
        <w:tc>
          <w:tcPr>
            <w:tcW w:w="393"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99</w:t>
            </w:r>
          </w:p>
        </w:tc>
        <w:tc>
          <w:tcPr>
            <w:tcW w:w="394"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98</w:t>
            </w:r>
          </w:p>
        </w:tc>
        <w:tc>
          <w:tcPr>
            <w:tcW w:w="398"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102</w:t>
            </w:r>
          </w:p>
        </w:tc>
        <w:tc>
          <w:tcPr>
            <w:tcW w:w="398"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105</w:t>
            </w:r>
          </w:p>
        </w:tc>
        <w:tc>
          <w:tcPr>
            <w:tcW w:w="398"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102</w:t>
            </w:r>
          </w:p>
        </w:tc>
        <w:tc>
          <w:tcPr>
            <w:tcW w:w="398" w:type="pct"/>
            <w:vAlign w:val="center"/>
          </w:tcPr>
          <w:p w:rsidR="00BE65F4" w:rsidRPr="00DE6264" w:rsidRDefault="00BE65F4" w:rsidP="00BE65F4">
            <w:pPr>
              <w:jc w:val="center"/>
              <w:rPr>
                <w:rFonts w:ascii="Times New Roman" w:hAnsi="Times New Roman" w:cs="Times New Roman"/>
              </w:rPr>
            </w:pPr>
            <w:r w:rsidRPr="00DE6264">
              <w:rPr>
                <w:rFonts w:ascii="Times New Roman" w:hAnsi="Times New Roman" w:cs="Times New Roman"/>
              </w:rPr>
              <w:t>101</w:t>
            </w:r>
          </w:p>
        </w:tc>
      </w:tr>
    </w:tbl>
    <w:p w:rsidR="003B0B3D" w:rsidRPr="004D4696" w:rsidRDefault="00D471BA" w:rsidP="003B0B3D">
      <w:pPr>
        <w:spacing w:before="60" w:after="60" w:line="240" w:lineRule="auto"/>
        <w:jc w:val="both"/>
        <w:rPr>
          <w:rFonts w:ascii="Times New Roman" w:hAnsi="Times New Roman" w:cs="Times New Roman"/>
        </w:rPr>
      </w:pPr>
      <w:r w:rsidRPr="004D4696">
        <w:rPr>
          <w:rFonts w:ascii="Times New Roman" w:hAnsi="Times New Roman" w:cs="Times New Roman"/>
          <w:i/>
        </w:rPr>
        <w:t>Źródło: dane GUS, Bank Danych Lokalnych, stan na 31 grudnia</w:t>
      </w:r>
    </w:p>
    <w:p w:rsidR="003B0B3D" w:rsidRPr="004D4696" w:rsidRDefault="003B0B3D" w:rsidP="003B0B3D">
      <w:pPr>
        <w:spacing w:before="60" w:after="60" w:line="240" w:lineRule="auto"/>
        <w:jc w:val="both"/>
        <w:rPr>
          <w:rFonts w:ascii="Times New Roman" w:hAnsi="Times New Roman" w:cs="Times New Roman"/>
        </w:rPr>
        <w:sectPr w:rsidR="003B0B3D" w:rsidRPr="004D4696" w:rsidSect="00674159">
          <w:footerReference w:type="default" r:id="rId22"/>
          <w:headerReference w:type="first" r:id="rId23"/>
          <w:footerReference w:type="first" r:id="rId24"/>
          <w:pgSz w:w="11907" w:h="16839" w:code="9"/>
          <w:pgMar w:top="-567" w:right="708" w:bottom="426" w:left="709" w:header="45" w:footer="148" w:gutter="0"/>
          <w:cols w:space="708"/>
          <w:titlePg/>
          <w:docGrid w:linePitch="360"/>
        </w:sectPr>
      </w:pPr>
    </w:p>
    <w:p w:rsidR="004F731A" w:rsidRDefault="004F731A" w:rsidP="00E240A6">
      <w:pPr>
        <w:pStyle w:val="Nagwek1"/>
        <w:numPr>
          <w:ilvl w:val="1"/>
          <w:numId w:val="54"/>
        </w:numPr>
        <w:ind w:left="1418" w:hanging="567"/>
        <w:rPr>
          <w:rFonts w:ascii="Times New Roman" w:hAnsi="Times New Roman" w:cs="Times New Roman"/>
          <w:b/>
          <w:color w:val="auto"/>
          <w:sz w:val="22"/>
          <w:szCs w:val="22"/>
        </w:rPr>
      </w:pPr>
      <w:bookmarkStart w:id="250" w:name="_Toc438492387"/>
      <w:r w:rsidRPr="00183D44">
        <w:rPr>
          <w:rFonts w:ascii="Times New Roman" w:hAnsi="Times New Roman" w:cs="Times New Roman"/>
          <w:b/>
          <w:color w:val="auto"/>
          <w:sz w:val="22"/>
          <w:szCs w:val="22"/>
        </w:rPr>
        <w:lastRenderedPageBreak/>
        <w:t>Określenie grup szczególnie istotnych z punktu widzenia realizacji LSR oraz problemów odnoszących się do tych grup</w:t>
      </w:r>
      <w:bookmarkEnd w:id="250"/>
    </w:p>
    <w:p w:rsidR="00527ACA" w:rsidRPr="004D4696" w:rsidRDefault="00527ACA" w:rsidP="00527ACA">
      <w:pPr>
        <w:autoSpaceDE w:val="0"/>
        <w:autoSpaceDN w:val="0"/>
        <w:adjustRightInd w:val="0"/>
        <w:spacing w:after="120" w:line="240" w:lineRule="auto"/>
        <w:jc w:val="both"/>
        <w:outlineLvl w:val="1"/>
        <w:rPr>
          <w:rFonts w:ascii="Times New Roman" w:hAnsi="Times New Roman" w:cs="Times New Roman"/>
        </w:rPr>
      </w:pPr>
      <w:bookmarkStart w:id="251" w:name="_Toc435166811"/>
      <w:bookmarkStart w:id="252" w:name="_Toc436064079"/>
      <w:bookmarkStart w:id="253" w:name="_Toc436064606"/>
      <w:bookmarkStart w:id="254" w:name="_Toc437591042"/>
      <w:bookmarkStart w:id="255" w:name="_Toc438492388"/>
      <w:r w:rsidRPr="004D4696">
        <w:rPr>
          <w:rFonts w:ascii="Times New Roman" w:hAnsi="Times New Roman" w:cs="Times New Roman"/>
        </w:rPr>
        <w:t>Jednym z celów LSR jest poprawa sytuacji w zakresie funkcjonowania tzw. grup defaworyzowanych ze względu na dostęp do rynku pracy.</w:t>
      </w:r>
      <w:r w:rsidR="001B74A9" w:rsidRPr="004D4696">
        <w:rPr>
          <w:rFonts w:ascii="Times New Roman" w:hAnsi="Times New Roman" w:cs="Times New Roman"/>
        </w:rPr>
        <w:t xml:space="preserve"> Na obszarze działania LGD Nasze Bieszczady</w:t>
      </w:r>
      <w:r w:rsidR="0005348B">
        <w:rPr>
          <w:rFonts w:ascii="Times New Roman" w:hAnsi="Times New Roman" w:cs="Times New Roman"/>
        </w:rPr>
        <w:t xml:space="preserve"> </w:t>
      </w:r>
      <w:r w:rsidR="001B74A9" w:rsidRPr="004D4696">
        <w:rPr>
          <w:rFonts w:ascii="Times New Roman" w:hAnsi="Times New Roman" w:cs="Times New Roman"/>
        </w:rPr>
        <w:t>d</w:t>
      </w:r>
      <w:r w:rsidRPr="004D4696">
        <w:rPr>
          <w:rFonts w:ascii="Times New Roman" w:hAnsi="Times New Roman" w:cs="Times New Roman"/>
        </w:rPr>
        <w:t>o tego typu grup zalicz</w:t>
      </w:r>
      <w:r w:rsidR="00451BB6" w:rsidRPr="004D4696">
        <w:rPr>
          <w:rFonts w:ascii="Times New Roman" w:hAnsi="Times New Roman" w:cs="Times New Roman"/>
        </w:rPr>
        <w:t>ono</w:t>
      </w:r>
      <w:r w:rsidRPr="004D4696">
        <w:rPr>
          <w:rFonts w:ascii="Times New Roman" w:hAnsi="Times New Roman" w:cs="Times New Roman"/>
        </w:rPr>
        <w:t>:</w:t>
      </w:r>
      <w:bookmarkEnd w:id="251"/>
      <w:bookmarkEnd w:id="252"/>
      <w:bookmarkEnd w:id="253"/>
      <w:bookmarkEnd w:id="254"/>
      <w:bookmarkEnd w:id="255"/>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095"/>
        <w:gridCol w:w="4931"/>
      </w:tblGrid>
      <w:tr w:rsidR="00E67243" w:rsidRPr="004D4696" w:rsidTr="00151650">
        <w:tc>
          <w:tcPr>
            <w:tcW w:w="675" w:type="dxa"/>
            <w:shd w:val="clear" w:color="auto" w:fill="A8D08D" w:themeFill="accent6" w:themeFillTint="99"/>
            <w:vAlign w:val="center"/>
          </w:tcPr>
          <w:p w:rsidR="00E67243" w:rsidRPr="004D4696"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256" w:name="_Toc430956403"/>
            <w:bookmarkStart w:id="257" w:name="_Toc435166812"/>
            <w:bookmarkStart w:id="258" w:name="_Toc436064080"/>
            <w:bookmarkStart w:id="259" w:name="_Toc436064607"/>
            <w:bookmarkStart w:id="260" w:name="_Toc437591043"/>
            <w:bookmarkStart w:id="261" w:name="_Toc438492389"/>
            <w:r w:rsidRPr="004D4696">
              <w:rPr>
                <w:rFonts w:ascii="Times New Roman" w:hAnsi="Times New Roman" w:cs="Times New Roman"/>
                <w:b/>
              </w:rPr>
              <w:t>Grupa</w:t>
            </w:r>
            <w:bookmarkEnd w:id="256"/>
            <w:bookmarkEnd w:id="257"/>
            <w:bookmarkEnd w:id="258"/>
            <w:bookmarkEnd w:id="259"/>
            <w:bookmarkEnd w:id="260"/>
            <w:bookmarkEnd w:id="261"/>
          </w:p>
        </w:tc>
        <w:tc>
          <w:tcPr>
            <w:tcW w:w="10095" w:type="dxa"/>
            <w:shd w:val="clear" w:color="auto" w:fill="A8D08D" w:themeFill="accent6" w:themeFillTint="99"/>
            <w:vAlign w:val="center"/>
          </w:tcPr>
          <w:p w:rsidR="00E67243" w:rsidRPr="004D4696"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262" w:name="_Toc430956404"/>
            <w:bookmarkStart w:id="263" w:name="_Toc435166813"/>
            <w:bookmarkStart w:id="264" w:name="_Toc436064081"/>
            <w:bookmarkStart w:id="265" w:name="_Toc436064608"/>
            <w:bookmarkStart w:id="266" w:name="_Toc437591044"/>
            <w:bookmarkStart w:id="267" w:name="_Toc438492390"/>
            <w:r w:rsidRPr="004D4696">
              <w:rPr>
                <w:rFonts w:ascii="Times New Roman" w:hAnsi="Times New Roman" w:cs="Times New Roman"/>
                <w:b/>
              </w:rPr>
              <w:t>Charakterystyka grupy</w:t>
            </w:r>
            <w:bookmarkEnd w:id="262"/>
            <w:bookmarkEnd w:id="263"/>
            <w:r w:rsidRPr="004D4696">
              <w:rPr>
                <w:rFonts w:ascii="Times New Roman" w:hAnsi="Times New Roman" w:cs="Times New Roman"/>
                <w:b/>
              </w:rPr>
              <w:t xml:space="preserve"> i jej problemy</w:t>
            </w:r>
            <w:bookmarkEnd w:id="264"/>
            <w:bookmarkEnd w:id="265"/>
            <w:bookmarkEnd w:id="266"/>
            <w:bookmarkEnd w:id="267"/>
          </w:p>
        </w:tc>
        <w:tc>
          <w:tcPr>
            <w:tcW w:w="4931" w:type="dxa"/>
            <w:shd w:val="clear" w:color="auto" w:fill="A8D08D" w:themeFill="accent6" w:themeFillTint="99"/>
          </w:tcPr>
          <w:p w:rsidR="00E67243" w:rsidRPr="004D4696"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268" w:name="_Toc435166814"/>
            <w:bookmarkStart w:id="269" w:name="_Toc436064082"/>
            <w:bookmarkStart w:id="270" w:name="_Toc436064609"/>
            <w:bookmarkStart w:id="271" w:name="_Toc437591045"/>
            <w:bookmarkStart w:id="272" w:name="_Toc438492391"/>
            <w:r w:rsidRPr="004D4696">
              <w:rPr>
                <w:rFonts w:ascii="Times New Roman" w:hAnsi="Times New Roman" w:cs="Times New Roman"/>
                <w:b/>
              </w:rPr>
              <w:t>Obszary interwencji</w:t>
            </w:r>
            <w:bookmarkEnd w:id="268"/>
            <w:bookmarkEnd w:id="269"/>
            <w:bookmarkEnd w:id="270"/>
            <w:bookmarkEnd w:id="271"/>
            <w:bookmarkEnd w:id="272"/>
          </w:p>
        </w:tc>
      </w:tr>
      <w:tr w:rsidR="00E67243" w:rsidRPr="004D4696" w:rsidTr="00151650">
        <w:trPr>
          <w:cantSplit/>
          <w:trHeight w:val="1134"/>
        </w:trPr>
        <w:tc>
          <w:tcPr>
            <w:tcW w:w="675" w:type="dxa"/>
            <w:shd w:val="clear" w:color="auto" w:fill="auto"/>
            <w:textDirection w:val="btLr"/>
            <w:vAlign w:val="center"/>
          </w:tcPr>
          <w:p w:rsidR="00E67243" w:rsidRPr="004D4696" w:rsidRDefault="00E67243" w:rsidP="00ED536E">
            <w:pPr>
              <w:spacing w:after="0" w:line="240" w:lineRule="auto"/>
              <w:ind w:left="113" w:right="113"/>
              <w:jc w:val="center"/>
              <w:rPr>
                <w:rFonts w:ascii="Times New Roman" w:hAnsi="Times New Roman" w:cs="Times New Roman"/>
                <w:b/>
              </w:rPr>
            </w:pPr>
            <w:r w:rsidRPr="004D4696">
              <w:rPr>
                <w:rFonts w:ascii="Times New Roman" w:hAnsi="Times New Roman" w:cs="Times New Roman"/>
                <w:b/>
              </w:rPr>
              <w:t>Długotrwale bezrobotni</w:t>
            </w:r>
          </w:p>
        </w:tc>
        <w:tc>
          <w:tcPr>
            <w:tcW w:w="10095" w:type="dxa"/>
            <w:shd w:val="clear" w:color="auto" w:fill="auto"/>
          </w:tcPr>
          <w:p w:rsidR="00E67243" w:rsidRPr="004D4696" w:rsidRDefault="00E67243" w:rsidP="00ED536E">
            <w:pPr>
              <w:autoSpaceDE w:val="0"/>
              <w:autoSpaceDN w:val="0"/>
              <w:adjustRightInd w:val="0"/>
              <w:spacing w:after="0" w:line="240" w:lineRule="auto"/>
              <w:jc w:val="both"/>
              <w:outlineLvl w:val="1"/>
              <w:rPr>
                <w:rFonts w:ascii="Times New Roman" w:hAnsi="Times New Roman" w:cs="Times New Roman"/>
              </w:rPr>
            </w:pPr>
            <w:bookmarkStart w:id="273" w:name="_Toc435166815"/>
            <w:bookmarkStart w:id="274" w:name="_Toc436064083"/>
            <w:bookmarkStart w:id="275" w:name="_Toc436064610"/>
            <w:bookmarkStart w:id="276" w:name="_Toc437591046"/>
            <w:bookmarkStart w:id="277" w:name="_Toc438492392"/>
            <w:r w:rsidRPr="004D4696">
              <w:rPr>
                <w:rFonts w:ascii="Times New Roman" w:hAnsi="Times New Roman" w:cs="Times New Roman"/>
              </w:rPr>
              <w:t xml:space="preserve">Liczba bezrobotnych pozostających bez pracy ponad rok na obszarze działania LGD Nasze Bieszczady stanowi </w:t>
            </w:r>
            <w:r w:rsidR="00117192" w:rsidRPr="004D4696">
              <w:rPr>
                <w:rFonts w:ascii="Times New Roman" w:hAnsi="Times New Roman" w:cs="Times New Roman"/>
              </w:rPr>
              <w:t>blisko 52</w:t>
            </w:r>
            <w:r w:rsidRPr="004D4696">
              <w:rPr>
                <w:rFonts w:ascii="Times New Roman" w:hAnsi="Times New Roman" w:cs="Times New Roman"/>
              </w:rPr>
              <w:t>% ogółu osób długotrwale bezrobotnych</w:t>
            </w:r>
            <w:r w:rsidR="003832E8" w:rsidRPr="004D4696">
              <w:rPr>
                <w:rFonts w:ascii="Times New Roman" w:hAnsi="Times New Roman" w:cs="Times New Roman"/>
              </w:rPr>
              <w:t xml:space="preserve"> i wzrosła w porównaniu do roku 2007</w:t>
            </w:r>
            <w:r w:rsidRPr="004D4696">
              <w:rPr>
                <w:rFonts w:ascii="Times New Roman" w:hAnsi="Times New Roman" w:cs="Times New Roman"/>
              </w:rPr>
              <w:t>.</w:t>
            </w:r>
            <w:bookmarkEnd w:id="273"/>
            <w:bookmarkEnd w:id="274"/>
            <w:bookmarkEnd w:id="275"/>
            <w:bookmarkEnd w:id="276"/>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5"/>
              <w:gridCol w:w="1192"/>
              <w:gridCol w:w="1192"/>
              <w:gridCol w:w="1261"/>
              <w:gridCol w:w="1259"/>
            </w:tblGrid>
            <w:tr w:rsidR="00295E3A" w:rsidRPr="00A266CA" w:rsidTr="009934E2">
              <w:tc>
                <w:tcPr>
                  <w:tcW w:w="2515" w:type="pct"/>
                  <w:vMerge w:val="restart"/>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bookmarkStart w:id="278" w:name="_Toc435166816"/>
                  <w:bookmarkStart w:id="279" w:name="_Toc436064084"/>
                  <w:bookmarkStart w:id="280" w:name="_Toc436064611"/>
                  <w:bookmarkStart w:id="281" w:name="_Toc437591047"/>
                  <w:bookmarkStart w:id="282" w:name="_Toc438492393"/>
                  <w:r w:rsidRPr="00DE6264">
                    <w:rPr>
                      <w:rFonts w:ascii="Times New Roman" w:hAnsi="Times New Roman" w:cs="Times New Roman"/>
                      <w:b/>
                    </w:rPr>
                    <w:t>Wyszczególnienie</w:t>
                  </w:r>
                  <w:bookmarkEnd w:id="278"/>
                  <w:bookmarkEnd w:id="279"/>
                  <w:bookmarkEnd w:id="280"/>
                  <w:bookmarkEnd w:id="281"/>
                  <w:bookmarkEnd w:id="282"/>
                </w:p>
              </w:tc>
              <w:tc>
                <w:tcPr>
                  <w:tcW w:w="2485" w:type="pct"/>
                  <w:gridSpan w:val="4"/>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bookmarkStart w:id="283" w:name="_Toc435166818"/>
                  <w:bookmarkStart w:id="284" w:name="_Toc436064085"/>
                  <w:bookmarkStart w:id="285" w:name="_Toc436064612"/>
                  <w:bookmarkStart w:id="286" w:name="_Toc437591048"/>
                  <w:bookmarkStart w:id="287" w:name="_Toc438492394"/>
                  <w:r w:rsidRPr="00DE6264">
                    <w:rPr>
                      <w:rFonts w:ascii="Times New Roman" w:hAnsi="Times New Roman" w:cs="Times New Roman"/>
                      <w:b/>
                    </w:rPr>
                    <w:t>Osoby długotrwale bezrobotne</w:t>
                  </w:r>
                  <w:bookmarkEnd w:id="283"/>
                  <w:bookmarkEnd w:id="284"/>
                  <w:bookmarkEnd w:id="285"/>
                  <w:bookmarkEnd w:id="286"/>
                  <w:bookmarkEnd w:id="287"/>
                </w:p>
              </w:tc>
            </w:tr>
            <w:tr w:rsidR="00295E3A" w:rsidRPr="00A266CA" w:rsidTr="009934E2">
              <w:tc>
                <w:tcPr>
                  <w:tcW w:w="2515" w:type="pct"/>
                  <w:vMerge/>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p>
              </w:tc>
              <w:tc>
                <w:tcPr>
                  <w:tcW w:w="1208" w:type="pct"/>
                  <w:gridSpan w:val="2"/>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bookmarkStart w:id="288" w:name="_Toc435166819"/>
                  <w:bookmarkStart w:id="289" w:name="_Toc436064086"/>
                  <w:bookmarkStart w:id="290" w:name="_Toc436064613"/>
                  <w:bookmarkStart w:id="291" w:name="_Toc437591049"/>
                  <w:bookmarkStart w:id="292" w:name="_Toc438492395"/>
                  <w:r w:rsidRPr="00DE6264">
                    <w:rPr>
                      <w:rFonts w:ascii="Times New Roman" w:hAnsi="Times New Roman" w:cs="Times New Roman"/>
                      <w:b/>
                    </w:rPr>
                    <w:t>Ogółem</w:t>
                  </w:r>
                  <w:bookmarkEnd w:id="288"/>
                  <w:bookmarkEnd w:id="289"/>
                  <w:bookmarkEnd w:id="290"/>
                  <w:bookmarkEnd w:id="291"/>
                  <w:bookmarkEnd w:id="292"/>
                </w:p>
              </w:tc>
              <w:tc>
                <w:tcPr>
                  <w:tcW w:w="1277" w:type="pct"/>
                  <w:gridSpan w:val="2"/>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bookmarkStart w:id="293" w:name="_Toc435166820"/>
                  <w:bookmarkStart w:id="294" w:name="_Toc436064087"/>
                  <w:bookmarkStart w:id="295" w:name="_Toc436064614"/>
                  <w:bookmarkStart w:id="296" w:name="_Toc437591050"/>
                  <w:bookmarkStart w:id="297" w:name="_Toc438492396"/>
                  <w:r w:rsidRPr="00DE6264">
                    <w:rPr>
                      <w:rFonts w:ascii="Times New Roman" w:hAnsi="Times New Roman" w:cs="Times New Roman"/>
                      <w:b/>
                    </w:rPr>
                    <w:t>Kobiety</w:t>
                  </w:r>
                  <w:bookmarkEnd w:id="293"/>
                  <w:bookmarkEnd w:id="294"/>
                  <w:bookmarkEnd w:id="295"/>
                  <w:bookmarkEnd w:id="296"/>
                  <w:bookmarkEnd w:id="297"/>
                </w:p>
              </w:tc>
            </w:tr>
            <w:tr w:rsidR="004B6839" w:rsidRPr="00A266CA" w:rsidTr="009934E2">
              <w:tc>
                <w:tcPr>
                  <w:tcW w:w="2515" w:type="pct"/>
                  <w:vMerge/>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p>
              </w:tc>
              <w:tc>
                <w:tcPr>
                  <w:tcW w:w="604" w:type="pct"/>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bookmarkStart w:id="298" w:name="_Toc436064088"/>
                  <w:bookmarkStart w:id="299" w:name="_Toc436064615"/>
                  <w:bookmarkStart w:id="300" w:name="_Toc437591051"/>
                  <w:bookmarkStart w:id="301" w:name="_Toc438492397"/>
                  <w:r w:rsidRPr="00DE6264">
                    <w:rPr>
                      <w:rFonts w:ascii="Times New Roman" w:hAnsi="Times New Roman" w:cs="Times New Roman"/>
                      <w:b/>
                    </w:rPr>
                    <w:t>2007</w:t>
                  </w:r>
                  <w:bookmarkEnd w:id="298"/>
                  <w:bookmarkEnd w:id="299"/>
                  <w:bookmarkEnd w:id="300"/>
                  <w:bookmarkEnd w:id="301"/>
                </w:p>
              </w:tc>
              <w:tc>
                <w:tcPr>
                  <w:tcW w:w="604" w:type="pct"/>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bookmarkStart w:id="302" w:name="_Toc436064089"/>
                  <w:bookmarkStart w:id="303" w:name="_Toc436064616"/>
                  <w:bookmarkStart w:id="304" w:name="_Toc437591052"/>
                  <w:bookmarkStart w:id="305" w:name="_Toc438492398"/>
                  <w:r w:rsidRPr="00DE6264">
                    <w:rPr>
                      <w:rFonts w:ascii="Times New Roman" w:hAnsi="Times New Roman" w:cs="Times New Roman"/>
                      <w:b/>
                    </w:rPr>
                    <w:t>2013</w:t>
                  </w:r>
                  <w:bookmarkEnd w:id="302"/>
                  <w:bookmarkEnd w:id="303"/>
                  <w:bookmarkEnd w:id="304"/>
                  <w:bookmarkEnd w:id="305"/>
                </w:p>
              </w:tc>
              <w:tc>
                <w:tcPr>
                  <w:tcW w:w="639" w:type="pct"/>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bookmarkStart w:id="306" w:name="_Toc436064090"/>
                  <w:bookmarkStart w:id="307" w:name="_Toc436064617"/>
                  <w:bookmarkStart w:id="308" w:name="_Toc437591053"/>
                  <w:bookmarkStart w:id="309" w:name="_Toc438492399"/>
                  <w:r w:rsidRPr="00DE6264">
                    <w:rPr>
                      <w:rFonts w:ascii="Times New Roman" w:hAnsi="Times New Roman" w:cs="Times New Roman"/>
                      <w:b/>
                    </w:rPr>
                    <w:t>2007</w:t>
                  </w:r>
                  <w:bookmarkEnd w:id="306"/>
                  <w:bookmarkEnd w:id="307"/>
                  <w:bookmarkEnd w:id="308"/>
                  <w:bookmarkEnd w:id="309"/>
                </w:p>
              </w:tc>
              <w:tc>
                <w:tcPr>
                  <w:tcW w:w="638" w:type="pct"/>
                  <w:shd w:val="clear" w:color="auto" w:fill="A8D08D" w:themeFill="accent6" w:themeFillTint="99"/>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b/>
                    </w:rPr>
                  </w:pPr>
                  <w:bookmarkStart w:id="310" w:name="_Toc436064091"/>
                  <w:bookmarkStart w:id="311" w:name="_Toc436064618"/>
                  <w:bookmarkStart w:id="312" w:name="_Toc437591054"/>
                  <w:bookmarkStart w:id="313" w:name="_Toc438492400"/>
                  <w:r w:rsidRPr="00DE6264">
                    <w:rPr>
                      <w:rFonts w:ascii="Times New Roman" w:hAnsi="Times New Roman" w:cs="Times New Roman"/>
                      <w:b/>
                    </w:rPr>
                    <w:t>2013</w:t>
                  </w:r>
                  <w:bookmarkEnd w:id="310"/>
                  <w:bookmarkEnd w:id="311"/>
                  <w:bookmarkEnd w:id="312"/>
                  <w:bookmarkEnd w:id="313"/>
                </w:p>
              </w:tc>
            </w:tr>
            <w:tr w:rsidR="004B6839" w:rsidRPr="00A266CA" w:rsidTr="009934E2">
              <w:tc>
                <w:tcPr>
                  <w:tcW w:w="2515" w:type="pct"/>
                </w:tcPr>
                <w:p w:rsidR="00295E3A" w:rsidRPr="00DE6264" w:rsidRDefault="00295E3A" w:rsidP="00ED536E">
                  <w:pPr>
                    <w:spacing w:after="0" w:line="240" w:lineRule="auto"/>
                    <w:jc w:val="both"/>
                    <w:rPr>
                      <w:rFonts w:ascii="Times New Roman" w:hAnsi="Times New Roman" w:cs="Times New Roman"/>
                    </w:rPr>
                  </w:pPr>
                  <w:r w:rsidRPr="00DE6264">
                    <w:rPr>
                      <w:rFonts w:ascii="Times New Roman" w:hAnsi="Times New Roman" w:cs="Times New Roman"/>
                      <w:b/>
                    </w:rPr>
                    <w:t>Gmina Baligród</w:t>
                  </w:r>
                </w:p>
              </w:tc>
              <w:tc>
                <w:tcPr>
                  <w:tcW w:w="604" w:type="pct"/>
                </w:tcPr>
                <w:p w:rsidR="00295E3A" w:rsidRPr="00DE6264" w:rsidRDefault="00117192" w:rsidP="00ED536E">
                  <w:pPr>
                    <w:spacing w:after="0" w:line="240" w:lineRule="auto"/>
                    <w:jc w:val="center"/>
                    <w:rPr>
                      <w:rFonts w:ascii="Times New Roman" w:hAnsi="Times New Roman" w:cs="Times New Roman"/>
                    </w:rPr>
                  </w:pPr>
                  <w:r w:rsidRPr="00DE6264">
                    <w:rPr>
                      <w:rFonts w:ascii="Times New Roman" w:hAnsi="Times New Roman" w:cs="Times New Roman"/>
                    </w:rPr>
                    <w:t>166</w:t>
                  </w:r>
                </w:p>
              </w:tc>
              <w:tc>
                <w:tcPr>
                  <w:tcW w:w="604" w:type="pct"/>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highlight w:val="red"/>
                    </w:rPr>
                  </w:pPr>
                  <w:bookmarkStart w:id="314" w:name="_Toc436064092"/>
                  <w:bookmarkStart w:id="315" w:name="_Toc436064619"/>
                  <w:bookmarkStart w:id="316" w:name="_Toc437591055"/>
                  <w:bookmarkStart w:id="317" w:name="_Toc438492401"/>
                  <w:r w:rsidRPr="00DE6264">
                    <w:rPr>
                      <w:rFonts w:ascii="Times New Roman" w:hAnsi="Times New Roman" w:cs="Times New Roman"/>
                    </w:rPr>
                    <w:t>199</w:t>
                  </w:r>
                  <w:bookmarkEnd w:id="314"/>
                  <w:bookmarkEnd w:id="315"/>
                  <w:bookmarkEnd w:id="316"/>
                  <w:bookmarkEnd w:id="317"/>
                </w:p>
              </w:tc>
              <w:tc>
                <w:tcPr>
                  <w:tcW w:w="639" w:type="pct"/>
                </w:tcPr>
                <w:p w:rsidR="00295E3A" w:rsidRPr="00DE6264" w:rsidRDefault="00117192" w:rsidP="00ED536E">
                  <w:pPr>
                    <w:spacing w:after="0" w:line="240" w:lineRule="auto"/>
                    <w:jc w:val="center"/>
                    <w:rPr>
                      <w:rFonts w:ascii="Times New Roman" w:hAnsi="Times New Roman" w:cs="Times New Roman"/>
                    </w:rPr>
                  </w:pPr>
                  <w:r w:rsidRPr="00DE6264">
                    <w:rPr>
                      <w:rFonts w:ascii="Times New Roman" w:hAnsi="Times New Roman" w:cs="Times New Roman"/>
                    </w:rPr>
                    <w:t>90</w:t>
                  </w:r>
                </w:p>
              </w:tc>
              <w:tc>
                <w:tcPr>
                  <w:tcW w:w="638" w:type="pct"/>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rPr>
                  </w:pPr>
                  <w:bookmarkStart w:id="318" w:name="_Toc436064093"/>
                  <w:bookmarkStart w:id="319" w:name="_Toc436064620"/>
                  <w:bookmarkStart w:id="320" w:name="_Toc437591056"/>
                  <w:bookmarkStart w:id="321" w:name="_Toc438492402"/>
                  <w:r w:rsidRPr="00DE6264">
                    <w:rPr>
                      <w:rFonts w:ascii="Times New Roman" w:hAnsi="Times New Roman" w:cs="Times New Roman"/>
                    </w:rPr>
                    <w:t>95</w:t>
                  </w:r>
                  <w:bookmarkEnd w:id="318"/>
                  <w:bookmarkEnd w:id="319"/>
                  <w:bookmarkEnd w:id="320"/>
                  <w:bookmarkEnd w:id="321"/>
                </w:p>
              </w:tc>
            </w:tr>
            <w:tr w:rsidR="004B6839" w:rsidRPr="00A266CA" w:rsidTr="009934E2">
              <w:tc>
                <w:tcPr>
                  <w:tcW w:w="2515" w:type="pct"/>
                </w:tcPr>
                <w:p w:rsidR="00295E3A" w:rsidRPr="00DE6264" w:rsidRDefault="00295E3A" w:rsidP="00ED536E">
                  <w:pPr>
                    <w:spacing w:after="0" w:line="240" w:lineRule="auto"/>
                    <w:jc w:val="both"/>
                    <w:rPr>
                      <w:rFonts w:ascii="Times New Roman" w:hAnsi="Times New Roman" w:cs="Times New Roman"/>
                    </w:rPr>
                  </w:pPr>
                  <w:r w:rsidRPr="00DE6264">
                    <w:rPr>
                      <w:rFonts w:ascii="Times New Roman" w:hAnsi="Times New Roman" w:cs="Times New Roman"/>
                      <w:b/>
                    </w:rPr>
                    <w:t>Gmina Cisna</w:t>
                  </w:r>
                </w:p>
              </w:tc>
              <w:tc>
                <w:tcPr>
                  <w:tcW w:w="604" w:type="pct"/>
                </w:tcPr>
                <w:p w:rsidR="00295E3A" w:rsidRPr="00DE6264" w:rsidRDefault="00117192" w:rsidP="00ED536E">
                  <w:pPr>
                    <w:spacing w:after="0" w:line="240" w:lineRule="auto"/>
                    <w:jc w:val="center"/>
                    <w:rPr>
                      <w:rFonts w:ascii="Times New Roman" w:hAnsi="Times New Roman" w:cs="Times New Roman"/>
                    </w:rPr>
                  </w:pPr>
                  <w:r w:rsidRPr="00DE6264">
                    <w:rPr>
                      <w:rFonts w:ascii="Times New Roman" w:hAnsi="Times New Roman" w:cs="Times New Roman"/>
                    </w:rPr>
                    <w:t>118</w:t>
                  </w:r>
                </w:p>
              </w:tc>
              <w:tc>
                <w:tcPr>
                  <w:tcW w:w="604" w:type="pct"/>
                  <w:vAlign w:val="center"/>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highlight w:val="red"/>
                    </w:rPr>
                  </w:pPr>
                  <w:bookmarkStart w:id="322" w:name="_Toc436064094"/>
                  <w:bookmarkStart w:id="323" w:name="_Toc436064621"/>
                  <w:bookmarkStart w:id="324" w:name="_Toc437591057"/>
                  <w:bookmarkStart w:id="325" w:name="_Toc438492403"/>
                  <w:r w:rsidRPr="00DE6264">
                    <w:rPr>
                      <w:rFonts w:ascii="Times New Roman" w:hAnsi="Times New Roman" w:cs="Times New Roman"/>
                    </w:rPr>
                    <w:t>116</w:t>
                  </w:r>
                  <w:bookmarkEnd w:id="322"/>
                  <w:bookmarkEnd w:id="323"/>
                  <w:bookmarkEnd w:id="324"/>
                  <w:bookmarkEnd w:id="325"/>
                </w:p>
              </w:tc>
              <w:tc>
                <w:tcPr>
                  <w:tcW w:w="639" w:type="pct"/>
                </w:tcPr>
                <w:p w:rsidR="00295E3A" w:rsidRPr="00DE6264" w:rsidRDefault="00117192" w:rsidP="00ED536E">
                  <w:pPr>
                    <w:spacing w:after="0" w:line="240" w:lineRule="auto"/>
                    <w:jc w:val="center"/>
                    <w:rPr>
                      <w:rFonts w:ascii="Times New Roman" w:hAnsi="Times New Roman" w:cs="Times New Roman"/>
                    </w:rPr>
                  </w:pPr>
                  <w:r w:rsidRPr="00DE6264">
                    <w:rPr>
                      <w:rFonts w:ascii="Times New Roman" w:hAnsi="Times New Roman" w:cs="Times New Roman"/>
                    </w:rPr>
                    <w:t>64</w:t>
                  </w:r>
                </w:p>
              </w:tc>
              <w:tc>
                <w:tcPr>
                  <w:tcW w:w="638" w:type="pct"/>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rPr>
                  </w:pPr>
                  <w:bookmarkStart w:id="326" w:name="_Toc436064095"/>
                  <w:bookmarkStart w:id="327" w:name="_Toc436064622"/>
                  <w:bookmarkStart w:id="328" w:name="_Toc437591058"/>
                  <w:bookmarkStart w:id="329" w:name="_Toc438492404"/>
                  <w:r w:rsidRPr="00DE6264">
                    <w:rPr>
                      <w:rFonts w:ascii="Times New Roman" w:hAnsi="Times New Roman" w:cs="Times New Roman"/>
                    </w:rPr>
                    <w:t>42</w:t>
                  </w:r>
                  <w:bookmarkEnd w:id="326"/>
                  <w:bookmarkEnd w:id="327"/>
                  <w:bookmarkEnd w:id="328"/>
                  <w:bookmarkEnd w:id="329"/>
                </w:p>
              </w:tc>
            </w:tr>
            <w:tr w:rsidR="004B6839" w:rsidRPr="00A266CA" w:rsidTr="009934E2">
              <w:tc>
                <w:tcPr>
                  <w:tcW w:w="2515" w:type="pct"/>
                </w:tcPr>
                <w:p w:rsidR="00295E3A" w:rsidRPr="00DE6264" w:rsidRDefault="00295E3A" w:rsidP="00ED536E">
                  <w:pPr>
                    <w:spacing w:after="0" w:line="240" w:lineRule="auto"/>
                    <w:jc w:val="both"/>
                    <w:rPr>
                      <w:rFonts w:ascii="Times New Roman" w:hAnsi="Times New Roman" w:cs="Times New Roman"/>
                    </w:rPr>
                  </w:pPr>
                  <w:r w:rsidRPr="00DE6264">
                    <w:rPr>
                      <w:rFonts w:ascii="Times New Roman" w:hAnsi="Times New Roman" w:cs="Times New Roman"/>
                      <w:b/>
                    </w:rPr>
                    <w:t>Gmina Komańcza</w:t>
                  </w:r>
                </w:p>
              </w:tc>
              <w:tc>
                <w:tcPr>
                  <w:tcW w:w="604" w:type="pct"/>
                </w:tcPr>
                <w:p w:rsidR="00295E3A" w:rsidRPr="00DE6264" w:rsidRDefault="00213DB9" w:rsidP="00ED536E">
                  <w:pPr>
                    <w:spacing w:after="0" w:line="240" w:lineRule="auto"/>
                    <w:jc w:val="center"/>
                    <w:rPr>
                      <w:rFonts w:ascii="Times New Roman" w:hAnsi="Times New Roman" w:cs="Times New Roman"/>
                    </w:rPr>
                  </w:pPr>
                  <w:r w:rsidRPr="00DE6264">
                    <w:rPr>
                      <w:rFonts w:ascii="Times New Roman" w:hAnsi="Times New Roman" w:cs="Times New Roman"/>
                    </w:rPr>
                    <w:t>132</w:t>
                  </w:r>
                </w:p>
              </w:tc>
              <w:tc>
                <w:tcPr>
                  <w:tcW w:w="604" w:type="pct"/>
                </w:tcPr>
                <w:p w:rsidR="00295E3A" w:rsidRPr="00DE6264" w:rsidRDefault="00E8630B" w:rsidP="00ED536E">
                  <w:pPr>
                    <w:autoSpaceDE w:val="0"/>
                    <w:autoSpaceDN w:val="0"/>
                    <w:adjustRightInd w:val="0"/>
                    <w:spacing w:after="0" w:line="240" w:lineRule="auto"/>
                    <w:jc w:val="center"/>
                    <w:outlineLvl w:val="1"/>
                    <w:rPr>
                      <w:rFonts w:ascii="Times New Roman" w:hAnsi="Times New Roman" w:cs="Times New Roman"/>
                    </w:rPr>
                  </w:pPr>
                  <w:bookmarkStart w:id="330" w:name="_Toc436064096"/>
                  <w:bookmarkStart w:id="331" w:name="_Toc436064623"/>
                  <w:bookmarkStart w:id="332" w:name="_Toc437591059"/>
                  <w:bookmarkStart w:id="333" w:name="_Toc438492405"/>
                  <w:r w:rsidRPr="00DE6264">
                    <w:rPr>
                      <w:rFonts w:ascii="Times New Roman" w:hAnsi="Times New Roman" w:cs="Times New Roman"/>
                    </w:rPr>
                    <w:t>164</w:t>
                  </w:r>
                  <w:bookmarkEnd w:id="330"/>
                  <w:bookmarkEnd w:id="331"/>
                  <w:bookmarkEnd w:id="332"/>
                  <w:bookmarkEnd w:id="333"/>
                </w:p>
              </w:tc>
              <w:tc>
                <w:tcPr>
                  <w:tcW w:w="639" w:type="pct"/>
                </w:tcPr>
                <w:p w:rsidR="00295E3A" w:rsidRPr="00DE6264" w:rsidRDefault="00213DB9" w:rsidP="00ED536E">
                  <w:pPr>
                    <w:spacing w:after="0" w:line="240" w:lineRule="auto"/>
                    <w:jc w:val="center"/>
                    <w:rPr>
                      <w:rFonts w:ascii="Times New Roman" w:hAnsi="Times New Roman" w:cs="Times New Roman"/>
                    </w:rPr>
                  </w:pPr>
                  <w:r w:rsidRPr="00DE6264">
                    <w:rPr>
                      <w:rFonts w:ascii="Times New Roman" w:hAnsi="Times New Roman" w:cs="Times New Roman"/>
                    </w:rPr>
                    <w:t>87</w:t>
                  </w:r>
                </w:p>
              </w:tc>
              <w:tc>
                <w:tcPr>
                  <w:tcW w:w="638" w:type="pct"/>
                </w:tcPr>
                <w:p w:rsidR="00295E3A" w:rsidRPr="00DE6264" w:rsidRDefault="00E8630B" w:rsidP="00ED536E">
                  <w:pPr>
                    <w:autoSpaceDE w:val="0"/>
                    <w:autoSpaceDN w:val="0"/>
                    <w:adjustRightInd w:val="0"/>
                    <w:spacing w:after="0" w:line="240" w:lineRule="auto"/>
                    <w:jc w:val="center"/>
                    <w:outlineLvl w:val="1"/>
                    <w:rPr>
                      <w:rFonts w:ascii="Times New Roman" w:hAnsi="Times New Roman" w:cs="Times New Roman"/>
                      <w:highlight w:val="red"/>
                    </w:rPr>
                  </w:pPr>
                  <w:bookmarkStart w:id="334" w:name="_Toc436064097"/>
                  <w:bookmarkStart w:id="335" w:name="_Toc436064624"/>
                  <w:bookmarkStart w:id="336" w:name="_Toc437591060"/>
                  <w:bookmarkStart w:id="337" w:name="_Toc438492406"/>
                  <w:r w:rsidRPr="00DE6264">
                    <w:rPr>
                      <w:rFonts w:ascii="Times New Roman" w:hAnsi="Times New Roman" w:cs="Times New Roman"/>
                    </w:rPr>
                    <w:t>101</w:t>
                  </w:r>
                  <w:bookmarkEnd w:id="334"/>
                  <w:bookmarkEnd w:id="335"/>
                  <w:bookmarkEnd w:id="336"/>
                  <w:bookmarkEnd w:id="337"/>
                </w:p>
              </w:tc>
            </w:tr>
            <w:tr w:rsidR="004B6839" w:rsidRPr="00A266CA" w:rsidTr="009934E2">
              <w:tc>
                <w:tcPr>
                  <w:tcW w:w="2515" w:type="pct"/>
                </w:tcPr>
                <w:p w:rsidR="00295E3A" w:rsidRPr="00DE6264" w:rsidRDefault="00295E3A" w:rsidP="00ED536E">
                  <w:pPr>
                    <w:spacing w:after="0" w:line="240" w:lineRule="auto"/>
                    <w:jc w:val="both"/>
                    <w:rPr>
                      <w:rFonts w:ascii="Times New Roman" w:hAnsi="Times New Roman" w:cs="Times New Roman"/>
                    </w:rPr>
                  </w:pPr>
                  <w:r w:rsidRPr="00DE6264">
                    <w:rPr>
                      <w:rFonts w:ascii="Times New Roman" w:hAnsi="Times New Roman" w:cs="Times New Roman"/>
                      <w:b/>
                    </w:rPr>
                    <w:t>Gmina Lesko</w:t>
                  </w:r>
                </w:p>
              </w:tc>
              <w:tc>
                <w:tcPr>
                  <w:tcW w:w="604" w:type="pct"/>
                </w:tcPr>
                <w:p w:rsidR="00295E3A" w:rsidRPr="00DE6264" w:rsidRDefault="00117192" w:rsidP="00ED536E">
                  <w:pPr>
                    <w:spacing w:after="0" w:line="240" w:lineRule="auto"/>
                    <w:jc w:val="center"/>
                    <w:rPr>
                      <w:rFonts w:ascii="Times New Roman" w:hAnsi="Times New Roman" w:cs="Times New Roman"/>
                    </w:rPr>
                  </w:pPr>
                  <w:r w:rsidRPr="00DE6264">
                    <w:rPr>
                      <w:rFonts w:ascii="Times New Roman" w:hAnsi="Times New Roman" w:cs="Times New Roman"/>
                    </w:rPr>
                    <w:t>544</w:t>
                  </w:r>
                </w:p>
              </w:tc>
              <w:tc>
                <w:tcPr>
                  <w:tcW w:w="604" w:type="pct"/>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highlight w:val="red"/>
                    </w:rPr>
                  </w:pPr>
                  <w:bookmarkStart w:id="338" w:name="_Toc436064098"/>
                  <w:bookmarkStart w:id="339" w:name="_Toc436064625"/>
                  <w:bookmarkStart w:id="340" w:name="_Toc437591061"/>
                  <w:bookmarkStart w:id="341" w:name="_Toc438492407"/>
                  <w:r w:rsidRPr="00DE6264">
                    <w:rPr>
                      <w:rFonts w:ascii="Times New Roman" w:hAnsi="Times New Roman" w:cs="Times New Roman"/>
                    </w:rPr>
                    <w:t>689</w:t>
                  </w:r>
                  <w:bookmarkEnd w:id="338"/>
                  <w:bookmarkEnd w:id="339"/>
                  <w:bookmarkEnd w:id="340"/>
                  <w:bookmarkEnd w:id="341"/>
                </w:p>
              </w:tc>
              <w:tc>
                <w:tcPr>
                  <w:tcW w:w="639" w:type="pct"/>
                </w:tcPr>
                <w:p w:rsidR="00295E3A" w:rsidRPr="00DE6264" w:rsidRDefault="00117192" w:rsidP="00ED536E">
                  <w:pPr>
                    <w:spacing w:after="0" w:line="240" w:lineRule="auto"/>
                    <w:jc w:val="center"/>
                    <w:rPr>
                      <w:rFonts w:ascii="Times New Roman" w:hAnsi="Times New Roman" w:cs="Times New Roman"/>
                    </w:rPr>
                  </w:pPr>
                  <w:r w:rsidRPr="00DE6264">
                    <w:rPr>
                      <w:rFonts w:ascii="Times New Roman" w:hAnsi="Times New Roman" w:cs="Times New Roman"/>
                    </w:rPr>
                    <w:t>295</w:t>
                  </w:r>
                </w:p>
              </w:tc>
              <w:tc>
                <w:tcPr>
                  <w:tcW w:w="638" w:type="pct"/>
                </w:tcPr>
                <w:p w:rsidR="00295E3A" w:rsidRPr="00DE6264" w:rsidRDefault="00295E3A" w:rsidP="00ED536E">
                  <w:pPr>
                    <w:autoSpaceDE w:val="0"/>
                    <w:autoSpaceDN w:val="0"/>
                    <w:adjustRightInd w:val="0"/>
                    <w:spacing w:after="0" w:line="240" w:lineRule="auto"/>
                    <w:jc w:val="center"/>
                    <w:outlineLvl w:val="1"/>
                    <w:rPr>
                      <w:rFonts w:ascii="Times New Roman" w:hAnsi="Times New Roman" w:cs="Times New Roman"/>
                    </w:rPr>
                  </w:pPr>
                  <w:bookmarkStart w:id="342" w:name="_Toc436064099"/>
                  <w:bookmarkStart w:id="343" w:name="_Toc436064626"/>
                  <w:bookmarkStart w:id="344" w:name="_Toc437591062"/>
                  <w:bookmarkStart w:id="345" w:name="_Toc438492408"/>
                  <w:r w:rsidRPr="00DE6264">
                    <w:rPr>
                      <w:rFonts w:ascii="Times New Roman" w:hAnsi="Times New Roman" w:cs="Times New Roman"/>
                    </w:rPr>
                    <w:t>332</w:t>
                  </w:r>
                  <w:bookmarkEnd w:id="342"/>
                  <w:bookmarkEnd w:id="343"/>
                  <w:bookmarkEnd w:id="344"/>
                  <w:bookmarkEnd w:id="345"/>
                </w:p>
              </w:tc>
            </w:tr>
            <w:tr w:rsidR="004B6839" w:rsidRPr="00A266CA" w:rsidTr="009934E2">
              <w:tc>
                <w:tcPr>
                  <w:tcW w:w="2515" w:type="pct"/>
                </w:tcPr>
                <w:p w:rsidR="00295E3A" w:rsidRPr="00DE6264" w:rsidRDefault="00295E3A" w:rsidP="00ED536E">
                  <w:pPr>
                    <w:spacing w:after="0" w:line="240" w:lineRule="auto"/>
                    <w:jc w:val="both"/>
                    <w:rPr>
                      <w:rFonts w:ascii="Times New Roman" w:hAnsi="Times New Roman" w:cs="Times New Roman"/>
                    </w:rPr>
                  </w:pPr>
                  <w:r w:rsidRPr="00DE6264">
                    <w:rPr>
                      <w:rFonts w:ascii="Times New Roman" w:hAnsi="Times New Roman" w:cs="Times New Roman"/>
                      <w:b/>
                    </w:rPr>
                    <w:t>Gmina Zagórz</w:t>
                  </w:r>
                </w:p>
              </w:tc>
              <w:tc>
                <w:tcPr>
                  <w:tcW w:w="604" w:type="pct"/>
                </w:tcPr>
                <w:p w:rsidR="00295E3A" w:rsidRPr="00DE6264" w:rsidRDefault="00CF1D22" w:rsidP="00ED536E">
                  <w:pPr>
                    <w:spacing w:after="0" w:line="240" w:lineRule="auto"/>
                    <w:jc w:val="center"/>
                    <w:rPr>
                      <w:rFonts w:ascii="Times New Roman" w:hAnsi="Times New Roman" w:cs="Times New Roman"/>
                    </w:rPr>
                  </w:pPr>
                  <w:r w:rsidRPr="00DE6264">
                    <w:rPr>
                      <w:rFonts w:ascii="Times New Roman" w:hAnsi="Times New Roman" w:cs="Times New Roman"/>
                    </w:rPr>
                    <w:t>297</w:t>
                  </w:r>
                </w:p>
              </w:tc>
              <w:tc>
                <w:tcPr>
                  <w:tcW w:w="604" w:type="pct"/>
                  <w:vAlign w:val="center"/>
                </w:tcPr>
                <w:p w:rsidR="00295E3A" w:rsidRPr="00DE6264" w:rsidRDefault="00CF1D22" w:rsidP="00ED536E">
                  <w:pPr>
                    <w:autoSpaceDE w:val="0"/>
                    <w:autoSpaceDN w:val="0"/>
                    <w:adjustRightInd w:val="0"/>
                    <w:spacing w:after="0" w:line="240" w:lineRule="auto"/>
                    <w:jc w:val="center"/>
                    <w:outlineLvl w:val="1"/>
                    <w:rPr>
                      <w:rFonts w:ascii="Times New Roman" w:hAnsi="Times New Roman" w:cs="Times New Roman"/>
                    </w:rPr>
                  </w:pPr>
                  <w:bookmarkStart w:id="346" w:name="_Toc436064100"/>
                  <w:bookmarkStart w:id="347" w:name="_Toc436064627"/>
                  <w:bookmarkStart w:id="348" w:name="_Toc437591063"/>
                  <w:bookmarkStart w:id="349" w:name="_Toc438492409"/>
                  <w:r w:rsidRPr="00DE6264">
                    <w:rPr>
                      <w:rFonts w:ascii="Times New Roman" w:hAnsi="Times New Roman" w:cs="Times New Roman"/>
                    </w:rPr>
                    <w:t>302</w:t>
                  </w:r>
                  <w:bookmarkEnd w:id="346"/>
                  <w:bookmarkEnd w:id="347"/>
                  <w:bookmarkEnd w:id="348"/>
                  <w:bookmarkEnd w:id="349"/>
                </w:p>
              </w:tc>
              <w:tc>
                <w:tcPr>
                  <w:tcW w:w="639" w:type="pct"/>
                </w:tcPr>
                <w:p w:rsidR="00295E3A" w:rsidRPr="00DE6264" w:rsidRDefault="00CF1D22" w:rsidP="00ED536E">
                  <w:pPr>
                    <w:spacing w:after="0" w:line="240" w:lineRule="auto"/>
                    <w:jc w:val="center"/>
                    <w:rPr>
                      <w:rFonts w:ascii="Times New Roman" w:hAnsi="Times New Roman" w:cs="Times New Roman"/>
                    </w:rPr>
                  </w:pPr>
                  <w:r w:rsidRPr="00DE6264">
                    <w:rPr>
                      <w:rFonts w:ascii="Times New Roman" w:hAnsi="Times New Roman" w:cs="Times New Roman"/>
                    </w:rPr>
                    <w:t>285</w:t>
                  </w:r>
                </w:p>
              </w:tc>
              <w:tc>
                <w:tcPr>
                  <w:tcW w:w="638" w:type="pct"/>
                </w:tcPr>
                <w:p w:rsidR="00295E3A" w:rsidRPr="00DE6264" w:rsidRDefault="00CF1D22" w:rsidP="00ED536E">
                  <w:pPr>
                    <w:autoSpaceDE w:val="0"/>
                    <w:autoSpaceDN w:val="0"/>
                    <w:adjustRightInd w:val="0"/>
                    <w:spacing w:after="0" w:line="240" w:lineRule="auto"/>
                    <w:jc w:val="center"/>
                    <w:outlineLvl w:val="1"/>
                    <w:rPr>
                      <w:rFonts w:ascii="Times New Roman" w:hAnsi="Times New Roman" w:cs="Times New Roman"/>
                    </w:rPr>
                  </w:pPr>
                  <w:bookmarkStart w:id="350" w:name="_Toc436064101"/>
                  <w:bookmarkStart w:id="351" w:name="_Toc436064628"/>
                  <w:bookmarkStart w:id="352" w:name="_Toc437591064"/>
                  <w:bookmarkStart w:id="353" w:name="_Toc438492410"/>
                  <w:r w:rsidRPr="00DE6264">
                    <w:rPr>
                      <w:rFonts w:ascii="Times New Roman" w:hAnsi="Times New Roman" w:cs="Times New Roman"/>
                    </w:rPr>
                    <w:t>214</w:t>
                  </w:r>
                  <w:bookmarkEnd w:id="350"/>
                  <w:bookmarkEnd w:id="351"/>
                  <w:bookmarkEnd w:id="352"/>
                  <w:bookmarkEnd w:id="353"/>
                </w:p>
              </w:tc>
            </w:tr>
            <w:tr w:rsidR="004B6839" w:rsidRPr="00A266CA" w:rsidTr="009934E2">
              <w:tc>
                <w:tcPr>
                  <w:tcW w:w="2515" w:type="pct"/>
                  <w:vAlign w:val="center"/>
                </w:tcPr>
                <w:p w:rsidR="00295E3A" w:rsidRPr="00DE6264" w:rsidRDefault="00295E3A" w:rsidP="00ED536E">
                  <w:pPr>
                    <w:spacing w:after="0" w:line="240" w:lineRule="auto"/>
                    <w:jc w:val="center"/>
                    <w:rPr>
                      <w:rFonts w:ascii="Times New Roman" w:hAnsi="Times New Roman" w:cs="Times New Roman"/>
                      <w:b/>
                    </w:rPr>
                  </w:pPr>
                  <w:r w:rsidRPr="00DE6264">
                    <w:rPr>
                      <w:rFonts w:ascii="Times New Roman" w:hAnsi="Times New Roman" w:cs="Times New Roman"/>
                      <w:b/>
                    </w:rPr>
                    <w:t>Razem obszar LGD Nasze Bieszczady:</w:t>
                  </w:r>
                </w:p>
              </w:tc>
              <w:tc>
                <w:tcPr>
                  <w:tcW w:w="604" w:type="pct"/>
                </w:tcPr>
                <w:p w:rsidR="00295E3A" w:rsidRPr="00DE6264" w:rsidRDefault="00117192" w:rsidP="00ED536E">
                  <w:pPr>
                    <w:autoSpaceDE w:val="0"/>
                    <w:autoSpaceDN w:val="0"/>
                    <w:adjustRightInd w:val="0"/>
                    <w:spacing w:after="0" w:line="240" w:lineRule="auto"/>
                    <w:jc w:val="center"/>
                    <w:outlineLvl w:val="1"/>
                    <w:rPr>
                      <w:rFonts w:ascii="Times New Roman" w:hAnsi="Times New Roman" w:cs="Times New Roman"/>
                      <w:b/>
                    </w:rPr>
                  </w:pPr>
                  <w:bookmarkStart w:id="354" w:name="_Toc436064102"/>
                  <w:bookmarkStart w:id="355" w:name="_Toc436064629"/>
                  <w:bookmarkStart w:id="356" w:name="_Toc437591065"/>
                  <w:bookmarkStart w:id="357" w:name="_Toc438492411"/>
                  <w:bookmarkStart w:id="358" w:name="_Toc435166831"/>
                  <w:r w:rsidRPr="00DE6264">
                    <w:rPr>
                      <w:rFonts w:ascii="Times New Roman" w:hAnsi="Times New Roman" w:cs="Times New Roman"/>
                      <w:b/>
                    </w:rPr>
                    <w:t>1257</w:t>
                  </w:r>
                  <w:bookmarkEnd w:id="354"/>
                  <w:bookmarkEnd w:id="355"/>
                  <w:bookmarkEnd w:id="356"/>
                  <w:bookmarkEnd w:id="357"/>
                </w:p>
              </w:tc>
              <w:tc>
                <w:tcPr>
                  <w:tcW w:w="604" w:type="pct"/>
                </w:tcPr>
                <w:p w:rsidR="00295E3A" w:rsidRPr="00DE6264" w:rsidRDefault="00117192" w:rsidP="00ED536E">
                  <w:pPr>
                    <w:autoSpaceDE w:val="0"/>
                    <w:autoSpaceDN w:val="0"/>
                    <w:adjustRightInd w:val="0"/>
                    <w:spacing w:after="0" w:line="240" w:lineRule="auto"/>
                    <w:jc w:val="center"/>
                    <w:outlineLvl w:val="1"/>
                    <w:rPr>
                      <w:rFonts w:ascii="Times New Roman" w:hAnsi="Times New Roman" w:cs="Times New Roman"/>
                      <w:b/>
                    </w:rPr>
                  </w:pPr>
                  <w:bookmarkStart w:id="359" w:name="_Toc436064103"/>
                  <w:bookmarkStart w:id="360" w:name="_Toc436064630"/>
                  <w:bookmarkStart w:id="361" w:name="_Toc437591066"/>
                  <w:bookmarkStart w:id="362" w:name="_Toc438492412"/>
                  <w:bookmarkEnd w:id="358"/>
                  <w:r w:rsidRPr="00DE6264">
                    <w:rPr>
                      <w:rFonts w:ascii="Times New Roman" w:hAnsi="Times New Roman" w:cs="Times New Roman"/>
                      <w:b/>
                    </w:rPr>
                    <w:t>1470</w:t>
                  </w:r>
                  <w:bookmarkEnd w:id="359"/>
                  <w:bookmarkEnd w:id="360"/>
                  <w:bookmarkEnd w:id="361"/>
                  <w:bookmarkEnd w:id="362"/>
                </w:p>
              </w:tc>
              <w:tc>
                <w:tcPr>
                  <w:tcW w:w="639" w:type="pct"/>
                </w:tcPr>
                <w:p w:rsidR="00295E3A" w:rsidRPr="00DE6264" w:rsidRDefault="00117192" w:rsidP="00ED536E">
                  <w:pPr>
                    <w:autoSpaceDE w:val="0"/>
                    <w:autoSpaceDN w:val="0"/>
                    <w:adjustRightInd w:val="0"/>
                    <w:spacing w:after="0" w:line="240" w:lineRule="auto"/>
                    <w:jc w:val="center"/>
                    <w:outlineLvl w:val="1"/>
                    <w:rPr>
                      <w:rFonts w:ascii="Times New Roman" w:hAnsi="Times New Roman" w:cs="Times New Roman"/>
                      <w:b/>
                    </w:rPr>
                  </w:pPr>
                  <w:bookmarkStart w:id="363" w:name="_Toc436064104"/>
                  <w:bookmarkStart w:id="364" w:name="_Toc436064631"/>
                  <w:bookmarkStart w:id="365" w:name="_Toc437591067"/>
                  <w:bookmarkStart w:id="366" w:name="_Toc438492413"/>
                  <w:bookmarkStart w:id="367" w:name="_Toc435166832"/>
                  <w:r w:rsidRPr="00DE6264">
                    <w:rPr>
                      <w:rFonts w:ascii="Times New Roman" w:hAnsi="Times New Roman" w:cs="Times New Roman"/>
                      <w:b/>
                    </w:rPr>
                    <w:t>821</w:t>
                  </w:r>
                  <w:bookmarkEnd w:id="363"/>
                  <w:bookmarkEnd w:id="364"/>
                  <w:bookmarkEnd w:id="365"/>
                  <w:bookmarkEnd w:id="366"/>
                </w:p>
              </w:tc>
              <w:tc>
                <w:tcPr>
                  <w:tcW w:w="638" w:type="pct"/>
                </w:tcPr>
                <w:p w:rsidR="00295E3A" w:rsidRPr="00DE6264" w:rsidRDefault="00117192" w:rsidP="00ED536E">
                  <w:pPr>
                    <w:autoSpaceDE w:val="0"/>
                    <w:autoSpaceDN w:val="0"/>
                    <w:adjustRightInd w:val="0"/>
                    <w:spacing w:after="0" w:line="240" w:lineRule="auto"/>
                    <w:jc w:val="center"/>
                    <w:outlineLvl w:val="1"/>
                    <w:rPr>
                      <w:rFonts w:ascii="Times New Roman" w:hAnsi="Times New Roman" w:cs="Times New Roman"/>
                      <w:b/>
                    </w:rPr>
                  </w:pPr>
                  <w:bookmarkStart w:id="368" w:name="_Toc436064105"/>
                  <w:bookmarkStart w:id="369" w:name="_Toc436064632"/>
                  <w:bookmarkStart w:id="370" w:name="_Toc437591068"/>
                  <w:bookmarkStart w:id="371" w:name="_Toc438492414"/>
                  <w:bookmarkEnd w:id="367"/>
                  <w:r w:rsidRPr="00DE6264">
                    <w:rPr>
                      <w:rFonts w:ascii="Times New Roman" w:hAnsi="Times New Roman" w:cs="Times New Roman"/>
                      <w:b/>
                    </w:rPr>
                    <w:t>784</w:t>
                  </w:r>
                  <w:bookmarkEnd w:id="368"/>
                  <w:bookmarkEnd w:id="369"/>
                  <w:bookmarkEnd w:id="370"/>
                  <w:bookmarkEnd w:id="371"/>
                </w:p>
              </w:tc>
            </w:tr>
          </w:tbl>
          <w:p w:rsidR="00E67243" w:rsidRPr="004D4696" w:rsidRDefault="00E67243" w:rsidP="00ED536E">
            <w:pPr>
              <w:autoSpaceDE w:val="0"/>
              <w:autoSpaceDN w:val="0"/>
              <w:adjustRightInd w:val="0"/>
              <w:spacing w:after="0" w:line="240" w:lineRule="auto"/>
              <w:jc w:val="both"/>
              <w:outlineLvl w:val="1"/>
              <w:rPr>
                <w:rFonts w:ascii="Times New Roman" w:hAnsi="Times New Roman" w:cs="Times New Roman"/>
              </w:rPr>
            </w:pPr>
            <w:bookmarkStart w:id="372" w:name="_Toc435166833"/>
            <w:bookmarkStart w:id="373" w:name="_Toc436064106"/>
            <w:bookmarkStart w:id="374" w:name="_Toc436064633"/>
            <w:bookmarkStart w:id="375" w:name="_Toc437591069"/>
            <w:bookmarkStart w:id="376" w:name="_Toc438492415"/>
            <w:r w:rsidRPr="004D4696">
              <w:rPr>
                <w:rFonts w:ascii="Times New Roman" w:hAnsi="Times New Roman" w:cs="Times New Roman"/>
              </w:rPr>
              <w:t>Do głównych problemów tej grupy należą:</w:t>
            </w:r>
            <w:bookmarkEnd w:id="372"/>
            <w:bookmarkEnd w:id="373"/>
            <w:bookmarkEnd w:id="374"/>
            <w:bookmarkEnd w:id="375"/>
            <w:bookmarkEnd w:id="376"/>
          </w:p>
          <w:p w:rsidR="00E67243" w:rsidRPr="004D4696" w:rsidRDefault="00E67243" w:rsidP="005636FF">
            <w:pPr>
              <w:pStyle w:val="Akapitzlist"/>
              <w:numPr>
                <w:ilvl w:val="0"/>
                <w:numId w:val="4"/>
              </w:numPr>
              <w:autoSpaceDE w:val="0"/>
              <w:autoSpaceDN w:val="0"/>
              <w:adjustRightInd w:val="0"/>
              <w:spacing w:after="0" w:line="240" w:lineRule="auto"/>
              <w:ind w:left="349" w:hanging="283"/>
              <w:jc w:val="both"/>
              <w:outlineLvl w:val="1"/>
              <w:rPr>
                <w:rFonts w:ascii="Times New Roman" w:hAnsi="Times New Roman" w:cs="Times New Roman"/>
              </w:rPr>
            </w:pPr>
            <w:bookmarkStart w:id="377" w:name="_Toc435166834"/>
            <w:bookmarkStart w:id="378" w:name="_Toc436064107"/>
            <w:bookmarkStart w:id="379" w:name="_Toc436064634"/>
            <w:bookmarkStart w:id="380" w:name="_Toc437591070"/>
            <w:bookmarkStart w:id="381" w:name="_Toc438492416"/>
            <w:r w:rsidRPr="004D4696">
              <w:rPr>
                <w:rFonts w:ascii="Times New Roman" w:hAnsi="Times New Roman" w:cs="Times New Roman"/>
              </w:rPr>
              <w:t>dyskryminacja osób długotrwale bezrobotnych, jako kandydatów na potencjalnych pracowników;</w:t>
            </w:r>
            <w:bookmarkEnd w:id="377"/>
            <w:bookmarkEnd w:id="378"/>
            <w:bookmarkEnd w:id="379"/>
            <w:bookmarkEnd w:id="380"/>
            <w:bookmarkEnd w:id="381"/>
          </w:p>
          <w:p w:rsidR="00E67243" w:rsidRPr="004D4696" w:rsidRDefault="00E67243" w:rsidP="005636FF">
            <w:pPr>
              <w:pStyle w:val="Akapitzlist"/>
              <w:numPr>
                <w:ilvl w:val="0"/>
                <w:numId w:val="4"/>
              </w:numPr>
              <w:autoSpaceDE w:val="0"/>
              <w:autoSpaceDN w:val="0"/>
              <w:adjustRightInd w:val="0"/>
              <w:spacing w:after="0" w:line="240" w:lineRule="auto"/>
              <w:ind w:left="349" w:hanging="283"/>
              <w:jc w:val="both"/>
              <w:outlineLvl w:val="1"/>
              <w:rPr>
                <w:rFonts w:ascii="Times New Roman" w:hAnsi="Times New Roman" w:cs="Times New Roman"/>
              </w:rPr>
            </w:pPr>
            <w:bookmarkStart w:id="382" w:name="_Toc435166835"/>
            <w:bookmarkStart w:id="383" w:name="_Toc436064108"/>
            <w:bookmarkStart w:id="384" w:name="_Toc436064635"/>
            <w:bookmarkStart w:id="385" w:name="_Toc437591071"/>
            <w:bookmarkStart w:id="386" w:name="_Toc438492417"/>
            <w:r w:rsidRPr="004D4696">
              <w:rPr>
                <w:rFonts w:ascii="Times New Roman" w:hAnsi="Times New Roman" w:cs="Times New Roman"/>
              </w:rPr>
              <w:t>brak umiejętności autoprezentacji osób długotrwale bezrobotnych podczas rozmów kwalifikacyjnych;</w:t>
            </w:r>
            <w:bookmarkEnd w:id="382"/>
            <w:bookmarkEnd w:id="383"/>
            <w:bookmarkEnd w:id="384"/>
            <w:bookmarkEnd w:id="385"/>
            <w:bookmarkEnd w:id="386"/>
          </w:p>
          <w:p w:rsidR="00E67243" w:rsidRPr="004D4696" w:rsidRDefault="00E67243" w:rsidP="005636FF">
            <w:pPr>
              <w:pStyle w:val="Akapitzlist"/>
              <w:numPr>
                <w:ilvl w:val="0"/>
                <w:numId w:val="4"/>
              </w:numPr>
              <w:autoSpaceDE w:val="0"/>
              <w:autoSpaceDN w:val="0"/>
              <w:adjustRightInd w:val="0"/>
              <w:spacing w:after="0" w:line="240" w:lineRule="auto"/>
              <w:ind w:left="349" w:hanging="283"/>
              <w:jc w:val="both"/>
              <w:outlineLvl w:val="1"/>
              <w:rPr>
                <w:rFonts w:ascii="Times New Roman" w:hAnsi="Times New Roman" w:cs="Times New Roman"/>
              </w:rPr>
            </w:pPr>
            <w:bookmarkStart w:id="387" w:name="_Toc435166836"/>
            <w:bookmarkStart w:id="388" w:name="_Toc436064109"/>
            <w:bookmarkStart w:id="389" w:name="_Toc436064636"/>
            <w:bookmarkStart w:id="390" w:name="_Toc437591072"/>
            <w:bookmarkStart w:id="391" w:name="_Toc438492418"/>
            <w:r w:rsidRPr="004D4696">
              <w:rPr>
                <w:rFonts w:ascii="Times New Roman" w:hAnsi="Times New Roman" w:cs="Times New Roman"/>
              </w:rPr>
              <w:t>obniżona motywacja do podjęcia pracy osób pozostających bez pracy w dłuższym okresie;</w:t>
            </w:r>
            <w:bookmarkEnd w:id="387"/>
            <w:bookmarkEnd w:id="388"/>
            <w:bookmarkEnd w:id="389"/>
            <w:bookmarkEnd w:id="390"/>
            <w:bookmarkEnd w:id="391"/>
          </w:p>
          <w:p w:rsidR="00E67243" w:rsidRPr="004D4696" w:rsidRDefault="00E67243" w:rsidP="005636FF">
            <w:pPr>
              <w:pStyle w:val="Akapitzlist"/>
              <w:numPr>
                <w:ilvl w:val="0"/>
                <w:numId w:val="4"/>
              </w:numPr>
              <w:autoSpaceDE w:val="0"/>
              <w:autoSpaceDN w:val="0"/>
              <w:adjustRightInd w:val="0"/>
              <w:spacing w:after="0" w:line="240" w:lineRule="auto"/>
              <w:ind w:left="349" w:hanging="283"/>
              <w:jc w:val="both"/>
              <w:outlineLvl w:val="1"/>
              <w:rPr>
                <w:rFonts w:ascii="Times New Roman" w:hAnsi="Times New Roman" w:cs="Times New Roman"/>
              </w:rPr>
            </w:pPr>
            <w:bookmarkStart w:id="392" w:name="_Toc435166837"/>
            <w:bookmarkStart w:id="393" w:name="_Toc436064110"/>
            <w:bookmarkStart w:id="394" w:name="_Toc436064637"/>
            <w:bookmarkStart w:id="395" w:name="_Toc437591073"/>
            <w:bookmarkStart w:id="396" w:name="_Toc438492419"/>
            <w:r w:rsidRPr="004D4696">
              <w:rPr>
                <w:rFonts w:ascii="Times New Roman" w:hAnsi="Times New Roman" w:cs="Times New Roman"/>
                <w:color w:val="000000"/>
                <w:shd w:val="clear" w:color="auto" w:fill="FFFFFF"/>
              </w:rPr>
              <w:t xml:space="preserve">niski poziom wykształcenia </w:t>
            </w:r>
            <w:r w:rsidRPr="004D4696">
              <w:rPr>
                <w:rFonts w:ascii="Times New Roman" w:hAnsi="Times New Roman" w:cs="Times New Roman"/>
              </w:rPr>
              <w:t>osób długotrwale bezrobotnych;</w:t>
            </w:r>
            <w:bookmarkEnd w:id="392"/>
            <w:bookmarkEnd w:id="393"/>
            <w:bookmarkEnd w:id="394"/>
            <w:bookmarkEnd w:id="395"/>
            <w:bookmarkEnd w:id="396"/>
          </w:p>
          <w:p w:rsidR="00E67243" w:rsidRPr="004D4696" w:rsidRDefault="00E67243" w:rsidP="005636FF">
            <w:pPr>
              <w:pStyle w:val="Akapitzlist"/>
              <w:numPr>
                <w:ilvl w:val="0"/>
                <w:numId w:val="4"/>
              </w:numPr>
              <w:autoSpaceDE w:val="0"/>
              <w:autoSpaceDN w:val="0"/>
              <w:adjustRightInd w:val="0"/>
              <w:spacing w:after="0" w:line="240" w:lineRule="auto"/>
              <w:ind w:left="349" w:hanging="283"/>
              <w:jc w:val="both"/>
              <w:outlineLvl w:val="1"/>
              <w:rPr>
                <w:rFonts w:ascii="Times New Roman" w:hAnsi="Times New Roman" w:cs="Times New Roman"/>
              </w:rPr>
            </w:pPr>
            <w:bookmarkStart w:id="397" w:name="_Toc435166838"/>
            <w:bookmarkStart w:id="398" w:name="_Toc436064111"/>
            <w:bookmarkStart w:id="399" w:name="_Toc436064638"/>
            <w:bookmarkStart w:id="400" w:name="_Toc437591074"/>
            <w:bookmarkStart w:id="401" w:name="_Toc438492420"/>
            <w:r w:rsidRPr="004D4696">
              <w:rPr>
                <w:rFonts w:ascii="Times New Roman" w:hAnsi="Times New Roman" w:cs="Times New Roman"/>
              </w:rPr>
              <w:t>słabe kwalifikacje zawodowe osób długotrwale bezrobotnych;</w:t>
            </w:r>
            <w:bookmarkEnd w:id="397"/>
            <w:bookmarkEnd w:id="398"/>
            <w:bookmarkEnd w:id="399"/>
            <w:bookmarkEnd w:id="400"/>
            <w:bookmarkEnd w:id="401"/>
          </w:p>
          <w:p w:rsidR="00E67243" w:rsidRPr="004D4696" w:rsidRDefault="00E67243" w:rsidP="005636FF">
            <w:pPr>
              <w:pStyle w:val="Akapitzlist"/>
              <w:numPr>
                <w:ilvl w:val="0"/>
                <w:numId w:val="4"/>
              </w:numPr>
              <w:autoSpaceDE w:val="0"/>
              <w:autoSpaceDN w:val="0"/>
              <w:adjustRightInd w:val="0"/>
              <w:spacing w:after="0" w:line="240" w:lineRule="auto"/>
              <w:ind w:left="349" w:hanging="283"/>
              <w:jc w:val="both"/>
              <w:outlineLvl w:val="1"/>
              <w:rPr>
                <w:rFonts w:ascii="Times New Roman" w:hAnsi="Times New Roman" w:cs="Times New Roman"/>
              </w:rPr>
            </w:pPr>
            <w:bookmarkStart w:id="402" w:name="_Toc435166839"/>
            <w:bookmarkStart w:id="403" w:name="_Toc436064112"/>
            <w:bookmarkStart w:id="404" w:name="_Toc436064639"/>
            <w:bookmarkStart w:id="405" w:name="_Toc437591075"/>
            <w:bookmarkStart w:id="406" w:name="_Toc438492421"/>
            <w:r w:rsidRPr="004D4696">
              <w:rPr>
                <w:rFonts w:ascii="Times New Roman" w:hAnsi="Times New Roman" w:cs="Times New Roman"/>
              </w:rPr>
              <w:t>spadek motywacji i obniżenie poczucia sprawczości w życiu osoby pozost</w:t>
            </w:r>
            <w:r w:rsidR="00E240A6">
              <w:rPr>
                <w:rFonts w:ascii="Times New Roman" w:hAnsi="Times New Roman" w:cs="Times New Roman"/>
              </w:rPr>
              <w:t>ającej długotrwale bez pracy, a </w:t>
            </w:r>
            <w:r w:rsidRPr="004D4696">
              <w:rPr>
                <w:rFonts w:ascii="Times New Roman" w:hAnsi="Times New Roman" w:cs="Times New Roman"/>
              </w:rPr>
              <w:t>także obniżenie poczucia własnej wartości, a nawet depresja;</w:t>
            </w:r>
            <w:bookmarkEnd w:id="402"/>
            <w:bookmarkEnd w:id="403"/>
            <w:bookmarkEnd w:id="404"/>
            <w:bookmarkEnd w:id="405"/>
            <w:bookmarkEnd w:id="406"/>
          </w:p>
          <w:p w:rsidR="00E67243" w:rsidRPr="004D4696" w:rsidRDefault="00E67243" w:rsidP="005636FF">
            <w:pPr>
              <w:pStyle w:val="Akapitzlist"/>
              <w:numPr>
                <w:ilvl w:val="0"/>
                <w:numId w:val="4"/>
              </w:numPr>
              <w:autoSpaceDE w:val="0"/>
              <w:autoSpaceDN w:val="0"/>
              <w:adjustRightInd w:val="0"/>
              <w:spacing w:after="0" w:line="240" w:lineRule="auto"/>
              <w:ind w:left="349" w:hanging="283"/>
              <w:jc w:val="both"/>
              <w:outlineLvl w:val="1"/>
              <w:rPr>
                <w:rFonts w:ascii="Times New Roman" w:hAnsi="Times New Roman" w:cs="Times New Roman"/>
              </w:rPr>
            </w:pPr>
            <w:bookmarkStart w:id="407" w:name="_Toc435166840"/>
            <w:bookmarkStart w:id="408" w:name="_Toc436064113"/>
            <w:bookmarkStart w:id="409" w:name="_Toc436064640"/>
            <w:bookmarkStart w:id="410" w:name="_Toc437591076"/>
            <w:bookmarkStart w:id="411" w:name="_Toc438492422"/>
            <w:r w:rsidRPr="004D4696">
              <w:rPr>
                <w:rFonts w:ascii="Times New Roman" w:hAnsi="Times New Roman" w:cs="Times New Roman"/>
              </w:rPr>
              <w:t>kłopoty finansowe osób dotkniętych problemem długotrwałego bezrobocia (m.in. brak środków na aktywne poszukiwanie pracy);</w:t>
            </w:r>
            <w:bookmarkEnd w:id="407"/>
            <w:bookmarkEnd w:id="408"/>
            <w:bookmarkEnd w:id="409"/>
            <w:bookmarkEnd w:id="410"/>
            <w:bookmarkEnd w:id="411"/>
          </w:p>
          <w:p w:rsidR="00E67243" w:rsidRPr="004D4696" w:rsidRDefault="00E67243" w:rsidP="005636FF">
            <w:pPr>
              <w:pStyle w:val="Akapitzlist"/>
              <w:numPr>
                <w:ilvl w:val="0"/>
                <w:numId w:val="4"/>
              </w:numPr>
              <w:autoSpaceDE w:val="0"/>
              <w:autoSpaceDN w:val="0"/>
              <w:adjustRightInd w:val="0"/>
              <w:spacing w:after="0" w:line="240" w:lineRule="auto"/>
              <w:ind w:left="349" w:hanging="283"/>
              <w:jc w:val="both"/>
              <w:outlineLvl w:val="1"/>
              <w:rPr>
                <w:rFonts w:ascii="Times New Roman" w:hAnsi="Times New Roman" w:cs="Times New Roman"/>
                <w:b/>
              </w:rPr>
            </w:pPr>
            <w:bookmarkStart w:id="412" w:name="_Toc435166841"/>
            <w:bookmarkStart w:id="413" w:name="_Toc436064114"/>
            <w:bookmarkStart w:id="414" w:name="_Toc436064641"/>
            <w:bookmarkStart w:id="415" w:name="_Toc437591077"/>
            <w:bookmarkStart w:id="416" w:name="_Toc438492423"/>
            <w:r w:rsidRPr="004D4696">
              <w:rPr>
                <w:rFonts w:ascii="Times New Roman" w:hAnsi="Times New Roman" w:cs="Times New Roman"/>
              </w:rPr>
              <w:t>podejmowanie nieoficjalnego zatrudnienia przez osoby długotrwale bezrobotne.</w:t>
            </w:r>
            <w:bookmarkEnd w:id="412"/>
            <w:bookmarkEnd w:id="413"/>
            <w:bookmarkEnd w:id="414"/>
            <w:bookmarkEnd w:id="415"/>
            <w:bookmarkEnd w:id="416"/>
          </w:p>
        </w:tc>
        <w:tc>
          <w:tcPr>
            <w:tcW w:w="4931" w:type="dxa"/>
          </w:tcPr>
          <w:p w:rsidR="00E67243" w:rsidRPr="004D4696" w:rsidRDefault="00820710" w:rsidP="00ED536E">
            <w:pPr>
              <w:autoSpaceDE w:val="0"/>
              <w:autoSpaceDN w:val="0"/>
              <w:adjustRightInd w:val="0"/>
              <w:spacing w:after="0" w:line="240" w:lineRule="auto"/>
              <w:jc w:val="both"/>
              <w:outlineLvl w:val="1"/>
              <w:rPr>
                <w:rFonts w:ascii="Times New Roman" w:hAnsi="Times New Roman" w:cs="Times New Roman"/>
                <w:b/>
                <w:color w:val="000000"/>
              </w:rPr>
            </w:pPr>
            <w:bookmarkStart w:id="417" w:name="_Toc436064115"/>
            <w:bookmarkStart w:id="418" w:name="_Toc436064642"/>
            <w:bookmarkStart w:id="419" w:name="_Toc437591078"/>
            <w:bookmarkStart w:id="420" w:name="_Toc438492424"/>
            <w:r w:rsidRPr="00820710">
              <w:rPr>
                <w:rFonts w:ascii="Times New Roman" w:hAnsi="Times New Roman" w:cs="Times New Roman"/>
              </w:rPr>
              <w:t xml:space="preserve">Przeszło 54% respondentów, którzy wzięli udział </w:t>
            </w:r>
            <w:r w:rsidRPr="00820710">
              <w:rPr>
                <w:rFonts w:ascii="Times New Roman" w:hAnsi="Times New Roman" w:cs="Times New Roman"/>
              </w:rPr>
              <w:br/>
              <w:t>w badaniu ankietowych wskazało za główny problem społeczno-gospodarczy obszaru LGD Nasze Bieszczady wysokie bezrobocie. Z</w:t>
            </w:r>
            <w:r w:rsidR="00F6265A">
              <w:rPr>
                <w:rFonts w:ascii="Times New Roman" w:hAnsi="Times New Roman" w:cs="Times New Roman"/>
              </w:rPr>
              <w:t xml:space="preserve"> </w:t>
            </w:r>
            <w:r w:rsidRPr="00820710">
              <w:rPr>
                <w:rFonts w:ascii="Times New Roman" w:hAnsi="Times New Roman" w:cs="Times New Roman"/>
              </w:rPr>
              <w:t>kolei</w:t>
            </w:r>
            <w:r w:rsidR="00F6265A">
              <w:rPr>
                <w:rFonts w:ascii="Times New Roman" w:hAnsi="Times New Roman" w:cs="Times New Roman"/>
              </w:rPr>
              <w:t xml:space="preserve"> </w:t>
            </w:r>
            <w:r w:rsidRPr="00820710">
              <w:rPr>
                <w:rFonts w:ascii="Times New Roman" w:hAnsi="Times New Roman" w:cs="Times New Roman"/>
              </w:rPr>
              <w:t>w</w:t>
            </w:r>
            <w:r w:rsidR="00E240A6">
              <w:rPr>
                <w:rFonts w:ascii="Times New Roman" w:hAnsi="Times New Roman" w:cs="Times New Roman"/>
              </w:rPr>
              <w:t> </w:t>
            </w:r>
            <w:r w:rsidR="00736531" w:rsidRPr="004D4696">
              <w:rPr>
                <w:rFonts w:ascii="Times New Roman" w:hAnsi="Times New Roman" w:cs="Times New Roman"/>
              </w:rPr>
              <w:t>opinii osób uczestniczących w warsztatach diagnostyczno-projektowych</w:t>
            </w:r>
            <w:r w:rsidR="00791B37" w:rsidRPr="004D4696">
              <w:rPr>
                <w:rFonts w:ascii="Times New Roman" w:hAnsi="Times New Roman" w:cs="Times New Roman"/>
              </w:rPr>
              <w:t xml:space="preserve"> osoby długotrwale bezrobotne stanowią</w:t>
            </w:r>
            <w:r w:rsidR="00F6265A">
              <w:rPr>
                <w:rFonts w:ascii="Times New Roman" w:hAnsi="Times New Roman" w:cs="Times New Roman"/>
              </w:rPr>
              <w:t xml:space="preserve"> </w:t>
            </w:r>
            <w:r w:rsidR="001906C5" w:rsidRPr="004D4696">
              <w:rPr>
                <w:rFonts w:ascii="Times New Roman" w:hAnsi="Times New Roman" w:cs="Times New Roman"/>
              </w:rPr>
              <w:t>najważniejszą</w:t>
            </w:r>
            <w:r w:rsidR="00F6265A">
              <w:rPr>
                <w:rFonts w:ascii="Times New Roman" w:hAnsi="Times New Roman" w:cs="Times New Roman"/>
              </w:rPr>
              <w:t xml:space="preserve"> </w:t>
            </w:r>
            <w:r w:rsidR="00791B37" w:rsidRPr="004D4696">
              <w:rPr>
                <w:rFonts w:ascii="Times New Roman" w:hAnsi="Times New Roman" w:cs="Times New Roman"/>
              </w:rPr>
              <w:t>grupę wymagającą wsparcia</w:t>
            </w:r>
            <w:r w:rsidR="007B505D" w:rsidRPr="004D4696">
              <w:rPr>
                <w:rFonts w:ascii="Times New Roman" w:hAnsi="Times New Roman" w:cs="Times New Roman"/>
                <w:b/>
              </w:rPr>
              <w:t>.</w:t>
            </w:r>
            <w:r w:rsidR="00F6265A">
              <w:rPr>
                <w:rFonts w:ascii="Times New Roman" w:hAnsi="Times New Roman" w:cs="Times New Roman"/>
                <w:b/>
              </w:rPr>
              <w:t xml:space="preserve"> </w:t>
            </w:r>
            <w:r w:rsidR="00791B37" w:rsidRPr="004D4696">
              <w:rPr>
                <w:rFonts w:ascii="Times New Roman" w:hAnsi="Times New Roman" w:cs="Times New Roman"/>
              </w:rPr>
              <w:t>Według</w:t>
            </w:r>
            <w:r w:rsidR="00F6265A">
              <w:rPr>
                <w:rFonts w:ascii="Times New Roman" w:hAnsi="Times New Roman" w:cs="Times New Roman"/>
              </w:rPr>
              <w:t xml:space="preserve"> </w:t>
            </w:r>
            <w:r w:rsidR="00791B37" w:rsidRPr="004D4696">
              <w:rPr>
                <w:rFonts w:ascii="Times New Roman" w:hAnsi="Times New Roman" w:cs="Times New Roman"/>
              </w:rPr>
              <w:t>danych statystycznych</w:t>
            </w:r>
            <w:r w:rsidR="007B505D" w:rsidRPr="004D4696">
              <w:rPr>
                <w:rFonts w:ascii="Times New Roman" w:hAnsi="Times New Roman" w:cs="Times New Roman"/>
              </w:rPr>
              <w:t xml:space="preserve"> stanowi ona najliczniejszą</w:t>
            </w:r>
            <w:r w:rsidR="00E67243" w:rsidRPr="004D4696">
              <w:rPr>
                <w:rFonts w:ascii="Times New Roman" w:hAnsi="Times New Roman" w:cs="Times New Roman"/>
              </w:rPr>
              <w:t xml:space="preserve"> grupę</w:t>
            </w:r>
            <w:r w:rsidR="00DE6264">
              <w:rPr>
                <w:rFonts w:ascii="Times New Roman" w:hAnsi="Times New Roman" w:cs="Times New Roman"/>
              </w:rPr>
              <w:t xml:space="preserve"> de faworyzowaną </w:t>
            </w:r>
            <w:r w:rsidR="00E67243" w:rsidRPr="004D4696">
              <w:rPr>
                <w:rFonts w:ascii="Times New Roman" w:hAnsi="Times New Roman" w:cs="Times New Roman"/>
              </w:rPr>
              <w:t>w obszarze działania LGD Nasze Bieszczady</w:t>
            </w:r>
            <w:r w:rsidR="00A2509F" w:rsidRPr="004D4696">
              <w:rPr>
                <w:rFonts w:ascii="Times New Roman" w:hAnsi="Times New Roman" w:cs="Times New Roman"/>
              </w:rPr>
              <w:t>. Udział</w:t>
            </w:r>
            <w:r w:rsidR="00F6265A">
              <w:rPr>
                <w:rFonts w:ascii="Times New Roman" w:hAnsi="Times New Roman" w:cs="Times New Roman"/>
              </w:rPr>
              <w:t xml:space="preserve"> </w:t>
            </w:r>
            <w:r w:rsidR="00A2509F" w:rsidRPr="004D4696">
              <w:rPr>
                <w:rFonts w:ascii="Times New Roman" w:hAnsi="Times New Roman" w:cs="Times New Roman"/>
              </w:rPr>
              <w:t>osób</w:t>
            </w:r>
            <w:r w:rsidR="00E67243" w:rsidRPr="004D4696">
              <w:rPr>
                <w:rFonts w:ascii="Times New Roman" w:hAnsi="Times New Roman" w:cs="Times New Roman"/>
              </w:rPr>
              <w:t xml:space="preserve"> długotrwale bezrobotn</w:t>
            </w:r>
            <w:r w:rsidR="00A2509F" w:rsidRPr="004D4696">
              <w:rPr>
                <w:rFonts w:ascii="Times New Roman" w:hAnsi="Times New Roman" w:cs="Times New Roman"/>
              </w:rPr>
              <w:t>ych</w:t>
            </w:r>
            <w:r w:rsidR="00F6265A">
              <w:rPr>
                <w:rFonts w:ascii="Times New Roman" w:hAnsi="Times New Roman" w:cs="Times New Roman"/>
              </w:rPr>
              <w:t xml:space="preserve"> </w:t>
            </w:r>
            <w:r w:rsidR="00977006">
              <w:rPr>
                <w:rFonts w:ascii="Times New Roman" w:hAnsi="Times New Roman" w:cs="Times New Roman"/>
              </w:rPr>
              <w:t xml:space="preserve">tj. </w:t>
            </w:r>
            <w:r w:rsidR="00977006" w:rsidRPr="00977006">
              <w:rPr>
                <w:rFonts w:ascii="Times New Roman" w:hAnsi="Times New Roman" w:cs="Times New Roman"/>
              </w:rPr>
              <w:t>pozostając</w:t>
            </w:r>
            <w:r w:rsidR="00977006">
              <w:rPr>
                <w:rFonts w:ascii="Times New Roman" w:hAnsi="Times New Roman" w:cs="Times New Roman"/>
              </w:rPr>
              <w:t>ych w </w:t>
            </w:r>
            <w:r w:rsidR="00977006" w:rsidRPr="00977006">
              <w:rPr>
                <w:rFonts w:ascii="Times New Roman" w:hAnsi="Times New Roman" w:cs="Times New Roman"/>
              </w:rPr>
              <w:t>rejestrze powiatowego urzędu pracy łącznie przez okres ponad 12 miesię</w:t>
            </w:r>
            <w:r w:rsidR="00977006">
              <w:rPr>
                <w:rFonts w:ascii="Times New Roman" w:hAnsi="Times New Roman" w:cs="Times New Roman"/>
              </w:rPr>
              <w:t>cy w okresie ostatnich 2 lat, z </w:t>
            </w:r>
            <w:r w:rsidR="00977006" w:rsidRPr="00977006">
              <w:rPr>
                <w:rFonts w:ascii="Times New Roman" w:hAnsi="Times New Roman" w:cs="Times New Roman"/>
              </w:rPr>
              <w:t>wyłącz</w:t>
            </w:r>
            <w:r w:rsidR="00977006">
              <w:rPr>
                <w:rFonts w:ascii="Times New Roman" w:hAnsi="Times New Roman" w:cs="Times New Roman"/>
              </w:rPr>
              <w:t>eniem okresów odbywania stażu i </w:t>
            </w:r>
            <w:r w:rsidR="00977006" w:rsidRPr="00977006">
              <w:rPr>
                <w:rFonts w:ascii="Times New Roman" w:hAnsi="Times New Roman" w:cs="Times New Roman"/>
              </w:rPr>
              <w:t>przygotowania zawodowego dorosłych</w:t>
            </w:r>
            <w:r w:rsidR="00E67243" w:rsidRPr="004D4696">
              <w:rPr>
                <w:rFonts w:ascii="Times New Roman" w:hAnsi="Times New Roman" w:cs="Times New Roman"/>
              </w:rPr>
              <w:t>)</w:t>
            </w:r>
            <w:r w:rsidR="00977006">
              <w:rPr>
                <w:rFonts w:ascii="Times New Roman" w:hAnsi="Times New Roman" w:cs="Times New Roman"/>
              </w:rPr>
              <w:t xml:space="preserve"> (u</w:t>
            </w:r>
            <w:r w:rsidR="00977006" w:rsidRPr="00977006">
              <w:rPr>
                <w:rFonts w:ascii="Times New Roman" w:hAnsi="Times New Roman" w:cs="Times New Roman"/>
                <w:bCs/>
              </w:rPr>
              <w:t xml:space="preserve">stawa </w:t>
            </w:r>
            <w:r w:rsidR="00977006">
              <w:rPr>
                <w:rFonts w:ascii="Times New Roman" w:hAnsi="Times New Roman" w:cs="Times New Roman"/>
                <w:bCs/>
              </w:rPr>
              <w:t>z </w:t>
            </w:r>
            <w:r w:rsidR="00977006" w:rsidRPr="00977006">
              <w:rPr>
                <w:rFonts w:ascii="Times New Roman" w:hAnsi="Times New Roman" w:cs="Times New Roman"/>
                <w:bCs/>
              </w:rPr>
              <w:t>dnia 20 kwietnia 2004 r. o promocji zatrudnienia i instytucjach rynku pracy Dz. U. 2004 Nr 99 poz. 1001 z późn. zm.</w:t>
            </w:r>
            <w:r w:rsidR="00977006">
              <w:rPr>
                <w:rFonts w:ascii="Times New Roman" w:hAnsi="Times New Roman" w:cs="Times New Roman"/>
                <w:bCs/>
              </w:rPr>
              <w:t>)</w:t>
            </w:r>
            <w:r w:rsidR="00E67243" w:rsidRPr="004D4696">
              <w:rPr>
                <w:rFonts w:ascii="Times New Roman" w:hAnsi="Times New Roman" w:cs="Times New Roman"/>
              </w:rPr>
              <w:t xml:space="preserve">, wynosi </w:t>
            </w:r>
            <w:r w:rsidR="00145C3E" w:rsidRPr="004D4696">
              <w:rPr>
                <w:rFonts w:ascii="Times New Roman" w:hAnsi="Times New Roman" w:cs="Times New Roman"/>
              </w:rPr>
              <w:t>ok. 52</w:t>
            </w:r>
            <w:r w:rsidR="00E67243" w:rsidRPr="004D4696">
              <w:rPr>
                <w:rFonts w:ascii="Times New Roman" w:hAnsi="Times New Roman" w:cs="Times New Roman"/>
              </w:rPr>
              <w:t xml:space="preserve">%w ogóle osób bezrobotnych </w:t>
            </w:r>
            <w:r w:rsidR="00E240A6">
              <w:rPr>
                <w:rFonts w:ascii="Times New Roman" w:hAnsi="Times New Roman" w:cs="Times New Roman"/>
              </w:rPr>
              <w:t>i </w:t>
            </w:r>
            <w:r w:rsidR="00911C46" w:rsidRPr="004D4696">
              <w:rPr>
                <w:rFonts w:ascii="Times New Roman" w:hAnsi="Times New Roman" w:cs="Times New Roman"/>
              </w:rPr>
              <w:t xml:space="preserve">wzrósł o </w:t>
            </w:r>
            <w:r w:rsidR="00145C3E" w:rsidRPr="004D4696">
              <w:rPr>
                <w:rFonts w:ascii="Times New Roman" w:hAnsi="Times New Roman" w:cs="Times New Roman"/>
              </w:rPr>
              <w:t>3</w:t>
            </w:r>
            <w:r w:rsidR="00911C46" w:rsidRPr="004D4696">
              <w:rPr>
                <w:rFonts w:ascii="Times New Roman" w:hAnsi="Times New Roman" w:cs="Times New Roman"/>
              </w:rPr>
              <w:t xml:space="preserve">% w porównaniu do 2007 roku </w:t>
            </w:r>
            <w:r w:rsidR="00E67243" w:rsidRPr="004D4696">
              <w:rPr>
                <w:rFonts w:ascii="Times New Roman" w:hAnsi="Times New Roman" w:cs="Times New Roman"/>
              </w:rPr>
              <w:t>w</w:t>
            </w:r>
            <w:r w:rsidR="00E240A6">
              <w:rPr>
                <w:rFonts w:ascii="Times New Roman" w:hAnsi="Times New Roman" w:cs="Times New Roman"/>
              </w:rPr>
              <w:t> </w:t>
            </w:r>
            <w:r w:rsidR="00E67243" w:rsidRPr="004D4696">
              <w:rPr>
                <w:rFonts w:ascii="Times New Roman" w:hAnsi="Times New Roman" w:cs="Times New Roman"/>
              </w:rPr>
              <w:t>analizowanym</w:t>
            </w:r>
            <w:r w:rsidR="00F6265A">
              <w:rPr>
                <w:rFonts w:ascii="Times New Roman" w:hAnsi="Times New Roman" w:cs="Times New Roman"/>
              </w:rPr>
              <w:t xml:space="preserve"> </w:t>
            </w:r>
            <w:r w:rsidR="00E67243" w:rsidRPr="004D4696">
              <w:rPr>
                <w:rFonts w:ascii="Times New Roman" w:hAnsi="Times New Roman" w:cs="Times New Roman"/>
              </w:rPr>
              <w:t>obszarze</w:t>
            </w:r>
            <w:r w:rsidR="00F6265A">
              <w:rPr>
                <w:rFonts w:ascii="Times New Roman" w:hAnsi="Times New Roman" w:cs="Times New Roman"/>
              </w:rPr>
              <w:t xml:space="preserve"> </w:t>
            </w:r>
            <w:r w:rsidR="00E67243" w:rsidRPr="004D4696">
              <w:rPr>
                <w:rFonts w:ascii="Times New Roman" w:hAnsi="Times New Roman" w:cs="Times New Roman"/>
              </w:rPr>
              <w:t>i stanowi główny problem w danym środowisku, stąd przedmiotową grupę uważa się za</w:t>
            </w:r>
            <w:r w:rsidR="00E67243" w:rsidRPr="004D4696">
              <w:rPr>
                <w:rFonts w:ascii="Times New Roman" w:hAnsi="Times New Roman" w:cs="Times New Roman"/>
                <w:b/>
                <w:color w:val="000000"/>
              </w:rPr>
              <w:t xml:space="preserve"> kluczową grupę docelową</w:t>
            </w:r>
            <w:r w:rsidR="00DE6264">
              <w:rPr>
                <w:rFonts w:ascii="Times New Roman" w:hAnsi="Times New Roman" w:cs="Times New Roman"/>
                <w:b/>
                <w:color w:val="000000"/>
              </w:rPr>
              <w:t>, którą należy wesprzeć w </w:t>
            </w:r>
            <w:r w:rsidR="00593D83" w:rsidRPr="004D4696">
              <w:rPr>
                <w:rFonts w:ascii="Times New Roman" w:hAnsi="Times New Roman" w:cs="Times New Roman"/>
                <w:b/>
                <w:color w:val="000000"/>
              </w:rPr>
              <w:t>ramach realizacji LSR</w:t>
            </w:r>
            <w:r w:rsidR="00E67243" w:rsidRPr="004D4696">
              <w:rPr>
                <w:rFonts w:ascii="Times New Roman" w:hAnsi="Times New Roman" w:cs="Times New Roman"/>
                <w:b/>
                <w:color w:val="000000"/>
              </w:rPr>
              <w:t>.</w:t>
            </w:r>
            <w:bookmarkEnd w:id="417"/>
            <w:bookmarkEnd w:id="418"/>
            <w:bookmarkEnd w:id="419"/>
            <w:bookmarkEnd w:id="420"/>
            <w:r w:rsidR="00F6265A">
              <w:rPr>
                <w:rFonts w:ascii="Times New Roman" w:hAnsi="Times New Roman" w:cs="Times New Roman"/>
                <w:b/>
                <w:color w:val="000000"/>
              </w:rPr>
              <w:t xml:space="preserve"> </w:t>
            </w:r>
            <w:r w:rsidR="00977006" w:rsidRPr="00977006">
              <w:rPr>
                <w:rFonts w:ascii="Times New Roman" w:hAnsi="Times New Roman" w:cs="Times New Roman"/>
                <w:color w:val="000000"/>
              </w:rPr>
              <w:t>Weryfikacja przynależności do ww. grupy na podstawie zaświadczenia z PUP.</w:t>
            </w:r>
          </w:p>
          <w:p w:rsidR="00E67243" w:rsidRPr="004D4696" w:rsidRDefault="00E67243" w:rsidP="00ED536E">
            <w:pPr>
              <w:autoSpaceDE w:val="0"/>
              <w:autoSpaceDN w:val="0"/>
              <w:adjustRightInd w:val="0"/>
              <w:spacing w:after="0" w:line="240" w:lineRule="auto"/>
              <w:jc w:val="both"/>
              <w:outlineLvl w:val="1"/>
              <w:rPr>
                <w:rFonts w:ascii="Times New Roman" w:hAnsi="Times New Roman" w:cs="Times New Roman"/>
              </w:rPr>
            </w:pPr>
            <w:bookmarkStart w:id="421" w:name="_Toc436064116"/>
            <w:bookmarkStart w:id="422" w:name="_Toc436064643"/>
            <w:bookmarkStart w:id="423" w:name="_Toc437591079"/>
            <w:bookmarkStart w:id="424" w:name="_Toc438492425"/>
            <w:r w:rsidRPr="004D4696">
              <w:rPr>
                <w:rFonts w:ascii="Times New Roman" w:hAnsi="Times New Roman" w:cs="Times New Roman"/>
              </w:rPr>
              <w:t>Na obszarze objętym niniejszą LSR szansą na zmniejszenie poziomu bezrobocia jest turystyka oraz działalność okołoturystyczna. W obszarze interwencji powinn</w:t>
            </w:r>
            <w:r w:rsidR="00DE6264">
              <w:rPr>
                <w:rFonts w:ascii="Times New Roman" w:hAnsi="Times New Roman" w:cs="Times New Roman"/>
              </w:rPr>
              <w:t>y się znaleźć przedsięwzięcia z </w:t>
            </w:r>
            <w:r w:rsidRPr="004D4696">
              <w:rPr>
                <w:rFonts w:ascii="Times New Roman" w:hAnsi="Times New Roman" w:cs="Times New Roman"/>
              </w:rPr>
              <w:t>zakresu zakładania i prowadzenia własnej działalności gospodarczej oraz pobudzenie aktywności mieszkańców do poszukiwania źródeł dochodów. Natomiast dla osób już prowadzących działalność gospodarczą wsparcie finansowe na utworzenie dodatkowych miejsc pracy.</w:t>
            </w:r>
            <w:bookmarkEnd w:id="421"/>
            <w:bookmarkEnd w:id="422"/>
            <w:bookmarkEnd w:id="423"/>
            <w:bookmarkEnd w:id="424"/>
          </w:p>
        </w:tc>
      </w:tr>
      <w:tr w:rsidR="00E67243" w:rsidRPr="004D4696" w:rsidTr="00151650">
        <w:trPr>
          <w:cantSplit/>
          <w:trHeight w:val="3496"/>
        </w:trPr>
        <w:tc>
          <w:tcPr>
            <w:tcW w:w="675" w:type="dxa"/>
            <w:textDirection w:val="btLr"/>
            <w:vAlign w:val="center"/>
          </w:tcPr>
          <w:p w:rsidR="00E67243" w:rsidRPr="004D4696" w:rsidRDefault="00E67243" w:rsidP="00ED536E">
            <w:pPr>
              <w:autoSpaceDE w:val="0"/>
              <w:autoSpaceDN w:val="0"/>
              <w:adjustRightInd w:val="0"/>
              <w:spacing w:after="0" w:line="240" w:lineRule="auto"/>
              <w:ind w:left="113" w:right="113"/>
              <w:jc w:val="center"/>
              <w:outlineLvl w:val="1"/>
              <w:rPr>
                <w:rFonts w:ascii="Times New Roman" w:hAnsi="Times New Roman" w:cs="Times New Roman"/>
                <w:b/>
              </w:rPr>
            </w:pPr>
            <w:bookmarkStart w:id="425" w:name="_Toc435166843"/>
            <w:bookmarkStart w:id="426" w:name="_Toc436064117"/>
            <w:bookmarkStart w:id="427" w:name="_Toc436064644"/>
            <w:bookmarkStart w:id="428" w:name="_Toc437591080"/>
            <w:bookmarkStart w:id="429" w:name="_Toc438492426"/>
            <w:r w:rsidRPr="004D4696">
              <w:rPr>
                <w:rFonts w:ascii="Times New Roman" w:hAnsi="Times New Roman" w:cs="Times New Roman"/>
                <w:b/>
              </w:rPr>
              <w:lastRenderedPageBreak/>
              <w:t>Niepełnosprawni</w:t>
            </w:r>
            <w:bookmarkEnd w:id="425"/>
            <w:bookmarkEnd w:id="426"/>
            <w:bookmarkEnd w:id="427"/>
            <w:bookmarkEnd w:id="428"/>
            <w:bookmarkEnd w:id="429"/>
          </w:p>
        </w:tc>
        <w:tc>
          <w:tcPr>
            <w:tcW w:w="10095" w:type="dxa"/>
          </w:tcPr>
          <w:p w:rsidR="00E67243" w:rsidRPr="004D4696" w:rsidRDefault="00E67243" w:rsidP="00ED536E">
            <w:pPr>
              <w:autoSpaceDE w:val="0"/>
              <w:autoSpaceDN w:val="0"/>
              <w:adjustRightInd w:val="0"/>
              <w:spacing w:after="0" w:line="240" w:lineRule="auto"/>
              <w:jc w:val="both"/>
              <w:outlineLvl w:val="1"/>
              <w:rPr>
                <w:rFonts w:ascii="Times New Roman" w:hAnsi="Times New Roman" w:cs="Times New Roman"/>
              </w:rPr>
            </w:pPr>
            <w:bookmarkStart w:id="430" w:name="_Toc435166844"/>
            <w:bookmarkStart w:id="431" w:name="_Toc436064118"/>
            <w:bookmarkStart w:id="432" w:name="_Toc436064645"/>
            <w:bookmarkStart w:id="433" w:name="_Toc437591081"/>
            <w:bookmarkStart w:id="434" w:name="_Toc438492427"/>
            <w:r w:rsidRPr="004D4696">
              <w:rPr>
                <w:rFonts w:ascii="Times New Roman" w:hAnsi="Times New Roman" w:cs="Times New Roman"/>
              </w:rPr>
              <w:t xml:space="preserve">Za kolejną grupę defaworyzowaną należy uznać niepełnosprawnych. W obszarze działania LGD Nasze Bieszczady osób tego typu w 2013 roku było </w:t>
            </w:r>
            <w:r w:rsidR="008B4472" w:rsidRPr="004D4696">
              <w:rPr>
                <w:rFonts w:ascii="Times New Roman" w:hAnsi="Times New Roman" w:cs="Times New Roman"/>
              </w:rPr>
              <w:t>54,</w:t>
            </w:r>
            <w:r w:rsidRPr="004D4696">
              <w:rPr>
                <w:rFonts w:ascii="Times New Roman" w:hAnsi="Times New Roman" w:cs="Times New Roman"/>
              </w:rPr>
              <w:t xml:space="preserve"> w tym</w:t>
            </w:r>
            <w:r w:rsidR="008B4472" w:rsidRPr="004D4696">
              <w:rPr>
                <w:rFonts w:ascii="Times New Roman" w:hAnsi="Times New Roman" w:cs="Times New Roman"/>
              </w:rPr>
              <w:t xml:space="preserve"> 28</w:t>
            </w:r>
            <w:r w:rsidR="00823535" w:rsidRPr="004D4696">
              <w:rPr>
                <w:rFonts w:ascii="Times New Roman" w:hAnsi="Times New Roman" w:cs="Times New Roman"/>
              </w:rPr>
              <w:t>kobiet</w:t>
            </w:r>
            <w:r w:rsidRPr="004D4696">
              <w:rPr>
                <w:rFonts w:ascii="Times New Roman" w:hAnsi="Times New Roman" w:cs="Times New Roman"/>
              </w:rPr>
              <w:t>.</w:t>
            </w:r>
            <w:bookmarkEnd w:id="430"/>
            <w:r w:rsidR="00E240A6">
              <w:rPr>
                <w:rFonts w:ascii="Times New Roman" w:hAnsi="Times New Roman" w:cs="Times New Roman"/>
              </w:rPr>
              <w:t xml:space="preserve"> W </w:t>
            </w:r>
            <w:r w:rsidR="003832E8" w:rsidRPr="004D4696">
              <w:rPr>
                <w:rFonts w:ascii="Times New Roman" w:hAnsi="Times New Roman" w:cs="Times New Roman"/>
              </w:rPr>
              <w:t>porównaniu do roku 2007 nastąpił wzrost osób bezrobotnych w tej grupie.</w:t>
            </w:r>
            <w:bookmarkEnd w:id="431"/>
            <w:bookmarkEnd w:id="432"/>
            <w:bookmarkEnd w:id="433"/>
            <w:bookmarkEnd w:id="4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7"/>
              <w:gridCol w:w="1003"/>
              <w:gridCol w:w="1003"/>
              <w:gridCol w:w="1003"/>
              <w:gridCol w:w="1003"/>
            </w:tblGrid>
            <w:tr w:rsidR="00823535" w:rsidRPr="00A266CA" w:rsidTr="009934E2">
              <w:tc>
                <w:tcPr>
                  <w:tcW w:w="2968" w:type="pct"/>
                  <w:vMerge w:val="restart"/>
                  <w:shd w:val="clear" w:color="auto" w:fill="A8D08D" w:themeFill="accent6" w:themeFillTint="99"/>
                  <w:vAlign w:val="center"/>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b/>
                    </w:rPr>
                  </w:pPr>
                  <w:bookmarkStart w:id="435" w:name="_Toc435166845"/>
                  <w:bookmarkStart w:id="436" w:name="_Toc436064119"/>
                  <w:bookmarkStart w:id="437" w:name="_Toc436064646"/>
                  <w:bookmarkStart w:id="438" w:name="_Toc437591082"/>
                  <w:bookmarkStart w:id="439" w:name="_Toc438492428"/>
                  <w:r w:rsidRPr="0068723F">
                    <w:rPr>
                      <w:rFonts w:ascii="Times New Roman" w:hAnsi="Times New Roman" w:cs="Times New Roman"/>
                      <w:b/>
                    </w:rPr>
                    <w:t>Wyszczególnienie</w:t>
                  </w:r>
                  <w:bookmarkEnd w:id="435"/>
                  <w:bookmarkEnd w:id="436"/>
                  <w:bookmarkEnd w:id="437"/>
                  <w:bookmarkEnd w:id="438"/>
                  <w:bookmarkEnd w:id="439"/>
                </w:p>
              </w:tc>
              <w:tc>
                <w:tcPr>
                  <w:tcW w:w="1016" w:type="pct"/>
                  <w:gridSpan w:val="2"/>
                  <w:shd w:val="clear" w:color="auto" w:fill="A8D08D" w:themeFill="accent6" w:themeFillTint="99"/>
                  <w:vAlign w:val="center"/>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b/>
                    </w:rPr>
                  </w:pPr>
                  <w:bookmarkStart w:id="440" w:name="_Toc435166847"/>
                  <w:bookmarkStart w:id="441" w:name="_Toc436064120"/>
                  <w:bookmarkStart w:id="442" w:name="_Toc436064647"/>
                  <w:bookmarkStart w:id="443" w:name="_Toc437591083"/>
                  <w:bookmarkStart w:id="444" w:name="_Toc438492429"/>
                  <w:r w:rsidRPr="0068723F">
                    <w:rPr>
                      <w:rFonts w:ascii="Times New Roman" w:hAnsi="Times New Roman" w:cs="Times New Roman"/>
                      <w:b/>
                    </w:rPr>
                    <w:t>Ogółem</w:t>
                  </w:r>
                  <w:bookmarkEnd w:id="440"/>
                  <w:bookmarkEnd w:id="441"/>
                  <w:bookmarkEnd w:id="442"/>
                  <w:bookmarkEnd w:id="443"/>
                  <w:bookmarkEnd w:id="444"/>
                </w:p>
              </w:tc>
              <w:tc>
                <w:tcPr>
                  <w:tcW w:w="1016" w:type="pct"/>
                  <w:gridSpan w:val="2"/>
                  <w:shd w:val="clear" w:color="auto" w:fill="A8D08D" w:themeFill="accent6" w:themeFillTint="99"/>
                  <w:vAlign w:val="center"/>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b/>
                    </w:rPr>
                  </w:pPr>
                  <w:bookmarkStart w:id="445" w:name="_Toc435166849"/>
                  <w:bookmarkStart w:id="446" w:name="_Toc436064121"/>
                  <w:bookmarkStart w:id="447" w:name="_Toc436064648"/>
                  <w:bookmarkStart w:id="448" w:name="_Toc437591084"/>
                  <w:bookmarkStart w:id="449" w:name="_Toc438492430"/>
                  <w:r w:rsidRPr="0068723F">
                    <w:rPr>
                      <w:rFonts w:ascii="Times New Roman" w:hAnsi="Times New Roman" w:cs="Times New Roman"/>
                      <w:b/>
                    </w:rPr>
                    <w:t>Kobiety</w:t>
                  </w:r>
                  <w:bookmarkEnd w:id="445"/>
                  <w:bookmarkEnd w:id="446"/>
                  <w:bookmarkEnd w:id="447"/>
                  <w:bookmarkEnd w:id="448"/>
                  <w:bookmarkEnd w:id="449"/>
                </w:p>
              </w:tc>
            </w:tr>
            <w:tr w:rsidR="00823535" w:rsidRPr="00A266CA" w:rsidTr="009934E2">
              <w:tc>
                <w:tcPr>
                  <w:tcW w:w="2968" w:type="pct"/>
                  <w:vMerge/>
                  <w:shd w:val="clear" w:color="auto" w:fill="A8D08D" w:themeFill="accent6" w:themeFillTint="99"/>
                  <w:vAlign w:val="center"/>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b/>
                    </w:rPr>
                  </w:pPr>
                </w:p>
              </w:tc>
              <w:tc>
                <w:tcPr>
                  <w:tcW w:w="508" w:type="pct"/>
                  <w:shd w:val="clear" w:color="auto" w:fill="A8D08D" w:themeFill="accent6" w:themeFillTint="99"/>
                  <w:vAlign w:val="center"/>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b/>
                    </w:rPr>
                  </w:pPr>
                  <w:bookmarkStart w:id="450" w:name="_Toc436064122"/>
                  <w:bookmarkStart w:id="451" w:name="_Toc436064649"/>
                  <w:bookmarkStart w:id="452" w:name="_Toc437591085"/>
                  <w:bookmarkStart w:id="453" w:name="_Toc438492431"/>
                  <w:r w:rsidRPr="0068723F">
                    <w:rPr>
                      <w:rFonts w:ascii="Times New Roman" w:hAnsi="Times New Roman" w:cs="Times New Roman"/>
                      <w:b/>
                    </w:rPr>
                    <w:t>2007</w:t>
                  </w:r>
                  <w:bookmarkEnd w:id="450"/>
                  <w:bookmarkEnd w:id="451"/>
                  <w:bookmarkEnd w:id="452"/>
                  <w:bookmarkEnd w:id="453"/>
                </w:p>
              </w:tc>
              <w:tc>
                <w:tcPr>
                  <w:tcW w:w="508" w:type="pct"/>
                  <w:shd w:val="clear" w:color="auto" w:fill="A8D08D" w:themeFill="accent6" w:themeFillTint="99"/>
                  <w:vAlign w:val="center"/>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b/>
                    </w:rPr>
                  </w:pPr>
                  <w:bookmarkStart w:id="454" w:name="_Toc436064123"/>
                  <w:bookmarkStart w:id="455" w:name="_Toc436064650"/>
                  <w:bookmarkStart w:id="456" w:name="_Toc437591086"/>
                  <w:bookmarkStart w:id="457" w:name="_Toc438492432"/>
                  <w:r w:rsidRPr="0068723F">
                    <w:rPr>
                      <w:rFonts w:ascii="Times New Roman" w:hAnsi="Times New Roman" w:cs="Times New Roman"/>
                      <w:b/>
                    </w:rPr>
                    <w:t>2013</w:t>
                  </w:r>
                  <w:bookmarkEnd w:id="454"/>
                  <w:bookmarkEnd w:id="455"/>
                  <w:bookmarkEnd w:id="456"/>
                  <w:bookmarkEnd w:id="457"/>
                </w:p>
              </w:tc>
              <w:tc>
                <w:tcPr>
                  <w:tcW w:w="508" w:type="pct"/>
                  <w:shd w:val="clear" w:color="auto" w:fill="A8D08D" w:themeFill="accent6" w:themeFillTint="99"/>
                  <w:vAlign w:val="center"/>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b/>
                    </w:rPr>
                  </w:pPr>
                  <w:bookmarkStart w:id="458" w:name="_Toc436064124"/>
                  <w:bookmarkStart w:id="459" w:name="_Toc436064651"/>
                  <w:bookmarkStart w:id="460" w:name="_Toc437591087"/>
                  <w:bookmarkStart w:id="461" w:name="_Toc438492433"/>
                  <w:r w:rsidRPr="0068723F">
                    <w:rPr>
                      <w:rFonts w:ascii="Times New Roman" w:hAnsi="Times New Roman" w:cs="Times New Roman"/>
                      <w:b/>
                    </w:rPr>
                    <w:t>2007</w:t>
                  </w:r>
                  <w:bookmarkEnd w:id="458"/>
                  <w:bookmarkEnd w:id="459"/>
                  <w:bookmarkEnd w:id="460"/>
                  <w:bookmarkEnd w:id="461"/>
                </w:p>
              </w:tc>
              <w:tc>
                <w:tcPr>
                  <w:tcW w:w="508" w:type="pct"/>
                  <w:shd w:val="clear" w:color="auto" w:fill="A8D08D" w:themeFill="accent6" w:themeFillTint="99"/>
                  <w:vAlign w:val="center"/>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b/>
                    </w:rPr>
                  </w:pPr>
                  <w:bookmarkStart w:id="462" w:name="_Toc436064125"/>
                  <w:bookmarkStart w:id="463" w:name="_Toc436064652"/>
                  <w:bookmarkStart w:id="464" w:name="_Toc437591088"/>
                  <w:bookmarkStart w:id="465" w:name="_Toc438492434"/>
                  <w:r w:rsidRPr="0068723F">
                    <w:rPr>
                      <w:rFonts w:ascii="Times New Roman" w:hAnsi="Times New Roman" w:cs="Times New Roman"/>
                      <w:b/>
                    </w:rPr>
                    <w:t>2013</w:t>
                  </w:r>
                  <w:bookmarkEnd w:id="462"/>
                  <w:bookmarkEnd w:id="463"/>
                  <w:bookmarkEnd w:id="464"/>
                  <w:bookmarkEnd w:id="465"/>
                </w:p>
              </w:tc>
            </w:tr>
            <w:tr w:rsidR="00823535" w:rsidRPr="00A266CA" w:rsidTr="009934E2">
              <w:tc>
                <w:tcPr>
                  <w:tcW w:w="2968" w:type="pct"/>
                </w:tcPr>
                <w:p w:rsidR="00823535" w:rsidRPr="0068723F" w:rsidRDefault="00823535" w:rsidP="00ED536E">
                  <w:pPr>
                    <w:spacing w:after="0" w:line="240" w:lineRule="auto"/>
                    <w:jc w:val="both"/>
                    <w:rPr>
                      <w:rFonts w:ascii="Times New Roman" w:hAnsi="Times New Roman" w:cs="Times New Roman"/>
                    </w:rPr>
                  </w:pPr>
                  <w:r w:rsidRPr="0068723F">
                    <w:rPr>
                      <w:rFonts w:ascii="Times New Roman" w:hAnsi="Times New Roman" w:cs="Times New Roman"/>
                      <w:b/>
                    </w:rPr>
                    <w:t>Gmina Baligród</w:t>
                  </w:r>
                </w:p>
              </w:tc>
              <w:tc>
                <w:tcPr>
                  <w:tcW w:w="508" w:type="pct"/>
                </w:tcPr>
                <w:p w:rsidR="00823535" w:rsidRPr="0068723F" w:rsidRDefault="001409CF" w:rsidP="00ED536E">
                  <w:pPr>
                    <w:autoSpaceDE w:val="0"/>
                    <w:autoSpaceDN w:val="0"/>
                    <w:adjustRightInd w:val="0"/>
                    <w:spacing w:after="0" w:line="240" w:lineRule="auto"/>
                    <w:jc w:val="center"/>
                    <w:outlineLvl w:val="1"/>
                    <w:rPr>
                      <w:rFonts w:ascii="Times New Roman" w:hAnsi="Times New Roman" w:cs="Times New Roman"/>
                    </w:rPr>
                  </w:pPr>
                  <w:bookmarkStart w:id="466" w:name="_Toc436064126"/>
                  <w:bookmarkStart w:id="467" w:name="_Toc436064653"/>
                  <w:bookmarkStart w:id="468" w:name="_Toc437591089"/>
                  <w:bookmarkStart w:id="469" w:name="_Toc438492435"/>
                  <w:bookmarkStart w:id="470" w:name="_Toc435166850"/>
                  <w:r w:rsidRPr="0068723F">
                    <w:rPr>
                      <w:rFonts w:ascii="Times New Roman" w:hAnsi="Times New Roman" w:cs="Times New Roman"/>
                    </w:rPr>
                    <w:t>2</w:t>
                  </w:r>
                  <w:bookmarkEnd w:id="466"/>
                  <w:bookmarkEnd w:id="467"/>
                  <w:bookmarkEnd w:id="468"/>
                  <w:bookmarkEnd w:id="469"/>
                </w:p>
              </w:tc>
              <w:tc>
                <w:tcPr>
                  <w:tcW w:w="508" w:type="pct"/>
                </w:tcPr>
                <w:p w:rsidR="00823535" w:rsidRPr="0068723F" w:rsidRDefault="00D25858" w:rsidP="00ED536E">
                  <w:pPr>
                    <w:autoSpaceDE w:val="0"/>
                    <w:autoSpaceDN w:val="0"/>
                    <w:adjustRightInd w:val="0"/>
                    <w:spacing w:after="0" w:line="240" w:lineRule="auto"/>
                    <w:jc w:val="center"/>
                    <w:outlineLvl w:val="1"/>
                    <w:rPr>
                      <w:rFonts w:ascii="Times New Roman" w:hAnsi="Times New Roman" w:cs="Times New Roman"/>
                    </w:rPr>
                  </w:pPr>
                  <w:bookmarkStart w:id="471" w:name="_Toc436064127"/>
                  <w:bookmarkStart w:id="472" w:name="_Toc436064654"/>
                  <w:bookmarkStart w:id="473" w:name="_Toc437591090"/>
                  <w:bookmarkStart w:id="474" w:name="_Toc438492436"/>
                  <w:bookmarkEnd w:id="470"/>
                  <w:r w:rsidRPr="0068723F">
                    <w:rPr>
                      <w:rFonts w:ascii="Times New Roman" w:hAnsi="Times New Roman" w:cs="Times New Roman"/>
                    </w:rPr>
                    <w:t>3</w:t>
                  </w:r>
                  <w:bookmarkEnd w:id="471"/>
                  <w:bookmarkEnd w:id="472"/>
                  <w:bookmarkEnd w:id="473"/>
                  <w:bookmarkEnd w:id="474"/>
                </w:p>
              </w:tc>
              <w:tc>
                <w:tcPr>
                  <w:tcW w:w="508" w:type="pct"/>
                </w:tcPr>
                <w:p w:rsidR="00823535" w:rsidRPr="0068723F" w:rsidRDefault="001409CF" w:rsidP="00ED536E">
                  <w:pPr>
                    <w:autoSpaceDE w:val="0"/>
                    <w:autoSpaceDN w:val="0"/>
                    <w:adjustRightInd w:val="0"/>
                    <w:spacing w:after="0" w:line="240" w:lineRule="auto"/>
                    <w:jc w:val="center"/>
                    <w:outlineLvl w:val="1"/>
                    <w:rPr>
                      <w:rFonts w:ascii="Times New Roman" w:hAnsi="Times New Roman" w:cs="Times New Roman"/>
                    </w:rPr>
                  </w:pPr>
                  <w:bookmarkStart w:id="475" w:name="_Toc436064128"/>
                  <w:bookmarkStart w:id="476" w:name="_Toc436064655"/>
                  <w:bookmarkStart w:id="477" w:name="_Toc437591091"/>
                  <w:bookmarkStart w:id="478" w:name="_Toc438492437"/>
                  <w:bookmarkStart w:id="479" w:name="_Toc435166852"/>
                  <w:r w:rsidRPr="0068723F">
                    <w:rPr>
                      <w:rFonts w:ascii="Times New Roman" w:hAnsi="Times New Roman" w:cs="Times New Roman"/>
                    </w:rPr>
                    <w:t>1</w:t>
                  </w:r>
                  <w:bookmarkEnd w:id="475"/>
                  <w:bookmarkEnd w:id="476"/>
                  <w:bookmarkEnd w:id="477"/>
                  <w:bookmarkEnd w:id="478"/>
                </w:p>
              </w:tc>
              <w:tc>
                <w:tcPr>
                  <w:tcW w:w="508" w:type="pct"/>
                </w:tcPr>
                <w:p w:rsidR="00823535" w:rsidRPr="0068723F" w:rsidRDefault="00D25858" w:rsidP="00ED536E">
                  <w:pPr>
                    <w:autoSpaceDE w:val="0"/>
                    <w:autoSpaceDN w:val="0"/>
                    <w:adjustRightInd w:val="0"/>
                    <w:spacing w:after="0" w:line="240" w:lineRule="auto"/>
                    <w:jc w:val="center"/>
                    <w:outlineLvl w:val="1"/>
                    <w:rPr>
                      <w:rFonts w:ascii="Times New Roman" w:hAnsi="Times New Roman" w:cs="Times New Roman"/>
                    </w:rPr>
                  </w:pPr>
                  <w:bookmarkStart w:id="480" w:name="_Toc436064129"/>
                  <w:bookmarkStart w:id="481" w:name="_Toc436064656"/>
                  <w:bookmarkStart w:id="482" w:name="_Toc437591092"/>
                  <w:bookmarkStart w:id="483" w:name="_Toc438492438"/>
                  <w:bookmarkEnd w:id="479"/>
                  <w:r w:rsidRPr="0068723F">
                    <w:rPr>
                      <w:rFonts w:ascii="Times New Roman" w:hAnsi="Times New Roman" w:cs="Times New Roman"/>
                    </w:rPr>
                    <w:t>2</w:t>
                  </w:r>
                  <w:bookmarkEnd w:id="480"/>
                  <w:bookmarkEnd w:id="481"/>
                  <w:bookmarkEnd w:id="482"/>
                  <w:bookmarkEnd w:id="483"/>
                </w:p>
              </w:tc>
            </w:tr>
            <w:tr w:rsidR="00823535" w:rsidRPr="00A266CA" w:rsidTr="009934E2">
              <w:tc>
                <w:tcPr>
                  <w:tcW w:w="2968" w:type="pct"/>
                </w:tcPr>
                <w:p w:rsidR="00823535" w:rsidRPr="0068723F" w:rsidRDefault="00823535" w:rsidP="00ED536E">
                  <w:pPr>
                    <w:spacing w:after="0" w:line="240" w:lineRule="auto"/>
                    <w:jc w:val="both"/>
                    <w:rPr>
                      <w:rFonts w:ascii="Times New Roman" w:hAnsi="Times New Roman" w:cs="Times New Roman"/>
                    </w:rPr>
                  </w:pPr>
                  <w:r w:rsidRPr="0068723F">
                    <w:rPr>
                      <w:rFonts w:ascii="Times New Roman" w:hAnsi="Times New Roman" w:cs="Times New Roman"/>
                      <w:b/>
                    </w:rPr>
                    <w:t>Gmina Cisna</w:t>
                  </w:r>
                </w:p>
              </w:tc>
              <w:tc>
                <w:tcPr>
                  <w:tcW w:w="508" w:type="pct"/>
                </w:tcPr>
                <w:p w:rsidR="00823535" w:rsidRPr="0068723F" w:rsidRDefault="001409CF" w:rsidP="00ED536E">
                  <w:pPr>
                    <w:autoSpaceDE w:val="0"/>
                    <w:autoSpaceDN w:val="0"/>
                    <w:adjustRightInd w:val="0"/>
                    <w:spacing w:after="0" w:line="240" w:lineRule="auto"/>
                    <w:jc w:val="center"/>
                    <w:outlineLvl w:val="1"/>
                    <w:rPr>
                      <w:rFonts w:ascii="Times New Roman" w:hAnsi="Times New Roman" w:cs="Times New Roman"/>
                    </w:rPr>
                  </w:pPr>
                  <w:bookmarkStart w:id="484" w:name="_Toc436064130"/>
                  <w:bookmarkStart w:id="485" w:name="_Toc436064657"/>
                  <w:bookmarkStart w:id="486" w:name="_Toc437591093"/>
                  <w:bookmarkStart w:id="487" w:name="_Toc438492439"/>
                  <w:bookmarkStart w:id="488" w:name="_Toc435166853"/>
                  <w:r w:rsidRPr="0068723F">
                    <w:rPr>
                      <w:rFonts w:ascii="Times New Roman" w:hAnsi="Times New Roman" w:cs="Times New Roman"/>
                    </w:rPr>
                    <w:t>2</w:t>
                  </w:r>
                  <w:bookmarkEnd w:id="484"/>
                  <w:bookmarkEnd w:id="485"/>
                  <w:bookmarkEnd w:id="486"/>
                  <w:bookmarkEnd w:id="487"/>
                </w:p>
              </w:tc>
              <w:tc>
                <w:tcPr>
                  <w:tcW w:w="508" w:type="pct"/>
                </w:tcPr>
                <w:p w:rsidR="00823535" w:rsidRPr="0068723F" w:rsidRDefault="00D25858" w:rsidP="00ED536E">
                  <w:pPr>
                    <w:autoSpaceDE w:val="0"/>
                    <w:autoSpaceDN w:val="0"/>
                    <w:adjustRightInd w:val="0"/>
                    <w:spacing w:after="0" w:line="240" w:lineRule="auto"/>
                    <w:jc w:val="center"/>
                    <w:outlineLvl w:val="1"/>
                    <w:rPr>
                      <w:rFonts w:ascii="Times New Roman" w:hAnsi="Times New Roman" w:cs="Times New Roman"/>
                    </w:rPr>
                  </w:pPr>
                  <w:bookmarkStart w:id="489" w:name="_Toc436064131"/>
                  <w:bookmarkStart w:id="490" w:name="_Toc436064658"/>
                  <w:bookmarkStart w:id="491" w:name="_Toc437591094"/>
                  <w:bookmarkStart w:id="492" w:name="_Toc438492440"/>
                  <w:bookmarkEnd w:id="488"/>
                  <w:r w:rsidRPr="0068723F">
                    <w:rPr>
                      <w:rFonts w:ascii="Times New Roman" w:hAnsi="Times New Roman" w:cs="Times New Roman"/>
                    </w:rPr>
                    <w:t>2</w:t>
                  </w:r>
                  <w:bookmarkEnd w:id="489"/>
                  <w:bookmarkEnd w:id="490"/>
                  <w:bookmarkEnd w:id="491"/>
                  <w:bookmarkEnd w:id="492"/>
                </w:p>
              </w:tc>
              <w:tc>
                <w:tcPr>
                  <w:tcW w:w="508" w:type="pct"/>
                </w:tcPr>
                <w:p w:rsidR="00823535" w:rsidRPr="0068723F" w:rsidRDefault="001409CF" w:rsidP="00ED536E">
                  <w:pPr>
                    <w:autoSpaceDE w:val="0"/>
                    <w:autoSpaceDN w:val="0"/>
                    <w:adjustRightInd w:val="0"/>
                    <w:spacing w:after="0" w:line="240" w:lineRule="auto"/>
                    <w:jc w:val="center"/>
                    <w:outlineLvl w:val="1"/>
                    <w:rPr>
                      <w:rFonts w:ascii="Times New Roman" w:hAnsi="Times New Roman" w:cs="Times New Roman"/>
                    </w:rPr>
                  </w:pPr>
                  <w:bookmarkStart w:id="493" w:name="_Toc436064132"/>
                  <w:bookmarkStart w:id="494" w:name="_Toc436064659"/>
                  <w:bookmarkStart w:id="495" w:name="_Toc437591095"/>
                  <w:bookmarkStart w:id="496" w:name="_Toc438492441"/>
                  <w:bookmarkStart w:id="497" w:name="_Toc435166855"/>
                  <w:r w:rsidRPr="0068723F">
                    <w:rPr>
                      <w:rFonts w:ascii="Times New Roman" w:hAnsi="Times New Roman" w:cs="Times New Roman"/>
                    </w:rPr>
                    <w:t>1</w:t>
                  </w:r>
                  <w:bookmarkEnd w:id="493"/>
                  <w:bookmarkEnd w:id="494"/>
                  <w:bookmarkEnd w:id="495"/>
                  <w:bookmarkEnd w:id="496"/>
                </w:p>
              </w:tc>
              <w:tc>
                <w:tcPr>
                  <w:tcW w:w="508" w:type="pct"/>
                </w:tcPr>
                <w:p w:rsidR="00823535" w:rsidRPr="0068723F" w:rsidRDefault="00D25858" w:rsidP="00ED536E">
                  <w:pPr>
                    <w:autoSpaceDE w:val="0"/>
                    <w:autoSpaceDN w:val="0"/>
                    <w:adjustRightInd w:val="0"/>
                    <w:spacing w:after="0" w:line="240" w:lineRule="auto"/>
                    <w:jc w:val="center"/>
                    <w:outlineLvl w:val="1"/>
                    <w:rPr>
                      <w:rFonts w:ascii="Times New Roman" w:hAnsi="Times New Roman" w:cs="Times New Roman"/>
                    </w:rPr>
                  </w:pPr>
                  <w:bookmarkStart w:id="498" w:name="_Toc436064133"/>
                  <w:bookmarkStart w:id="499" w:name="_Toc436064660"/>
                  <w:bookmarkStart w:id="500" w:name="_Toc437591096"/>
                  <w:bookmarkStart w:id="501" w:name="_Toc438492442"/>
                  <w:bookmarkEnd w:id="497"/>
                  <w:r w:rsidRPr="0068723F">
                    <w:rPr>
                      <w:rFonts w:ascii="Times New Roman" w:hAnsi="Times New Roman" w:cs="Times New Roman"/>
                    </w:rPr>
                    <w:t>1</w:t>
                  </w:r>
                  <w:bookmarkEnd w:id="498"/>
                  <w:bookmarkEnd w:id="499"/>
                  <w:bookmarkEnd w:id="500"/>
                  <w:bookmarkEnd w:id="501"/>
                </w:p>
              </w:tc>
            </w:tr>
            <w:tr w:rsidR="00823535" w:rsidRPr="00A266CA" w:rsidTr="009934E2">
              <w:tc>
                <w:tcPr>
                  <w:tcW w:w="2968" w:type="pct"/>
                </w:tcPr>
                <w:p w:rsidR="00823535" w:rsidRPr="0068723F" w:rsidRDefault="00823535" w:rsidP="00ED536E">
                  <w:pPr>
                    <w:spacing w:after="0" w:line="240" w:lineRule="auto"/>
                    <w:jc w:val="both"/>
                    <w:rPr>
                      <w:rFonts w:ascii="Times New Roman" w:hAnsi="Times New Roman" w:cs="Times New Roman"/>
                    </w:rPr>
                  </w:pPr>
                  <w:r w:rsidRPr="0068723F">
                    <w:rPr>
                      <w:rFonts w:ascii="Times New Roman" w:hAnsi="Times New Roman" w:cs="Times New Roman"/>
                      <w:b/>
                    </w:rPr>
                    <w:t>Gmina Komańcza</w:t>
                  </w:r>
                </w:p>
              </w:tc>
              <w:tc>
                <w:tcPr>
                  <w:tcW w:w="508" w:type="pct"/>
                </w:tcPr>
                <w:p w:rsidR="00823535" w:rsidRPr="0068723F" w:rsidRDefault="00213DB9" w:rsidP="00ED536E">
                  <w:pPr>
                    <w:autoSpaceDE w:val="0"/>
                    <w:autoSpaceDN w:val="0"/>
                    <w:adjustRightInd w:val="0"/>
                    <w:spacing w:after="0" w:line="240" w:lineRule="auto"/>
                    <w:jc w:val="center"/>
                    <w:outlineLvl w:val="1"/>
                    <w:rPr>
                      <w:rFonts w:ascii="Times New Roman" w:hAnsi="Times New Roman" w:cs="Times New Roman"/>
                    </w:rPr>
                  </w:pPr>
                  <w:bookmarkStart w:id="502" w:name="_Toc436064134"/>
                  <w:bookmarkStart w:id="503" w:name="_Toc436064661"/>
                  <w:bookmarkStart w:id="504" w:name="_Toc437591097"/>
                  <w:bookmarkStart w:id="505" w:name="_Toc438492443"/>
                  <w:bookmarkStart w:id="506" w:name="_Toc435166856"/>
                  <w:r w:rsidRPr="0068723F">
                    <w:rPr>
                      <w:rFonts w:ascii="Times New Roman" w:hAnsi="Times New Roman" w:cs="Times New Roman"/>
                    </w:rPr>
                    <w:t>1</w:t>
                  </w:r>
                  <w:bookmarkEnd w:id="502"/>
                  <w:bookmarkEnd w:id="503"/>
                  <w:bookmarkEnd w:id="504"/>
                  <w:bookmarkEnd w:id="505"/>
                </w:p>
              </w:tc>
              <w:tc>
                <w:tcPr>
                  <w:tcW w:w="508" w:type="pct"/>
                </w:tcPr>
                <w:p w:rsidR="00823535" w:rsidRPr="0068723F" w:rsidRDefault="00E8630B" w:rsidP="00ED536E">
                  <w:pPr>
                    <w:autoSpaceDE w:val="0"/>
                    <w:autoSpaceDN w:val="0"/>
                    <w:adjustRightInd w:val="0"/>
                    <w:spacing w:after="0" w:line="240" w:lineRule="auto"/>
                    <w:jc w:val="center"/>
                    <w:outlineLvl w:val="1"/>
                    <w:rPr>
                      <w:rFonts w:ascii="Times New Roman" w:hAnsi="Times New Roman" w:cs="Times New Roman"/>
                    </w:rPr>
                  </w:pPr>
                  <w:bookmarkStart w:id="507" w:name="_Toc436064135"/>
                  <w:bookmarkStart w:id="508" w:name="_Toc436064662"/>
                  <w:bookmarkStart w:id="509" w:name="_Toc437591098"/>
                  <w:bookmarkStart w:id="510" w:name="_Toc438492444"/>
                  <w:bookmarkEnd w:id="506"/>
                  <w:r w:rsidRPr="0068723F">
                    <w:rPr>
                      <w:rFonts w:ascii="Times New Roman" w:hAnsi="Times New Roman" w:cs="Times New Roman"/>
                    </w:rPr>
                    <w:t>8</w:t>
                  </w:r>
                  <w:bookmarkEnd w:id="507"/>
                  <w:bookmarkEnd w:id="508"/>
                  <w:bookmarkEnd w:id="509"/>
                  <w:bookmarkEnd w:id="510"/>
                </w:p>
              </w:tc>
              <w:tc>
                <w:tcPr>
                  <w:tcW w:w="508" w:type="pct"/>
                </w:tcPr>
                <w:p w:rsidR="00823535" w:rsidRPr="0068723F" w:rsidRDefault="00213DB9" w:rsidP="00ED536E">
                  <w:pPr>
                    <w:autoSpaceDE w:val="0"/>
                    <w:autoSpaceDN w:val="0"/>
                    <w:adjustRightInd w:val="0"/>
                    <w:spacing w:after="0" w:line="240" w:lineRule="auto"/>
                    <w:jc w:val="center"/>
                    <w:outlineLvl w:val="1"/>
                    <w:rPr>
                      <w:rFonts w:ascii="Times New Roman" w:hAnsi="Times New Roman" w:cs="Times New Roman"/>
                    </w:rPr>
                  </w:pPr>
                  <w:bookmarkStart w:id="511" w:name="_Toc436064136"/>
                  <w:bookmarkStart w:id="512" w:name="_Toc436064663"/>
                  <w:bookmarkStart w:id="513" w:name="_Toc437591099"/>
                  <w:bookmarkStart w:id="514" w:name="_Toc438492445"/>
                  <w:bookmarkStart w:id="515" w:name="_Toc435166858"/>
                  <w:r w:rsidRPr="0068723F">
                    <w:rPr>
                      <w:rFonts w:ascii="Times New Roman" w:hAnsi="Times New Roman" w:cs="Times New Roman"/>
                    </w:rPr>
                    <w:t>0</w:t>
                  </w:r>
                  <w:bookmarkEnd w:id="511"/>
                  <w:bookmarkEnd w:id="512"/>
                  <w:bookmarkEnd w:id="513"/>
                  <w:bookmarkEnd w:id="514"/>
                </w:p>
              </w:tc>
              <w:tc>
                <w:tcPr>
                  <w:tcW w:w="508" w:type="pct"/>
                </w:tcPr>
                <w:p w:rsidR="00823535" w:rsidRPr="0068723F" w:rsidRDefault="00E8630B" w:rsidP="00ED536E">
                  <w:pPr>
                    <w:autoSpaceDE w:val="0"/>
                    <w:autoSpaceDN w:val="0"/>
                    <w:adjustRightInd w:val="0"/>
                    <w:spacing w:after="0" w:line="240" w:lineRule="auto"/>
                    <w:jc w:val="center"/>
                    <w:outlineLvl w:val="1"/>
                    <w:rPr>
                      <w:rFonts w:ascii="Times New Roman" w:hAnsi="Times New Roman" w:cs="Times New Roman"/>
                    </w:rPr>
                  </w:pPr>
                  <w:bookmarkStart w:id="516" w:name="_Toc436064137"/>
                  <w:bookmarkStart w:id="517" w:name="_Toc436064664"/>
                  <w:bookmarkStart w:id="518" w:name="_Toc437591100"/>
                  <w:bookmarkStart w:id="519" w:name="_Toc438492446"/>
                  <w:bookmarkEnd w:id="515"/>
                  <w:r w:rsidRPr="0068723F">
                    <w:rPr>
                      <w:rFonts w:ascii="Times New Roman" w:hAnsi="Times New Roman" w:cs="Times New Roman"/>
                    </w:rPr>
                    <w:t>3</w:t>
                  </w:r>
                  <w:bookmarkEnd w:id="516"/>
                  <w:bookmarkEnd w:id="517"/>
                  <w:bookmarkEnd w:id="518"/>
                  <w:bookmarkEnd w:id="519"/>
                </w:p>
              </w:tc>
            </w:tr>
            <w:tr w:rsidR="00823535" w:rsidRPr="00A266CA" w:rsidTr="009934E2">
              <w:tc>
                <w:tcPr>
                  <w:tcW w:w="2968" w:type="pct"/>
                </w:tcPr>
                <w:p w:rsidR="00823535" w:rsidRPr="0068723F" w:rsidRDefault="00823535" w:rsidP="00ED536E">
                  <w:pPr>
                    <w:spacing w:after="0" w:line="240" w:lineRule="auto"/>
                    <w:jc w:val="both"/>
                    <w:rPr>
                      <w:rFonts w:ascii="Times New Roman" w:hAnsi="Times New Roman" w:cs="Times New Roman"/>
                    </w:rPr>
                  </w:pPr>
                  <w:r w:rsidRPr="0068723F">
                    <w:rPr>
                      <w:rFonts w:ascii="Times New Roman" w:hAnsi="Times New Roman" w:cs="Times New Roman"/>
                      <w:b/>
                    </w:rPr>
                    <w:t>Gmina Lesko</w:t>
                  </w:r>
                </w:p>
              </w:tc>
              <w:tc>
                <w:tcPr>
                  <w:tcW w:w="508" w:type="pct"/>
                </w:tcPr>
                <w:p w:rsidR="00823535" w:rsidRPr="0068723F" w:rsidRDefault="001409CF" w:rsidP="00ED536E">
                  <w:pPr>
                    <w:autoSpaceDE w:val="0"/>
                    <w:autoSpaceDN w:val="0"/>
                    <w:adjustRightInd w:val="0"/>
                    <w:spacing w:after="0" w:line="240" w:lineRule="auto"/>
                    <w:jc w:val="center"/>
                    <w:outlineLvl w:val="1"/>
                    <w:rPr>
                      <w:rFonts w:ascii="Times New Roman" w:hAnsi="Times New Roman" w:cs="Times New Roman"/>
                    </w:rPr>
                  </w:pPr>
                  <w:bookmarkStart w:id="520" w:name="_Toc436064138"/>
                  <w:bookmarkStart w:id="521" w:name="_Toc436064665"/>
                  <w:bookmarkStart w:id="522" w:name="_Toc437591101"/>
                  <w:bookmarkStart w:id="523" w:name="_Toc438492447"/>
                  <w:bookmarkStart w:id="524" w:name="_Toc435166859"/>
                  <w:r w:rsidRPr="0068723F">
                    <w:rPr>
                      <w:rFonts w:ascii="Times New Roman" w:hAnsi="Times New Roman" w:cs="Times New Roman"/>
                    </w:rPr>
                    <w:t>7</w:t>
                  </w:r>
                  <w:bookmarkEnd w:id="520"/>
                  <w:bookmarkEnd w:id="521"/>
                  <w:bookmarkEnd w:id="522"/>
                  <w:bookmarkEnd w:id="523"/>
                </w:p>
              </w:tc>
              <w:tc>
                <w:tcPr>
                  <w:tcW w:w="508" w:type="pct"/>
                </w:tcPr>
                <w:p w:rsidR="00823535" w:rsidRPr="0068723F" w:rsidRDefault="00D25858" w:rsidP="00ED536E">
                  <w:pPr>
                    <w:autoSpaceDE w:val="0"/>
                    <w:autoSpaceDN w:val="0"/>
                    <w:adjustRightInd w:val="0"/>
                    <w:spacing w:after="0" w:line="240" w:lineRule="auto"/>
                    <w:jc w:val="center"/>
                    <w:outlineLvl w:val="1"/>
                    <w:rPr>
                      <w:rFonts w:ascii="Times New Roman" w:hAnsi="Times New Roman" w:cs="Times New Roman"/>
                    </w:rPr>
                  </w:pPr>
                  <w:bookmarkStart w:id="525" w:name="_Toc436064139"/>
                  <w:bookmarkStart w:id="526" w:name="_Toc436064666"/>
                  <w:bookmarkStart w:id="527" w:name="_Toc437591102"/>
                  <w:bookmarkStart w:id="528" w:name="_Toc438492448"/>
                  <w:bookmarkEnd w:id="524"/>
                  <w:r w:rsidRPr="0068723F">
                    <w:rPr>
                      <w:rFonts w:ascii="Times New Roman" w:hAnsi="Times New Roman" w:cs="Times New Roman"/>
                    </w:rPr>
                    <w:t>12</w:t>
                  </w:r>
                  <w:bookmarkEnd w:id="525"/>
                  <w:bookmarkEnd w:id="526"/>
                  <w:bookmarkEnd w:id="527"/>
                  <w:bookmarkEnd w:id="528"/>
                </w:p>
              </w:tc>
              <w:tc>
                <w:tcPr>
                  <w:tcW w:w="508" w:type="pct"/>
                </w:tcPr>
                <w:p w:rsidR="00823535" w:rsidRPr="0068723F" w:rsidRDefault="001409CF" w:rsidP="00ED536E">
                  <w:pPr>
                    <w:autoSpaceDE w:val="0"/>
                    <w:autoSpaceDN w:val="0"/>
                    <w:adjustRightInd w:val="0"/>
                    <w:spacing w:after="0" w:line="240" w:lineRule="auto"/>
                    <w:jc w:val="center"/>
                    <w:outlineLvl w:val="1"/>
                    <w:rPr>
                      <w:rFonts w:ascii="Times New Roman" w:hAnsi="Times New Roman" w:cs="Times New Roman"/>
                    </w:rPr>
                  </w:pPr>
                  <w:bookmarkStart w:id="529" w:name="_Toc436064140"/>
                  <w:bookmarkStart w:id="530" w:name="_Toc436064667"/>
                  <w:bookmarkStart w:id="531" w:name="_Toc437591103"/>
                  <w:bookmarkStart w:id="532" w:name="_Toc438492449"/>
                  <w:bookmarkStart w:id="533" w:name="_Toc435166861"/>
                  <w:r w:rsidRPr="0068723F">
                    <w:rPr>
                      <w:rFonts w:ascii="Times New Roman" w:hAnsi="Times New Roman" w:cs="Times New Roman"/>
                    </w:rPr>
                    <w:t>5</w:t>
                  </w:r>
                  <w:bookmarkEnd w:id="529"/>
                  <w:bookmarkEnd w:id="530"/>
                  <w:bookmarkEnd w:id="531"/>
                  <w:bookmarkEnd w:id="532"/>
                </w:p>
              </w:tc>
              <w:tc>
                <w:tcPr>
                  <w:tcW w:w="508" w:type="pct"/>
                </w:tcPr>
                <w:p w:rsidR="00823535" w:rsidRPr="0068723F" w:rsidRDefault="00D25858" w:rsidP="00ED536E">
                  <w:pPr>
                    <w:autoSpaceDE w:val="0"/>
                    <w:autoSpaceDN w:val="0"/>
                    <w:adjustRightInd w:val="0"/>
                    <w:spacing w:after="0" w:line="240" w:lineRule="auto"/>
                    <w:jc w:val="center"/>
                    <w:outlineLvl w:val="1"/>
                    <w:rPr>
                      <w:rFonts w:ascii="Times New Roman" w:hAnsi="Times New Roman" w:cs="Times New Roman"/>
                    </w:rPr>
                  </w:pPr>
                  <w:bookmarkStart w:id="534" w:name="_Toc436064141"/>
                  <w:bookmarkStart w:id="535" w:name="_Toc436064668"/>
                  <w:bookmarkStart w:id="536" w:name="_Toc437591104"/>
                  <w:bookmarkStart w:id="537" w:name="_Toc438492450"/>
                  <w:bookmarkEnd w:id="533"/>
                  <w:r w:rsidRPr="0068723F">
                    <w:rPr>
                      <w:rFonts w:ascii="Times New Roman" w:hAnsi="Times New Roman" w:cs="Times New Roman"/>
                    </w:rPr>
                    <w:t>6</w:t>
                  </w:r>
                  <w:bookmarkEnd w:id="534"/>
                  <w:bookmarkEnd w:id="535"/>
                  <w:bookmarkEnd w:id="536"/>
                  <w:bookmarkEnd w:id="537"/>
                </w:p>
              </w:tc>
            </w:tr>
            <w:tr w:rsidR="00823535" w:rsidRPr="00A266CA" w:rsidTr="009934E2">
              <w:tc>
                <w:tcPr>
                  <w:tcW w:w="2968" w:type="pct"/>
                </w:tcPr>
                <w:p w:rsidR="00823535" w:rsidRPr="0068723F" w:rsidRDefault="00823535" w:rsidP="00ED536E">
                  <w:pPr>
                    <w:spacing w:after="0" w:line="240" w:lineRule="auto"/>
                    <w:jc w:val="both"/>
                    <w:rPr>
                      <w:rFonts w:ascii="Times New Roman" w:hAnsi="Times New Roman" w:cs="Times New Roman"/>
                    </w:rPr>
                  </w:pPr>
                  <w:r w:rsidRPr="0068723F">
                    <w:rPr>
                      <w:rFonts w:ascii="Times New Roman" w:hAnsi="Times New Roman" w:cs="Times New Roman"/>
                      <w:b/>
                    </w:rPr>
                    <w:t>Gmina Zagórz</w:t>
                  </w:r>
                </w:p>
              </w:tc>
              <w:tc>
                <w:tcPr>
                  <w:tcW w:w="508" w:type="pct"/>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rPr>
                  </w:pPr>
                  <w:bookmarkStart w:id="538" w:name="_Toc436064142"/>
                  <w:bookmarkStart w:id="539" w:name="_Toc436064669"/>
                  <w:bookmarkStart w:id="540" w:name="_Toc437591105"/>
                  <w:bookmarkStart w:id="541" w:name="_Toc438492451"/>
                  <w:bookmarkStart w:id="542" w:name="_Toc435166862"/>
                  <w:r w:rsidRPr="0068723F">
                    <w:rPr>
                      <w:rFonts w:ascii="Times New Roman" w:hAnsi="Times New Roman" w:cs="Times New Roman"/>
                    </w:rPr>
                    <w:t>10</w:t>
                  </w:r>
                  <w:bookmarkEnd w:id="538"/>
                  <w:bookmarkEnd w:id="539"/>
                  <w:bookmarkEnd w:id="540"/>
                  <w:bookmarkEnd w:id="541"/>
                </w:p>
              </w:tc>
              <w:tc>
                <w:tcPr>
                  <w:tcW w:w="508" w:type="pct"/>
                </w:tcPr>
                <w:p w:rsidR="00823535" w:rsidRPr="0068723F" w:rsidRDefault="00CF1D22" w:rsidP="00ED536E">
                  <w:pPr>
                    <w:autoSpaceDE w:val="0"/>
                    <w:autoSpaceDN w:val="0"/>
                    <w:adjustRightInd w:val="0"/>
                    <w:spacing w:after="0" w:line="240" w:lineRule="auto"/>
                    <w:jc w:val="center"/>
                    <w:outlineLvl w:val="1"/>
                    <w:rPr>
                      <w:rFonts w:ascii="Times New Roman" w:hAnsi="Times New Roman" w:cs="Times New Roman"/>
                    </w:rPr>
                  </w:pPr>
                  <w:bookmarkStart w:id="543" w:name="_Toc436064143"/>
                  <w:bookmarkStart w:id="544" w:name="_Toc436064670"/>
                  <w:bookmarkStart w:id="545" w:name="_Toc437591106"/>
                  <w:bookmarkStart w:id="546" w:name="_Toc438492452"/>
                  <w:bookmarkEnd w:id="542"/>
                  <w:r w:rsidRPr="0068723F">
                    <w:rPr>
                      <w:rFonts w:ascii="Times New Roman" w:hAnsi="Times New Roman" w:cs="Times New Roman"/>
                    </w:rPr>
                    <w:t>29</w:t>
                  </w:r>
                  <w:bookmarkEnd w:id="543"/>
                  <w:bookmarkEnd w:id="544"/>
                  <w:bookmarkEnd w:id="545"/>
                  <w:bookmarkEnd w:id="546"/>
                </w:p>
              </w:tc>
              <w:tc>
                <w:tcPr>
                  <w:tcW w:w="508" w:type="pct"/>
                </w:tcPr>
                <w:p w:rsidR="00823535" w:rsidRPr="0068723F" w:rsidRDefault="00823535" w:rsidP="00ED536E">
                  <w:pPr>
                    <w:autoSpaceDE w:val="0"/>
                    <w:autoSpaceDN w:val="0"/>
                    <w:adjustRightInd w:val="0"/>
                    <w:spacing w:after="0" w:line="240" w:lineRule="auto"/>
                    <w:jc w:val="center"/>
                    <w:outlineLvl w:val="1"/>
                    <w:rPr>
                      <w:rFonts w:ascii="Times New Roman" w:hAnsi="Times New Roman" w:cs="Times New Roman"/>
                    </w:rPr>
                  </w:pPr>
                  <w:bookmarkStart w:id="547" w:name="_Toc436064144"/>
                  <w:bookmarkStart w:id="548" w:name="_Toc436064671"/>
                  <w:bookmarkStart w:id="549" w:name="_Toc437591107"/>
                  <w:bookmarkStart w:id="550" w:name="_Toc438492453"/>
                  <w:bookmarkStart w:id="551" w:name="_Toc435166864"/>
                  <w:r w:rsidRPr="0068723F">
                    <w:rPr>
                      <w:rFonts w:ascii="Times New Roman" w:hAnsi="Times New Roman" w:cs="Times New Roman"/>
                    </w:rPr>
                    <w:t>5</w:t>
                  </w:r>
                  <w:bookmarkEnd w:id="547"/>
                  <w:bookmarkEnd w:id="548"/>
                  <w:bookmarkEnd w:id="549"/>
                  <w:bookmarkEnd w:id="550"/>
                </w:p>
              </w:tc>
              <w:tc>
                <w:tcPr>
                  <w:tcW w:w="508" w:type="pct"/>
                </w:tcPr>
                <w:p w:rsidR="00823535" w:rsidRPr="0068723F" w:rsidRDefault="00CF1D22" w:rsidP="00ED536E">
                  <w:pPr>
                    <w:autoSpaceDE w:val="0"/>
                    <w:autoSpaceDN w:val="0"/>
                    <w:adjustRightInd w:val="0"/>
                    <w:spacing w:after="0" w:line="240" w:lineRule="auto"/>
                    <w:jc w:val="center"/>
                    <w:outlineLvl w:val="1"/>
                    <w:rPr>
                      <w:rFonts w:ascii="Times New Roman" w:hAnsi="Times New Roman" w:cs="Times New Roman"/>
                    </w:rPr>
                  </w:pPr>
                  <w:bookmarkStart w:id="552" w:name="_Toc436064145"/>
                  <w:bookmarkStart w:id="553" w:name="_Toc436064672"/>
                  <w:bookmarkStart w:id="554" w:name="_Toc437591108"/>
                  <w:bookmarkStart w:id="555" w:name="_Toc438492454"/>
                  <w:bookmarkEnd w:id="551"/>
                  <w:r w:rsidRPr="0068723F">
                    <w:rPr>
                      <w:rFonts w:ascii="Times New Roman" w:hAnsi="Times New Roman" w:cs="Times New Roman"/>
                    </w:rPr>
                    <w:t>16</w:t>
                  </w:r>
                  <w:bookmarkEnd w:id="552"/>
                  <w:bookmarkEnd w:id="553"/>
                  <w:bookmarkEnd w:id="554"/>
                  <w:bookmarkEnd w:id="555"/>
                </w:p>
              </w:tc>
            </w:tr>
            <w:tr w:rsidR="00823535" w:rsidRPr="00A266CA" w:rsidTr="009934E2">
              <w:tc>
                <w:tcPr>
                  <w:tcW w:w="2968" w:type="pct"/>
                  <w:vAlign w:val="center"/>
                </w:tcPr>
                <w:p w:rsidR="00823535" w:rsidRPr="0068723F" w:rsidRDefault="00823535" w:rsidP="00ED536E">
                  <w:pPr>
                    <w:spacing w:after="0" w:line="240" w:lineRule="auto"/>
                    <w:jc w:val="center"/>
                    <w:rPr>
                      <w:rFonts w:ascii="Times New Roman" w:hAnsi="Times New Roman" w:cs="Times New Roman"/>
                      <w:b/>
                    </w:rPr>
                  </w:pPr>
                  <w:r w:rsidRPr="0068723F">
                    <w:rPr>
                      <w:rFonts w:ascii="Times New Roman" w:hAnsi="Times New Roman" w:cs="Times New Roman"/>
                      <w:b/>
                    </w:rPr>
                    <w:t>Razem obszar LGD Nasze Bieszczady:</w:t>
                  </w:r>
                </w:p>
              </w:tc>
              <w:tc>
                <w:tcPr>
                  <w:tcW w:w="508" w:type="pct"/>
                  <w:vAlign w:val="center"/>
                </w:tcPr>
                <w:p w:rsidR="00823535" w:rsidRPr="0068723F" w:rsidRDefault="001409CF" w:rsidP="00ED536E">
                  <w:pPr>
                    <w:autoSpaceDE w:val="0"/>
                    <w:autoSpaceDN w:val="0"/>
                    <w:adjustRightInd w:val="0"/>
                    <w:spacing w:after="0" w:line="240" w:lineRule="auto"/>
                    <w:jc w:val="center"/>
                    <w:outlineLvl w:val="1"/>
                    <w:rPr>
                      <w:rFonts w:ascii="Times New Roman" w:hAnsi="Times New Roman" w:cs="Times New Roman"/>
                      <w:b/>
                    </w:rPr>
                  </w:pPr>
                  <w:bookmarkStart w:id="556" w:name="_Toc436064146"/>
                  <w:bookmarkStart w:id="557" w:name="_Toc436064673"/>
                  <w:bookmarkStart w:id="558" w:name="_Toc437591109"/>
                  <w:bookmarkStart w:id="559" w:name="_Toc438492455"/>
                  <w:bookmarkStart w:id="560" w:name="_Toc435166865"/>
                  <w:r w:rsidRPr="0068723F">
                    <w:rPr>
                      <w:rFonts w:ascii="Times New Roman" w:hAnsi="Times New Roman" w:cs="Times New Roman"/>
                      <w:b/>
                    </w:rPr>
                    <w:t>22</w:t>
                  </w:r>
                  <w:bookmarkEnd w:id="556"/>
                  <w:bookmarkEnd w:id="557"/>
                  <w:bookmarkEnd w:id="558"/>
                  <w:bookmarkEnd w:id="559"/>
                </w:p>
              </w:tc>
              <w:tc>
                <w:tcPr>
                  <w:tcW w:w="508" w:type="pct"/>
                  <w:vAlign w:val="center"/>
                </w:tcPr>
                <w:p w:rsidR="00823535" w:rsidRPr="0068723F" w:rsidRDefault="00E00151" w:rsidP="00ED536E">
                  <w:pPr>
                    <w:autoSpaceDE w:val="0"/>
                    <w:autoSpaceDN w:val="0"/>
                    <w:adjustRightInd w:val="0"/>
                    <w:spacing w:after="0" w:line="240" w:lineRule="auto"/>
                    <w:jc w:val="center"/>
                    <w:outlineLvl w:val="1"/>
                    <w:rPr>
                      <w:rFonts w:ascii="Times New Roman" w:hAnsi="Times New Roman" w:cs="Times New Roman"/>
                      <w:b/>
                    </w:rPr>
                  </w:pPr>
                  <w:bookmarkStart w:id="561" w:name="_Toc436064147"/>
                  <w:bookmarkStart w:id="562" w:name="_Toc436064674"/>
                  <w:bookmarkStart w:id="563" w:name="_Toc437591110"/>
                  <w:bookmarkStart w:id="564" w:name="_Toc438492456"/>
                  <w:bookmarkEnd w:id="560"/>
                  <w:r w:rsidRPr="0068723F">
                    <w:rPr>
                      <w:rFonts w:ascii="Times New Roman" w:hAnsi="Times New Roman" w:cs="Times New Roman"/>
                      <w:b/>
                    </w:rPr>
                    <w:t>54</w:t>
                  </w:r>
                  <w:bookmarkEnd w:id="561"/>
                  <w:bookmarkEnd w:id="562"/>
                  <w:bookmarkEnd w:id="563"/>
                  <w:bookmarkEnd w:id="564"/>
                </w:p>
              </w:tc>
              <w:tc>
                <w:tcPr>
                  <w:tcW w:w="508" w:type="pct"/>
                  <w:vAlign w:val="center"/>
                </w:tcPr>
                <w:p w:rsidR="00823535" w:rsidRPr="0068723F" w:rsidRDefault="001409CF" w:rsidP="00ED536E">
                  <w:pPr>
                    <w:autoSpaceDE w:val="0"/>
                    <w:autoSpaceDN w:val="0"/>
                    <w:adjustRightInd w:val="0"/>
                    <w:spacing w:after="0" w:line="240" w:lineRule="auto"/>
                    <w:jc w:val="center"/>
                    <w:outlineLvl w:val="1"/>
                    <w:rPr>
                      <w:rFonts w:ascii="Times New Roman" w:hAnsi="Times New Roman" w:cs="Times New Roman"/>
                      <w:b/>
                    </w:rPr>
                  </w:pPr>
                  <w:bookmarkStart w:id="565" w:name="_Toc436064148"/>
                  <w:bookmarkStart w:id="566" w:name="_Toc436064675"/>
                  <w:bookmarkStart w:id="567" w:name="_Toc437591111"/>
                  <w:bookmarkStart w:id="568" w:name="_Toc438492457"/>
                  <w:bookmarkStart w:id="569" w:name="_Toc435166867"/>
                  <w:r w:rsidRPr="0068723F">
                    <w:rPr>
                      <w:rFonts w:ascii="Times New Roman" w:hAnsi="Times New Roman" w:cs="Times New Roman"/>
                      <w:b/>
                    </w:rPr>
                    <w:t>12</w:t>
                  </w:r>
                  <w:bookmarkEnd w:id="565"/>
                  <w:bookmarkEnd w:id="566"/>
                  <w:bookmarkEnd w:id="567"/>
                  <w:bookmarkEnd w:id="568"/>
                </w:p>
              </w:tc>
              <w:tc>
                <w:tcPr>
                  <w:tcW w:w="508" w:type="pct"/>
                  <w:vAlign w:val="center"/>
                </w:tcPr>
                <w:p w:rsidR="00823535" w:rsidRPr="0068723F" w:rsidRDefault="00E00151" w:rsidP="00ED536E">
                  <w:pPr>
                    <w:autoSpaceDE w:val="0"/>
                    <w:autoSpaceDN w:val="0"/>
                    <w:adjustRightInd w:val="0"/>
                    <w:spacing w:after="0" w:line="240" w:lineRule="auto"/>
                    <w:jc w:val="center"/>
                    <w:outlineLvl w:val="1"/>
                    <w:rPr>
                      <w:rFonts w:ascii="Times New Roman" w:hAnsi="Times New Roman" w:cs="Times New Roman"/>
                      <w:b/>
                    </w:rPr>
                  </w:pPr>
                  <w:bookmarkStart w:id="570" w:name="_Toc436064149"/>
                  <w:bookmarkStart w:id="571" w:name="_Toc436064676"/>
                  <w:bookmarkStart w:id="572" w:name="_Toc437591112"/>
                  <w:bookmarkStart w:id="573" w:name="_Toc438492458"/>
                  <w:bookmarkEnd w:id="569"/>
                  <w:r w:rsidRPr="0068723F">
                    <w:rPr>
                      <w:rFonts w:ascii="Times New Roman" w:hAnsi="Times New Roman" w:cs="Times New Roman"/>
                      <w:b/>
                    </w:rPr>
                    <w:t>28</w:t>
                  </w:r>
                  <w:bookmarkEnd w:id="570"/>
                  <w:bookmarkEnd w:id="571"/>
                  <w:bookmarkEnd w:id="572"/>
                  <w:bookmarkEnd w:id="573"/>
                </w:p>
              </w:tc>
            </w:tr>
          </w:tbl>
          <w:p w:rsidR="00E67243" w:rsidRPr="004D4696" w:rsidRDefault="00E67243" w:rsidP="00ED536E">
            <w:pPr>
              <w:autoSpaceDE w:val="0"/>
              <w:autoSpaceDN w:val="0"/>
              <w:adjustRightInd w:val="0"/>
              <w:spacing w:after="0" w:line="240" w:lineRule="auto"/>
              <w:jc w:val="both"/>
              <w:outlineLvl w:val="1"/>
              <w:rPr>
                <w:rFonts w:ascii="Times New Roman" w:hAnsi="Times New Roman" w:cs="Times New Roman"/>
              </w:rPr>
            </w:pPr>
            <w:bookmarkStart w:id="574" w:name="_Toc435166868"/>
            <w:bookmarkStart w:id="575" w:name="_Toc436064150"/>
            <w:bookmarkStart w:id="576" w:name="_Toc436064677"/>
            <w:bookmarkStart w:id="577" w:name="_Toc437591113"/>
            <w:bookmarkStart w:id="578" w:name="_Toc438492459"/>
            <w:r w:rsidRPr="004D4696">
              <w:rPr>
                <w:rFonts w:ascii="Times New Roman" w:hAnsi="Times New Roman" w:cs="Times New Roman"/>
              </w:rPr>
              <w:t>Do głównych problemów tej grupy należą:</w:t>
            </w:r>
            <w:bookmarkEnd w:id="574"/>
            <w:bookmarkEnd w:id="575"/>
            <w:bookmarkEnd w:id="576"/>
            <w:bookmarkEnd w:id="577"/>
            <w:bookmarkEnd w:id="578"/>
          </w:p>
          <w:p w:rsidR="00E67243" w:rsidRPr="004D4696" w:rsidRDefault="00E67243" w:rsidP="005636FF">
            <w:pPr>
              <w:pStyle w:val="Akapitzlist"/>
              <w:numPr>
                <w:ilvl w:val="0"/>
                <w:numId w:val="4"/>
              </w:numPr>
              <w:autoSpaceDE w:val="0"/>
              <w:autoSpaceDN w:val="0"/>
              <w:adjustRightInd w:val="0"/>
              <w:spacing w:after="0" w:line="240" w:lineRule="auto"/>
              <w:jc w:val="both"/>
              <w:outlineLvl w:val="1"/>
              <w:rPr>
                <w:rFonts w:ascii="Times New Roman" w:hAnsi="Times New Roman" w:cs="Times New Roman"/>
              </w:rPr>
            </w:pPr>
            <w:bookmarkStart w:id="579" w:name="_Toc435166869"/>
            <w:bookmarkStart w:id="580" w:name="_Toc436064151"/>
            <w:bookmarkStart w:id="581" w:name="_Toc436064678"/>
            <w:bookmarkStart w:id="582" w:name="_Toc437591114"/>
            <w:bookmarkStart w:id="583" w:name="_Toc438492460"/>
            <w:r w:rsidRPr="004D4696">
              <w:rPr>
                <w:rFonts w:ascii="Times New Roman" w:hAnsi="Times New Roman" w:cs="Times New Roman"/>
              </w:rPr>
              <w:t>pozostawanie poza rynkiem pracy większości osób niepełnosprawnych w wieku produkcyjnym (szansa uzyskania świadczenia w postaci renty, jest dla wielu osób znacznie bardziej atrakcyjna, niż podjęcie pracy);</w:t>
            </w:r>
            <w:bookmarkEnd w:id="579"/>
            <w:bookmarkEnd w:id="580"/>
            <w:bookmarkEnd w:id="581"/>
            <w:bookmarkEnd w:id="582"/>
            <w:bookmarkEnd w:id="583"/>
          </w:p>
          <w:p w:rsidR="00E67243" w:rsidRPr="004D4696" w:rsidRDefault="00E67243" w:rsidP="005636FF">
            <w:pPr>
              <w:pStyle w:val="Akapitzlist"/>
              <w:numPr>
                <w:ilvl w:val="0"/>
                <w:numId w:val="4"/>
              </w:numPr>
              <w:autoSpaceDE w:val="0"/>
              <w:autoSpaceDN w:val="0"/>
              <w:adjustRightInd w:val="0"/>
              <w:spacing w:after="0" w:line="240" w:lineRule="auto"/>
              <w:jc w:val="both"/>
              <w:outlineLvl w:val="1"/>
              <w:rPr>
                <w:rFonts w:ascii="Times New Roman" w:hAnsi="Times New Roman" w:cs="Times New Roman"/>
              </w:rPr>
            </w:pPr>
            <w:bookmarkStart w:id="584" w:name="_Toc435166870"/>
            <w:bookmarkStart w:id="585" w:name="_Toc436064152"/>
            <w:bookmarkStart w:id="586" w:name="_Toc436064679"/>
            <w:bookmarkStart w:id="587" w:name="_Toc437591115"/>
            <w:bookmarkStart w:id="588" w:name="_Toc438492461"/>
            <w:r w:rsidRPr="004D4696">
              <w:rPr>
                <w:rFonts w:ascii="Times New Roman" w:hAnsi="Times New Roman" w:cs="Times New Roman"/>
              </w:rPr>
              <w:t>nieefektywny i nieadekwatny do potrzeb rynku pracy system kształcenia osób niepełnosprawnych;</w:t>
            </w:r>
            <w:bookmarkEnd w:id="584"/>
            <w:bookmarkEnd w:id="585"/>
            <w:bookmarkEnd w:id="586"/>
            <w:bookmarkEnd w:id="587"/>
            <w:bookmarkEnd w:id="588"/>
          </w:p>
          <w:p w:rsidR="00E67243" w:rsidRPr="004D4696" w:rsidRDefault="00E67243" w:rsidP="005636FF">
            <w:pPr>
              <w:pStyle w:val="Akapitzlist"/>
              <w:numPr>
                <w:ilvl w:val="0"/>
                <w:numId w:val="4"/>
              </w:numPr>
              <w:autoSpaceDE w:val="0"/>
              <w:autoSpaceDN w:val="0"/>
              <w:adjustRightInd w:val="0"/>
              <w:spacing w:after="0" w:line="240" w:lineRule="auto"/>
              <w:jc w:val="both"/>
              <w:outlineLvl w:val="1"/>
              <w:rPr>
                <w:rFonts w:ascii="Times New Roman" w:hAnsi="Times New Roman" w:cs="Times New Roman"/>
              </w:rPr>
            </w:pPr>
            <w:bookmarkStart w:id="589" w:name="_Toc435166871"/>
            <w:bookmarkStart w:id="590" w:name="_Toc436064153"/>
            <w:bookmarkStart w:id="591" w:name="_Toc436064680"/>
            <w:bookmarkStart w:id="592" w:name="_Toc437591116"/>
            <w:bookmarkStart w:id="593" w:name="_Toc438492462"/>
            <w:r w:rsidRPr="004D4696">
              <w:rPr>
                <w:rFonts w:ascii="Times New Roman" w:hAnsi="Times New Roman" w:cs="Times New Roman"/>
              </w:rPr>
              <w:t xml:space="preserve">stereotypowe myślenie potencjalnych pracodawców na temat osób niepełnosprawnych - </w:t>
            </w:r>
            <w:r w:rsidRPr="004D4696">
              <w:rPr>
                <w:rFonts w:ascii="Times New Roman" w:hAnsi="Times New Roman" w:cs="Times New Roman"/>
                <w:shd w:val="clear" w:color="auto" w:fill="FFFFFF"/>
              </w:rPr>
              <w:t>pracownicy nieefektywni, kosztowni dla pracodawcy (</w:t>
            </w:r>
            <w:r w:rsidRPr="004D4696">
              <w:rPr>
                <w:rFonts w:ascii="Times New Roman" w:hAnsi="Times New Roman" w:cs="Times New Roman"/>
              </w:rPr>
              <w:t>konieczność dostosowania miejsc pracy do potrzeb osób niepełnosprawnych</w:t>
            </w:r>
            <w:r w:rsidR="00F6265A">
              <w:rPr>
                <w:rFonts w:ascii="Times New Roman" w:hAnsi="Times New Roman" w:cs="Times New Roman"/>
              </w:rPr>
              <w:t xml:space="preserve"> </w:t>
            </w:r>
            <w:r w:rsidRPr="004D4696">
              <w:rPr>
                <w:rFonts w:ascii="Times New Roman" w:hAnsi="Times New Roman" w:cs="Times New Roman"/>
              </w:rPr>
              <w:t>i konieczność uzyskania pozytywnej opinii Państwowej Inspekcji Pracy);</w:t>
            </w:r>
            <w:bookmarkEnd w:id="589"/>
            <w:bookmarkEnd w:id="590"/>
            <w:bookmarkEnd w:id="591"/>
            <w:bookmarkEnd w:id="592"/>
            <w:bookmarkEnd w:id="593"/>
          </w:p>
          <w:p w:rsidR="00E67243" w:rsidRPr="004D4696" w:rsidRDefault="00E67243" w:rsidP="005636FF">
            <w:pPr>
              <w:pStyle w:val="Akapitzlist"/>
              <w:numPr>
                <w:ilvl w:val="0"/>
                <w:numId w:val="4"/>
              </w:numPr>
              <w:autoSpaceDE w:val="0"/>
              <w:autoSpaceDN w:val="0"/>
              <w:adjustRightInd w:val="0"/>
              <w:spacing w:after="0" w:line="240" w:lineRule="auto"/>
              <w:jc w:val="both"/>
              <w:outlineLvl w:val="1"/>
              <w:rPr>
                <w:rFonts w:ascii="Times New Roman" w:hAnsi="Times New Roman" w:cs="Times New Roman"/>
                <w:b/>
              </w:rPr>
            </w:pPr>
            <w:bookmarkStart w:id="594" w:name="_Toc435166872"/>
            <w:bookmarkStart w:id="595" w:name="_Toc436064154"/>
            <w:bookmarkStart w:id="596" w:name="_Toc436064681"/>
            <w:bookmarkStart w:id="597" w:name="_Toc437591117"/>
            <w:bookmarkStart w:id="598" w:name="_Toc438492463"/>
            <w:r w:rsidRPr="004D4696">
              <w:rPr>
                <w:rFonts w:ascii="Times New Roman" w:hAnsi="Times New Roman" w:cs="Times New Roman"/>
              </w:rPr>
              <w:t>bariery systemowe i prawne dla pracodawców przy zatrudnianiu osób niepełnosprawnych (uregulowania te oceniane są jako nierealne i niedost</w:t>
            </w:r>
            <w:r w:rsidR="00E240A6">
              <w:rPr>
                <w:rFonts w:ascii="Times New Roman" w:hAnsi="Times New Roman" w:cs="Times New Roman"/>
              </w:rPr>
              <w:t>osowane do potrzeb pracodawcy i </w:t>
            </w:r>
            <w:r w:rsidRPr="004D4696">
              <w:rPr>
                <w:rFonts w:ascii="Times New Roman" w:hAnsi="Times New Roman" w:cs="Times New Roman"/>
              </w:rPr>
              <w:t>pracownika);</w:t>
            </w:r>
            <w:bookmarkStart w:id="599" w:name="_Toc435166873"/>
            <w:bookmarkStart w:id="600" w:name="_Toc436064155"/>
            <w:bookmarkStart w:id="601" w:name="_Toc436064682"/>
            <w:bookmarkEnd w:id="594"/>
            <w:bookmarkEnd w:id="595"/>
            <w:bookmarkEnd w:id="596"/>
            <w:r w:rsidRPr="004D4696">
              <w:rPr>
                <w:rFonts w:ascii="Times New Roman" w:hAnsi="Times New Roman" w:cs="Times New Roman"/>
              </w:rPr>
              <w:t>niejasne, skomplikowane i niestabilne przepisy prawa dotyczące zatrudnienia osób niepełnosprawnych.</w:t>
            </w:r>
            <w:bookmarkEnd w:id="597"/>
            <w:bookmarkEnd w:id="598"/>
            <w:bookmarkEnd w:id="599"/>
            <w:bookmarkEnd w:id="600"/>
            <w:bookmarkEnd w:id="601"/>
          </w:p>
        </w:tc>
        <w:tc>
          <w:tcPr>
            <w:tcW w:w="4931" w:type="dxa"/>
          </w:tcPr>
          <w:p w:rsidR="00E67243" w:rsidRDefault="00752D83" w:rsidP="00ED536E">
            <w:pPr>
              <w:autoSpaceDE w:val="0"/>
              <w:autoSpaceDN w:val="0"/>
              <w:adjustRightInd w:val="0"/>
              <w:spacing w:after="0" w:line="240" w:lineRule="auto"/>
              <w:jc w:val="both"/>
              <w:outlineLvl w:val="1"/>
              <w:rPr>
                <w:rFonts w:ascii="Times New Roman" w:hAnsi="Times New Roman" w:cs="Times New Roman"/>
              </w:rPr>
            </w:pPr>
            <w:bookmarkStart w:id="602" w:name="_Toc436064156"/>
            <w:bookmarkStart w:id="603" w:name="_Toc436064683"/>
            <w:bookmarkStart w:id="604" w:name="_Toc437591118"/>
            <w:bookmarkStart w:id="605" w:name="_Toc438492464"/>
            <w:r w:rsidRPr="004D4696">
              <w:rPr>
                <w:rFonts w:ascii="Times New Roman" w:hAnsi="Times New Roman" w:cs="Times New Roman"/>
              </w:rPr>
              <w:t>W opinii osób uczestniczących w warsztatach diagnostyczno</w:t>
            </w:r>
            <w:r w:rsidR="00F6265A">
              <w:rPr>
                <w:rFonts w:ascii="Times New Roman" w:hAnsi="Times New Roman" w:cs="Times New Roman"/>
              </w:rPr>
              <w:t xml:space="preserve"> </w:t>
            </w:r>
            <w:r w:rsidR="0016500A">
              <w:rPr>
                <w:rFonts w:ascii="Times New Roman" w:hAnsi="Times New Roman" w:cs="Times New Roman"/>
              </w:rPr>
              <w:t>–</w:t>
            </w:r>
            <w:r w:rsidR="00F6265A">
              <w:rPr>
                <w:rFonts w:ascii="Times New Roman" w:hAnsi="Times New Roman" w:cs="Times New Roman"/>
              </w:rPr>
              <w:t xml:space="preserve"> </w:t>
            </w:r>
            <w:r w:rsidRPr="004D4696">
              <w:rPr>
                <w:rFonts w:ascii="Times New Roman" w:hAnsi="Times New Roman" w:cs="Times New Roman"/>
              </w:rPr>
              <w:t>projektowych</w:t>
            </w:r>
            <w:r w:rsidR="00E40E3F">
              <w:rPr>
                <w:rFonts w:ascii="Times New Roman" w:hAnsi="Times New Roman" w:cs="Times New Roman"/>
              </w:rPr>
              <w:t xml:space="preserve"> słabo wspierane </w:t>
            </w:r>
            <w:r w:rsidRPr="004D4696">
              <w:rPr>
                <w:rFonts w:ascii="Times New Roman" w:hAnsi="Times New Roman" w:cs="Times New Roman"/>
              </w:rPr>
              <w:t xml:space="preserve">na obszarze </w:t>
            </w:r>
            <w:r w:rsidR="00593D83" w:rsidRPr="004D4696">
              <w:rPr>
                <w:rFonts w:ascii="Times New Roman" w:hAnsi="Times New Roman" w:cs="Times New Roman"/>
              </w:rPr>
              <w:t xml:space="preserve">działania LGD Nasze Bieszczady </w:t>
            </w:r>
            <w:r w:rsidRPr="004D4696">
              <w:rPr>
                <w:rFonts w:ascii="Times New Roman" w:hAnsi="Times New Roman" w:cs="Times New Roman"/>
              </w:rPr>
              <w:t xml:space="preserve">są też osoby </w:t>
            </w:r>
            <w:r w:rsidR="00593D83" w:rsidRPr="004D4696">
              <w:rPr>
                <w:rFonts w:ascii="Times New Roman" w:hAnsi="Times New Roman" w:cs="Times New Roman"/>
              </w:rPr>
              <w:t>niepełnosprawne</w:t>
            </w:r>
            <w:r w:rsidR="00F75419">
              <w:rPr>
                <w:rFonts w:ascii="Times New Roman" w:hAnsi="Times New Roman" w:cs="Times New Roman"/>
              </w:rPr>
              <w:t xml:space="preserve"> (tj. posiadające stopień lekki, umiarkowany lub równoważny z nimi).</w:t>
            </w:r>
            <w:r w:rsidR="00593D83" w:rsidRPr="004D4696">
              <w:rPr>
                <w:rFonts w:ascii="Times New Roman" w:hAnsi="Times New Roman" w:cs="Times New Roman"/>
              </w:rPr>
              <w:t xml:space="preserve"> Stanowią one </w:t>
            </w:r>
            <w:r w:rsidR="001409CF" w:rsidRPr="004D4696">
              <w:rPr>
                <w:rFonts w:ascii="Times New Roman" w:hAnsi="Times New Roman" w:cs="Times New Roman"/>
              </w:rPr>
              <w:t>blisko 2</w:t>
            </w:r>
            <w:r w:rsidR="00593D83" w:rsidRPr="004D4696">
              <w:rPr>
                <w:rFonts w:ascii="Times New Roman" w:hAnsi="Times New Roman" w:cs="Times New Roman"/>
              </w:rPr>
              <w:t xml:space="preserve">% ogółu bezrobotnych. Choć nie jest </w:t>
            </w:r>
            <w:r w:rsidR="001224D2" w:rsidRPr="004D4696">
              <w:rPr>
                <w:rFonts w:ascii="Times New Roman" w:hAnsi="Times New Roman" w:cs="Times New Roman"/>
              </w:rPr>
              <w:t xml:space="preserve">to </w:t>
            </w:r>
            <w:r w:rsidR="00593D83" w:rsidRPr="004D4696">
              <w:rPr>
                <w:rFonts w:ascii="Times New Roman" w:hAnsi="Times New Roman" w:cs="Times New Roman"/>
              </w:rPr>
              <w:t>tak liczna grupa jak w przypadku osób długotrwale be</w:t>
            </w:r>
            <w:r w:rsidR="0068723F">
              <w:rPr>
                <w:rFonts w:ascii="Times New Roman" w:hAnsi="Times New Roman" w:cs="Times New Roman"/>
              </w:rPr>
              <w:t>zrobotnych, czy młodzieży i </w:t>
            </w:r>
            <w:r w:rsidR="00E240A6">
              <w:rPr>
                <w:rFonts w:ascii="Times New Roman" w:hAnsi="Times New Roman" w:cs="Times New Roman"/>
              </w:rPr>
              <w:t>osób powyżej 50 </w:t>
            </w:r>
            <w:r w:rsidR="00593D83" w:rsidRPr="004D4696">
              <w:rPr>
                <w:rFonts w:ascii="Times New Roman" w:hAnsi="Times New Roman" w:cs="Times New Roman"/>
              </w:rPr>
              <w:t>roku życia została u</w:t>
            </w:r>
            <w:r w:rsidR="00FB601D" w:rsidRPr="004D4696">
              <w:rPr>
                <w:rFonts w:ascii="Times New Roman" w:hAnsi="Times New Roman" w:cs="Times New Roman"/>
              </w:rPr>
              <w:t xml:space="preserve">znana za </w:t>
            </w:r>
            <w:r w:rsidR="00FB601D" w:rsidRPr="004D4696">
              <w:rPr>
                <w:rFonts w:ascii="Times New Roman" w:hAnsi="Times New Roman" w:cs="Times New Roman"/>
                <w:b/>
              </w:rPr>
              <w:t>kluczową</w:t>
            </w:r>
            <w:r w:rsidR="00593D83" w:rsidRPr="004D4696">
              <w:rPr>
                <w:rFonts w:ascii="Times New Roman" w:hAnsi="Times New Roman" w:cs="Times New Roman"/>
                <w:b/>
              </w:rPr>
              <w:t xml:space="preserve"> grupę docelową na obszarze realizacji LSR</w:t>
            </w:r>
            <w:r w:rsidRPr="004D4696">
              <w:rPr>
                <w:rFonts w:ascii="Times New Roman" w:hAnsi="Times New Roman" w:cs="Times New Roman"/>
              </w:rPr>
              <w:t>.</w:t>
            </w:r>
            <w:bookmarkEnd w:id="602"/>
            <w:bookmarkEnd w:id="603"/>
            <w:bookmarkEnd w:id="604"/>
            <w:bookmarkEnd w:id="605"/>
          </w:p>
          <w:p w:rsidR="00DE17E4" w:rsidRPr="004D4696" w:rsidRDefault="00F75419" w:rsidP="00ED536E">
            <w:pPr>
              <w:autoSpaceDE w:val="0"/>
              <w:autoSpaceDN w:val="0"/>
              <w:adjustRightInd w:val="0"/>
              <w:spacing w:after="0" w:line="240" w:lineRule="auto"/>
              <w:jc w:val="both"/>
              <w:outlineLvl w:val="1"/>
              <w:rPr>
                <w:rFonts w:ascii="Times New Roman" w:hAnsi="Times New Roman" w:cs="Times New Roman"/>
              </w:rPr>
            </w:pPr>
            <w:r>
              <w:rPr>
                <w:rFonts w:ascii="Times New Roman" w:hAnsi="Times New Roman" w:cs="Times New Roman"/>
                <w:bCs/>
              </w:rPr>
              <w:t xml:space="preserve">Weryfikacja przynależności do ww. grupy na podstawie </w:t>
            </w:r>
            <w:r w:rsidR="00DE17E4" w:rsidRPr="00DE17E4">
              <w:rPr>
                <w:rFonts w:ascii="Times New Roman" w:hAnsi="Times New Roman" w:cs="Times New Roman"/>
                <w:bCs/>
              </w:rPr>
              <w:t>orzeczeni</w:t>
            </w:r>
            <w:r>
              <w:rPr>
                <w:rFonts w:ascii="Times New Roman" w:hAnsi="Times New Roman" w:cs="Times New Roman"/>
                <w:bCs/>
              </w:rPr>
              <w:t>a</w:t>
            </w:r>
            <w:r w:rsidR="00DE17E4" w:rsidRPr="00DE17E4">
              <w:rPr>
                <w:rFonts w:ascii="Times New Roman" w:hAnsi="Times New Roman" w:cs="Times New Roman"/>
                <w:bCs/>
              </w:rPr>
              <w:t xml:space="preserve"> o stopniu niepełnosprawności</w:t>
            </w:r>
            <w:r>
              <w:rPr>
                <w:rFonts w:ascii="Times New Roman" w:hAnsi="Times New Roman" w:cs="Times New Roman"/>
                <w:bCs/>
              </w:rPr>
              <w:t>.</w:t>
            </w:r>
          </w:p>
          <w:p w:rsidR="00691832" w:rsidRPr="004D4696" w:rsidRDefault="0061008A" w:rsidP="00DE17E4">
            <w:pPr>
              <w:autoSpaceDE w:val="0"/>
              <w:autoSpaceDN w:val="0"/>
              <w:adjustRightInd w:val="0"/>
              <w:spacing w:after="0" w:line="240" w:lineRule="auto"/>
              <w:jc w:val="both"/>
              <w:outlineLvl w:val="1"/>
              <w:rPr>
                <w:rFonts w:ascii="Times New Roman" w:hAnsi="Times New Roman" w:cs="Times New Roman"/>
              </w:rPr>
            </w:pPr>
            <w:bookmarkStart w:id="606" w:name="_Toc436064157"/>
            <w:bookmarkStart w:id="607" w:name="_Toc436064684"/>
            <w:bookmarkStart w:id="608" w:name="_Toc437591119"/>
            <w:bookmarkStart w:id="609" w:name="_Toc438492465"/>
            <w:r w:rsidRPr="004D4696">
              <w:rPr>
                <w:rFonts w:ascii="Times New Roman" w:hAnsi="Times New Roman" w:cs="Times New Roman"/>
              </w:rPr>
              <w:t xml:space="preserve">Bezrobocie wywołuje negatywne skutki społeczne </w:t>
            </w:r>
            <w:r w:rsidR="00F06D87" w:rsidRPr="004D4696">
              <w:rPr>
                <w:rFonts w:ascii="Times New Roman" w:hAnsi="Times New Roman" w:cs="Times New Roman"/>
              </w:rPr>
              <w:br/>
            </w:r>
            <w:r w:rsidRPr="004D4696">
              <w:rPr>
                <w:rFonts w:ascii="Times New Roman" w:hAnsi="Times New Roman" w:cs="Times New Roman"/>
              </w:rPr>
              <w:t>i gospodarcze mające wpływ zarówno na obywateli, jak i na gospodarkę, zjawisko to jest spotęgowane zwłaszcza wśród osób niepełnosprawnych. Utrata praw i obowiązków wynikających z braku zatrudnienia, braku poczucia przynależności do grupy sprawia, że osob</w:t>
            </w:r>
            <w:r w:rsidR="008E7E7A" w:rsidRPr="004D4696">
              <w:rPr>
                <w:rFonts w:ascii="Times New Roman" w:hAnsi="Times New Roman" w:cs="Times New Roman"/>
              </w:rPr>
              <w:t xml:space="preserve">y te </w:t>
            </w:r>
            <w:r w:rsidRPr="004D4696">
              <w:rPr>
                <w:rFonts w:ascii="Times New Roman" w:hAnsi="Times New Roman" w:cs="Times New Roman"/>
              </w:rPr>
              <w:t>staj</w:t>
            </w:r>
            <w:r w:rsidR="008E7E7A" w:rsidRPr="004D4696">
              <w:rPr>
                <w:rFonts w:ascii="Times New Roman" w:hAnsi="Times New Roman" w:cs="Times New Roman"/>
              </w:rPr>
              <w:t>ą</w:t>
            </w:r>
            <w:r w:rsidRPr="004D4696">
              <w:rPr>
                <w:rFonts w:ascii="Times New Roman" w:hAnsi="Times New Roman" w:cs="Times New Roman"/>
              </w:rPr>
              <w:t xml:space="preserve"> się niepotrzebn</w:t>
            </w:r>
            <w:r w:rsidR="008E7E7A" w:rsidRPr="004D4696">
              <w:rPr>
                <w:rFonts w:ascii="Times New Roman" w:hAnsi="Times New Roman" w:cs="Times New Roman"/>
              </w:rPr>
              <w:t>e</w:t>
            </w:r>
            <w:r w:rsidRPr="004D4696">
              <w:rPr>
                <w:rFonts w:ascii="Times New Roman" w:hAnsi="Times New Roman" w:cs="Times New Roman"/>
              </w:rPr>
              <w:t>, pozbawion</w:t>
            </w:r>
            <w:r w:rsidR="008E7E7A" w:rsidRPr="004D4696">
              <w:rPr>
                <w:rFonts w:ascii="Times New Roman" w:hAnsi="Times New Roman" w:cs="Times New Roman"/>
              </w:rPr>
              <w:t>e</w:t>
            </w:r>
            <w:r w:rsidRPr="004D4696">
              <w:rPr>
                <w:rFonts w:ascii="Times New Roman" w:hAnsi="Times New Roman" w:cs="Times New Roman"/>
              </w:rPr>
              <w:t xml:space="preserve"> możliwości realizowania swojej roli społecznej. Skala i skutki bezrobocia </w:t>
            </w:r>
            <w:r w:rsidR="004256DE" w:rsidRPr="004D4696">
              <w:rPr>
                <w:rFonts w:ascii="Times New Roman" w:hAnsi="Times New Roman" w:cs="Times New Roman"/>
              </w:rPr>
              <w:t xml:space="preserve"> zwłaszcza wśród osób niepełnosprawnych </w:t>
            </w:r>
            <w:r w:rsidRPr="004D4696">
              <w:rPr>
                <w:rFonts w:ascii="Times New Roman" w:hAnsi="Times New Roman" w:cs="Times New Roman"/>
              </w:rPr>
              <w:t>są na tyle istotne, że istnieje powszechne przekonanie</w:t>
            </w:r>
            <w:r w:rsidR="00F6265A">
              <w:rPr>
                <w:rFonts w:ascii="Times New Roman" w:hAnsi="Times New Roman" w:cs="Times New Roman"/>
              </w:rPr>
              <w:t xml:space="preserve"> </w:t>
            </w:r>
            <w:r w:rsidR="00A81B37" w:rsidRPr="004D4696">
              <w:rPr>
                <w:rFonts w:ascii="Times New Roman" w:hAnsi="Times New Roman" w:cs="Times New Roman"/>
              </w:rPr>
              <w:t>wśród osób uczestniczących w warsztatach</w:t>
            </w:r>
            <w:r w:rsidR="00F6265A">
              <w:rPr>
                <w:rFonts w:ascii="Times New Roman" w:hAnsi="Times New Roman" w:cs="Times New Roman"/>
              </w:rPr>
              <w:t xml:space="preserve"> </w:t>
            </w:r>
            <w:r w:rsidR="00A81B37" w:rsidRPr="004D4696">
              <w:rPr>
                <w:rFonts w:ascii="Times New Roman" w:hAnsi="Times New Roman" w:cs="Times New Roman"/>
              </w:rPr>
              <w:t>diagnostyczno</w:t>
            </w:r>
            <w:r w:rsidR="00F6265A">
              <w:rPr>
                <w:rFonts w:ascii="Times New Roman" w:hAnsi="Times New Roman" w:cs="Times New Roman"/>
              </w:rPr>
              <w:t xml:space="preserve"> –</w:t>
            </w:r>
            <w:r w:rsidR="00A81B37" w:rsidRPr="004D4696">
              <w:rPr>
                <w:rFonts w:ascii="Times New Roman" w:hAnsi="Times New Roman" w:cs="Times New Roman"/>
              </w:rPr>
              <w:t>projektowych</w:t>
            </w:r>
            <w:r w:rsidR="00F6265A">
              <w:rPr>
                <w:rFonts w:ascii="Times New Roman" w:hAnsi="Times New Roman" w:cs="Times New Roman"/>
              </w:rPr>
              <w:t xml:space="preserve"> </w:t>
            </w:r>
            <w:r w:rsidRPr="004D4696">
              <w:rPr>
                <w:rFonts w:ascii="Times New Roman" w:hAnsi="Times New Roman" w:cs="Times New Roman"/>
              </w:rPr>
              <w:t>o konieczności interwencji zmierzającej do ograniczenia tego zjawiska</w:t>
            </w:r>
            <w:r w:rsidR="004256DE" w:rsidRPr="004D4696">
              <w:rPr>
                <w:rFonts w:ascii="Times New Roman" w:hAnsi="Times New Roman" w:cs="Times New Roman"/>
              </w:rPr>
              <w:t>.</w:t>
            </w:r>
            <w:r w:rsidR="0068723F">
              <w:rPr>
                <w:rFonts w:ascii="Times New Roman" w:hAnsi="Times New Roman" w:cs="Times New Roman"/>
              </w:rPr>
              <w:t xml:space="preserve"> W </w:t>
            </w:r>
            <w:r w:rsidR="00180FA3" w:rsidRPr="004D4696">
              <w:rPr>
                <w:rFonts w:ascii="Times New Roman" w:hAnsi="Times New Roman" w:cs="Times New Roman"/>
              </w:rPr>
              <w:t>obszarze interwencji powinny się znaleźć przedsięwzięcia</w:t>
            </w:r>
            <w:r w:rsidR="00F6265A">
              <w:rPr>
                <w:rFonts w:ascii="Times New Roman" w:hAnsi="Times New Roman" w:cs="Times New Roman"/>
              </w:rPr>
              <w:t xml:space="preserve"> </w:t>
            </w:r>
            <w:r w:rsidR="00180FA3" w:rsidRPr="004D4696">
              <w:rPr>
                <w:rFonts w:ascii="Times New Roman" w:hAnsi="Times New Roman" w:cs="Times New Roman"/>
              </w:rPr>
              <w:t xml:space="preserve">z zakresu </w:t>
            </w:r>
            <w:r w:rsidR="008E7E7A" w:rsidRPr="004D4696">
              <w:rPr>
                <w:rFonts w:ascii="Times New Roman" w:hAnsi="Times New Roman" w:cs="Times New Roman"/>
              </w:rPr>
              <w:t>wspierania osób</w:t>
            </w:r>
            <w:r w:rsidR="00B63E13">
              <w:rPr>
                <w:rFonts w:ascii="Times New Roman" w:hAnsi="Times New Roman" w:cs="Times New Roman"/>
              </w:rPr>
              <w:t xml:space="preserve"> n</w:t>
            </w:r>
            <w:r w:rsidR="008E7E7A" w:rsidRPr="004D4696">
              <w:rPr>
                <w:rFonts w:ascii="Times New Roman" w:hAnsi="Times New Roman" w:cs="Times New Roman"/>
              </w:rPr>
              <w:t xml:space="preserve">iepełnosprawnych </w:t>
            </w:r>
            <w:r w:rsidR="0068723F">
              <w:rPr>
                <w:rFonts w:ascii="Times New Roman" w:hAnsi="Times New Roman" w:cs="Times New Roman"/>
              </w:rPr>
              <w:t>w </w:t>
            </w:r>
            <w:r w:rsidR="00180FA3" w:rsidRPr="004D4696">
              <w:rPr>
                <w:rFonts w:ascii="Times New Roman" w:hAnsi="Times New Roman" w:cs="Times New Roman"/>
              </w:rPr>
              <w:t>zakładani</w:t>
            </w:r>
            <w:r w:rsidR="00691832" w:rsidRPr="004D4696">
              <w:rPr>
                <w:rFonts w:ascii="Times New Roman" w:hAnsi="Times New Roman" w:cs="Times New Roman"/>
              </w:rPr>
              <w:t xml:space="preserve">u </w:t>
            </w:r>
            <w:r w:rsidR="00E240A6">
              <w:rPr>
                <w:rFonts w:ascii="Times New Roman" w:hAnsi="Times New Roman" w:cs="Times New Roman"/>
              </w:rPr>
              <w:t>i </w:t>
            </w:r>
            <w:r w:rsidR="00180FA3" w:rsidRPr="004D4696">
              <w:rPr>
                <w:rFonts w:ascii="Times New Roman" w:hAnsi="Times New Roman" w:cs="Times New Roman"/>
              </w:rPr>
              <w:t>prowadzeni</w:t>
            </w:r>
            <w:r w:rsidR="00691832" w:rsidRPr="004D4696">
              <w:rPr>
                <w:rFonts w:ascii="Times New Roman" w:hAnsi="Times New Roman" w:cs="Times New Roman"/>
              </w:rPr>
              <w:t>u</w:t>
            </w:r>
            <w:r w:rsidR="00180FA3" w:rsidRPr="004D4696">
              <w:rPr>
                <w:rFonts w:ascii="Times New Roman" w:hAnsi="Times New Roman" w:cs="Times New Roman"/>
              </w:rPr>
              <w:t xml:space="preserve"> własnej działalności gospodarczej oraz pobudzenie</w:t>
            </w:r>
            <w:r w:rsidR="00F6265A">
              <w:rPr>
                <w:rFonts w:ascii="Times New Roman" w:hAnsi="Times New Roman" w:cs="Times New Roman"/>
              </w:rPr>
              <w:t xml:space="preserve"> </w:t>
            </w:r>
            <w:r w:rsidR="00180FA3" w:rsidRPr="004D4696">
              <w:rPr>
                <w:rFonts w:ascii="Times New Roman" w:hAnsi="Times New Roman" w:cs="Times New Roman"/>
              </w:rPr>
              <w:t>aktywności</w:t>
            </w:r>
            <w:r w:rsidR="00F6265A">
              <w:rPr>
                <w:rFonts w:ascii="Times New Roman" w:hAnsi="Times New Roman" w:cs="Times New Roman"/>
              </w:rPr>
              <w:t xml:space="preserve"> </w:t>
            </w:r>
            <w:r w:rsidR="00691832" w:rsidRPr="004D4696">
              <w:rPr>
                <w:rFonts w:ascii="Times New Roman" w:hAnsi="Times New Roman" w:cs="Times New Roman"/>
              </w:rPr>
              <w:t xml:space="preserve">osób niepełnosprawnych </w:t>
            </w:r>
            <w:r w:rsidR="00180FA3" w:rsidRPr="004D4696">
              <w:rPr>
                <w:rFonts w:ascii="Times New Roman" w:hAnsi="Times New Roman" w:cs="Times New Roman"/>
              </w:rPr>
              <w:t>do poszukiwania źródeł dochodów.</w:t>
            </w:r>
            <w:bookmarkEnd w:id="606"/>
            <w:bookmarkEnd w:id="607"/>
            <w:bookmarkEnd w:id="608"/>
            <w:bookmarkEnd w:id="609"/>
          </w:p>
        </w:tc>
      </w:tr>
      <w:tr w:rsidR="00E67243" w:rsidRPr="004D4696" w:rsidTr="00151650">
        <w:trPr>
          <w:cantSplit/>
          <w:trHeight w:val="1134"/>
        </w:trPr>
        <w:tc>
          <w:tcPr>
            <w:tcW w:w="675" w:type="dxa"/>
            <w:tcBorders>
              <w:bottom w:val="single" w:sz="4" w:space="0" w:color="auto"/>
            </w:tcBorders>
            <w:textDirection w:val="btLr"/>
            <w:vAlign w:val="center"/>
          </w:tcPr>
          <w:p w:rsidR="00E67243" w:rsidRPr="004D4696" w:rsidRDefault="00E67243" w:rsidP="00CC5384">
            <w:pPr>
              <w:autoSpaceDE w:val="0"/>
              <w:autoSpaceDN w:val="0"/>
              <w:adjustRightInd w:val="0"/>
              <w:spacing w:after="0" w:line="240" w:lineRule="auto"/>
              <w:ind w:left="113" w:right="113"/>
              <w:jc w:val="center"/>
              <w:outlineLvl w:val="1"/>
              <w:rPr>
                <w:rFonts w:ascii="Times New Roman" w:hAnsi="Times New Roman" w:cs="Times New Roman"/>
                <w:b/>
                <w:highlight w:val="yellow"/>
              </w:rPr>
            </w:pPr>
            <w:bookmarkStart w:id="610" w:name="_Toc435166875"/>
            <w:bookmarkStart w:id="611" w:name="_Toc436064158"/>
            <w:bookmarkStart w:id="612" w:name="_Toc436064685"/>
            <w:bookmarkStart w:id="613" w:name="_Toc437591120"/>
            <w:bookmarkStart w:id="614" w:name="_Toc438492466"/>
            <w:r w:rsidRPr="004D4696">
              <w:rPr>
                <w:rFonts w:ascii="Times New Roman" w:hAnsi="Times New Roman" w:cs="Times New Roman"/>
                <w:b/>
              </w:rPr>
              <w:lastRenderedPageBreak/>
              <w:t>Ni</w:t>
            </w:r>
            <w:r w:rsidR="00CC5384">
              <w:rPr>
                <w:rFonts w:ascii="Times New Roman" w:hAnsi="Times New Roman" w:cs="Times New Roman"/>
                <w:b/>
              </w:rPr>
              <w:t xml:space="preserve">skie kwalifikacje </w:t>
            </w:r>
            <w:r w:rsidRPr="004D4696">
              <w:rPr>
                <w:rFonts w:ascii="Times New Roman" w:hAnsi="Times New Roman" w:cs="Times New Roman"/>
                <w:b/>
              </w:rPr>
              <w:t>zawodow</w:t>
            </w:r>
            <w:bookmarkEnd w:id="610"/>
            <w:bookmarkEnd w:id="611"/>
            <w:bookmarkEnd w:id="612"/>
            <w:bookmarkEnd w:id="613"/>
            <w:bookmarkEnd w:id="614"/>
            <w:r w:rsidR="00CC5384">
              <w:rPr>
                <w:rFonts w:ascii="Times New Roman" w:hAnsi="Times New Roman" w:cs="Times New Roman"/>
                <w:b/>
              </w:rPr>
              <w:t>e</w:t>
            </w:r>
          </w:p>
        </w:tc>
        <w:tc>
          <w:tcPr>
            <w:tcW w:w="10095" w:type="dxa"/>
            <w:tcBorders>
              <w:bottom w:val="single" w:sz="4" w:space="0" w:color="auto"/>
            </w:tcBorders>
          </w:tcPr>
          <w:p w:rsidR="00E67243" w:rsidRPr="004D4696" w:rsidRDefault="00E67243" w:rsidP="00ED536E">
            <w:pPr>
              <w:autoSpaceDE w:val="0"/>
              <w:autoSpaceDN w:val="0"/>
              <w:adjustRightInd w:val="0"/>
              <w:spacing w:after="0" w:line="240" w:lineRule="auto"/>
              <w:jc w:val="both"/>
              <w:outlineLvl w:val="1"/>
              <w:rPr>
                <w:rFonts w:ascii="Times New Roman" w:hAnsi="Times New Roman" w:cs="Times New Roman"/>
              </w:rPr>
            </w:pPr>
            <w:bookmarkStart w:id="615" w:name="_Toc435166876"/>
            <w:bookmarkStart w:id="616" w:name="_Toc436064159"/>
            <w:bookmarkStart w:id="617" w:name="_Toc436064686"/>
            <w:bookmarkStart w:id="618" w:name="_Toc437591121"/>
            <w:bookmarkStart w:id="619" w:name="_Toc438492467"/>
            <w:r w:rsidRPr="004D4696">
              <w:rPr>
                <w:rFonts w:ascii="Times New Roman" w:hAnsi="Times New Roman" w:cs="Times New Roman"/>
              </w:rPr>
              <w:t xml:space="preserve">W 2013 roku w obszarze działania LGD Nasze Bieszczady bezrobotni stanowili </w:t>
            </w:r>
            <w:r w:rsidR="00C6280E" w:rsidRPr="004D4696">
              <w:rPr>
                <w:rFonts w:ascii="Times New Roman" w:hAnsi="Times New Roman" w:cs="Times New Roman"/>
              </w:rPr>
              <w:t>12,8</w:t>
            </w:r>
            <w:r w:rsidRPr="004D4696">
              <w:rPr>
                <w:rFonts w:ascii="Times New Roman" w:hAnsi="Times New Roman" w:cs="Times New Roman"/>
              </w:rPr>
              <w:t xml:space="preserve">% ludności w wieku produkcyjnym, z tego </w:t>
            </w:r>
            <w:r w:rsidR="00C6280E" w:rsidRPr="004D4696">
              <w:rPr>
                <w:rFonts w:ascii="Times New Roman" w:hAnsi="Times New Roman" w:cs="Times New Roman"/>
              </w:rPr>
              <w:t>10</w:t>
            </w:r>
            <w:r w:rsidRPr="004D4696">
              <w:rPr>
                <w:rFonts w:ascii="Times New Roman" w:hAnsi="Times New Roman" w:cs="Times New Roman"/>
              </w:rPr>
              <w:t xml:space="preserve">% stanowiły osoby z wykształceniem wyższym, </w:t>
            </w:r>
            <w:r w:rsidR="00C6280E" w:rsidRPr="004D4696">
              <w:rPr>
                <w:rFonts w:ascii="Times New Roman" w:hAnsi="Times New Roman" w:cs="Times New Roman"/>
              </w:rPr>
              <w:t>blisko 9</w:t>
            </w:r>
            <w:r w:rsidR="00E240A6">
              <w:rPr>
                <w:rFonts w:ascii="Times New Roman" w:hAnsi="Times New Roman" w:cs="Times New Roman"/>
              </w:rPr>
              <w:t>% - osoby z </w:t>
            </w:r>
            <w:r w:rsidRPr="004D4696">
              <w:rPr>
                <w:rFonts w:ascii="Times New Roman" w:hAnsi="Times New Roman" w:cs="Times New Roman"/>
              </w:rPr>
              <w:t xml:space="preserve">wykształceniem średnim ogólnokształcącym, natomiast </w:t>
            </w:r>
            <w:r w:rsidR="00C6280E" w:rsidRPr="004D4696">
              <w:rPr>
                <w:rFonts w:ascii="Times New Roman" w:hAnsi="Times New Roman" w:cs="Times New Roman"/>
              </w:rPr>
              <w:t>30</w:t>
            </w:r>
            <w:r w:rsidRPr="004D4696">
              <w:rPr>
                <w:rFonts w:ascii="Times New Roman" w:hAnsi="Times New Roman" w:cs="Times New Roman"/>
              </w:rPr>
              <w:t>% - osoby</w:t>
            </w:r>
            <w:r w:rsidR="00F6265A">
              <w:rPr>
                <w:rFonts w:ascii="Times New Roman" w:hAnsi="Times New Roman" w:cs="Times New Roman"/>
              </w:rPr>
              <w:t xml:space="preserve"> </w:t>
            </w:r>
            <w:r w:rsidRPr="004D4696">
              <w:rPr>
                <w:rFonts w:ascii="Times New Roman" w:hAnsi="Times New Roman" w:cs="Times New Roman"/>
              </w:rPr>
              <w:t>z wykształceniem zasadniczym zawodowym.</w:t>
            </w:r>
            <w:bookmarkEnd w:id="615"/>
            <w:bookmarkEnd w:id="616"/>
            <w:bookmarkEnd w:id="617"/>
            <w:bookmarkEnd w:id="618"/>
            <w:bookmarkEnd w:id="6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808"/>
              <w:gridCol w:w="1018"/>
              <w:gridCol w:w="1480"/>
              <w:gridCol w:w="1482"/>
              <w:gridCol w:w="1050"/>
              <w:gridCol w:w="1050"/>
            </w:tblGrid>
            <w:tr w:rsidR="00E67243" w:rsidRPr="00A266CA" w:rsidTr="009934E2">
              <w:tc>
                <w:tcPr>
                  <w:tcW w:w="1510" w:type="pct"/>
                  <w:vMerge w:val="restart"/>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20" w:name="_Toc435166877"/>
                  <w:bookmarkStart w:id="621" w:name="_Toc436064160"/>
                  <w:bookmarkStart w:id="622" w:name="_Toc436064687"/>
                  <w:bookmarkStart w:id="623" w:name="_Toc437591122"/>
                  <w:bookmarkStart w:id="624" w:name="_Toc438492468"/>
                  <w:r w:rsidRPr="0068723F">
                    <w:rPr>
                      <w:rFonts w:ascii="Times New Roman" w:hAnsi="Times New Roman" w:cs="Times New Roman"/>
                      <w:b/>
                    </w:rPr>
                    <w:t>Wyszczególnienie</w:t>
                  </w:r>
                  <w:bookmarkEnd w:id="620"/>
                  <w:bookmarkEnd w:id="621"/>
                  <w:bookmarkEnd w:id="622"/>
                  <w:bookmarkEnd w:id="623"/>
                  <w:bookmarkEnd w:id="624"/>
                </w:p>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25" w:name="_Toc435166878"/>
                  <w:bookmarkStart w:id="626" w:name="_Toc436064161"/>
                  <w:bookmarkStart w:id="627" w:name="_Toc436064688"/>
                  <w:bookmarkStart w:id="628" w:name="_Toc437591123"/>
                  <w:bookmarkStart w:id="629" w:name="_Toc438492469"/>
                  <w:r w:rsidRPr="0068723F">
                    <w:rPr>
                      <w:rFonts w:ascii="Times New Roman" w:hAnsi="Times New Roman" w:cs="Times New Roman"/>
                      <w:b/>
                    </w:rPr>
                    <w:t>(stan na 31.XII. roku)</w:t>
                  </w:r>
                  <w:bookmarkEnd w:id="625"/>
                  <w:bookmarkEnd w:id="626"/>
                  <w:bookmarkEnd w:id="627"/>
                  <w:bookmarkEnd w:id="628"/>
                  <w:bookmarkEnd w:id="629"/>
                </w:p>
              </w:tc>
              <w:tc>
                <w:tcPr>
                  <w:tcW w:w="3490" w:type="pct"/>
                  <w:gridSpan w:val="6"/>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30" w:name="_Toc435166879"/>
                  <w:bookmarkStart w:id="631" w:name="_Toc436064162"/>
                  <w:bookmarkStart w:id="632" w:name="_Toc436064689"/>
                  <w:bookmarkStart w:id="633" w:name="_Toc437591124"/>
                  <w:bookmarkStart w:id="634" w:name="_Toc438492470"/>
                  <w:r w:rsidRPr="0068723F">
                    <w:rPr>
                      <w:rFonts w:ascii="Times New Roman" w:hAnsi="Times New Roman" w:cs="Times New Roman"/>
                      <w:b/>
                    </w:rPr>
                    <w:t>Osoby bezrobotne z wykształceniem</w:t>
                  </w:r>
                  <w:bookmarkEnd w:id="630"/>
                  <w:bookmarkEnd w:id="631"/>
                  <w:bookmarkEnd w:id="632"/>
                  <w:bookmarkEnd w:id="633"/>
                  <w:bookmarkEnd w:id="634"/>
                </w:p>
              </w:tc>
            </w:tr>
            <w:tr w:rsidR="004B6839" w:rsidRPr="00A266CA" w:rsidTr="009934E2">
              <w:tc>
                <w:tcPr>
                  <w:tcW w:w="1510" w:type="pct"/>
                  <w:vMerge/>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p>
              </w:tc>
              <w:tc>
                <w:tcPr>
                  <w:tcW w:w="925" w:type="pct"/>
                  <w:gridSpan w:val="2"/>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35" w:name="_Toc435166880"/>
                  <w:bookmarkStart w:id="636" w:name="_Toc436064163"/>
                  <w:bookmarkStart w:id="637" w:name="_Toc436064690"/>
                  <w:bookmarkStart w:id="638" w:name="_Toc437591125"/>
                  <w:bookmarkStart w:id="639" w:name="_Toc438492471"/>
                  <w:r w:rsidRPr="0068723F">
                    <w:rPr>
                      <w:rFonts w:ascii="Times New Roman" w:hAnsi="Times New Roman" w:cs="Times New Roman"/>
                      <w:b/>
                    </w:rPr>
                    <w:t>wyższym</w:t>
                  </w:r>
                  <w:bookmarkEnd w:id="635"/>
                  <w:bookmarkEnd w:id="636"/>
                  <w:bookmarkEnd w:id="637"/>
                  <w:bookmarkEnd w:id="638"/>
                  <w:bookmarkEnd w:id="639"/>
                </w:p>
              </w:tc>
              <w:tc>
                <w:tcPr>
                  <w:tcW w:w="1501" w:type="pct"/>
                  <w:gridSpan w:val="2"/>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40" w:name="_Toc435166881"/>
                  <w:bookmarkStart w:id="641" w:name="_Toc436064164"/>
                  <w:bookmarkStart w:id="642" w:name="_Toc436064691"/>
                  <w:bookmarkStart w:id="643" w:name="_Toc437591126"/>
                  <w:bookmarkStart w:id="644" w:name="_Toc438492472"/>
                  <w:r w:rsidRPr="0068723F">
                    <w:rPr>
                      <w:rFonts w:ascii="Times New Roman" w:hAnsi="Times New Roman" w:cs="Times New Roman"/>
                      <w:b/>
                    </w:rPr>
                    <w:t>średnim ogólnokształcącym</w:t>
                  </w:r>
                  <w:bookmarkEnd w:id="640"/>
                  <w:bookmarkEnd w:id="641"/>
                  <w:bookmarkEnd w:id="642"/>
                  <w:bookmarkEnd w:id="643"/>
                  <w:bookmarkEnd w:id="644"/>
                </w:p>
              </w:tc>
              <w:tc>
                <w:tcPr>
                  <w:tcW w:w="1064" w:type="pct"/>
                  <w:gridSpan w:val="2"/>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45" w:name="_Toc435166882"/>
                  <w:bookmarkStart w:id="646" w:name="_Toc436064165"/>
                  <w:bookmarkStart w:id="647" w:name="_Toc436064692"/>
                  <w:bookmarkStart w:id="648" w:name="_Toc437591127"/>
                  <w:bookmarkStart w:id="649" w:name="_Toc438492473"/>
                  <w:r w:rsidRPr="0068723F">
                    <w:rPr>
                      <w:rFonts w:ascii="Times New Roman" w:hAnsi="Times New Roman" w:cs="Times New Roman"/>
                      <w:b/>
                    </w:rPr>
                    <w:t>zasadniczym zawodowym</w:t>
                  </w:r>
                  <w:bookmarkEnd w:id="645"/>
                  <w:bookmarkEnd w:id="646"/>
                  <w:bookmarkEnd w:id="647"/>
                  <w:bookmarkEnd w:id="648"/>
                  <w:bookmarkEnd w:id="649"/>
                </w:p>
              </w:tc>
            </w:tr>
            <w:tr w:rsidR="004B6839" w:rsidRPr="00A266CA" w:rsidTr="009934E2">
              <w:tc>
                <w:tcPr>
                  <w:tcW w:w="1510" w:type="pct"/>
                  <w:vMerge/>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p>
              </w:tc>
              <w:tc>
                <w:tcPr>
                  <w:tcW w:w="409" w:type="pct"/>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50" w:name="_Toc435166883"/>
                  <w:bookmarkStart w:id="651" w:name="_Toc436064166"/>
                  <w:bookmarkStart w:id="652" w:name="_Toc436064693"/>
                  <w:bookmarkStart w:id="653" w:name="_Toc437591128"/>
                  <w:bookmarkStart w:id="654" w:name="_Toc438492474"/>
                  <w:r w:rsidRPr="0068723F">
                    <w:rPr>
                      <w:rFonts w:ascii="Times New Roman" w:hAnsi="Times New Roman" w:cs="Times New Roman"/>
                      <w:b/>
                    </w:rPr>
                    <w:t>2007</w:t>
                  </w:r>
                  <w:bookmarkEnd w:id="650"/>
                  <w:bookmarkEnd w:id="651"/>
                  <w:bookmarkEnd w:id="652"/>
                  <w:bookmarkEnd w:id="653"/>
                  <w:bookmarkEnd w:id="654"/>
                </w:p>
              </w:tc>
              <w:tc>
                <w:tcPr>
                  <w:tcW w:w="516" w:type="pct"/>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55" w:name="_Toc435166884"/>
                  <w:bookmarkStart w:id="656" w:name="_Toc436064167"/>
                  <w:bookmarkStart w:id="657" w:name="_Toc436064694"/>
                  <w:bookmarkStart w:id="658" w:name="_Toc437591129"/>
                  <w:bookmarkStart w:id="659" w:name="_Toc438492475"/>
                  <w:r w:rsidRPr="0068723F">
                    <w:rPr>
                      <w:rFonts w:ascii="Times New Roman" w:hAnsi="Times New Roman" w:cs="Times New Roman"/>
                      <w:b/>
                    </w:rPr>
                    <w:t>2013</w:t>
                  </w:r>
                  <w:bookmarkEnd w:id="655"/>
                  <w:bookmarkEnd w:id="656"/>
                  <w:bookmarkEnd w:id="657"/>
                  <w:bookmarkEnd w:id="658"/>
                  <w:bookmarkEnd w:id="659"/>
                </w:p>
              </w:tc>
              <w:tc>
                <w:tcPr>
                  <w:tcW w:w="750" w:type="pct"/>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60" w:name="_Toc435166885"/>
                  <w:bookmarkStart w:id="661" w:name="_Toc436064168"/>
                  <w:bookmarkStart w:id="662" w:name="_Toc436064695"/>
                  <w:bookmarkStart w:id="663" w:name="_Toc437591130"/>
                  <w:bookmarkStart w:id="664" w:name="_Toc438492476"/>
                  <w:r w:rsidRPr="0068723F">
                    <w:rPr>
                      <w:rFonts w:ascii="Times New Roman" w:hAnsi="Times New Roman" w:cs="Times New Roman"/>
                      <w:b/>
                    </w:rPr>
                    <w:t>2007</w:t>
                  </w:r>
                  <w:bookmarkEnd w:id="660"/>
                  <w:bookmarkEnd w:id="661"/>
                  <w:bookmarkEnd w:id="662"/>
                  <w:bookmarkEnd w:id="663"/>
                  <w:bookmarkEnd w:id="664"/>
                </w:p>
              </w:tc>
              <w:tc>
                <w:tcPr>
                  <w:tcW w:w="751" w:type="pct"/>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65" w:name="_Toc435166886"/>
                  <w:bookmarkStart w:id="666" w:name="_Toc436064169"/>
                  <w:bookmarkStart w:id="667" w:name="_Toc436064696"/>
                  <w:bookmarkStart w:id="668" w:name="_Toc437591131"/>
                  <w:bookmarkStart w:id="669" w:name="_Toc438492477"/>
                  <w:r w:rsidRPr="0068723F">
                    <w:rPr>
                      <w:rFonts w:ascii="Times New Roman" w:hAnsi="Times New Roman" w:cs="Times New Roman"/>
                      <w:b/>
                    </w:rPr>
                    <w:t>2013</w:t>
                  </w:r>
                  <w:bookmarkEnd w:id="665"/>
                  <w:bookmarkEnd w:id="666"/>
                  <w:bookmarkEnd w:id="667"/>
                  <w:bookmarkEnd w:id="668"/>
                  <w:bookmarkEnd w:id="669"/>
                </w:p>
              </w:tc>
              <w:tc>
                <w:tcPr>
                  <w:tcW w:w="532" w:type="pct"/>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70" w:name="_Toc435166887"/>
                  <w:bookmarkStart w:id="671" w:name="_Toc436064170"/>
                  <w:bookmarkStart w:id="672" w:name="_Toc436064697"/>
                  <w:bookmarkStart w:id="673" w:name="_Toc437591132"/>
                  <w:bookmarkStart w:id="674" w:name="_Toc438492478"/>
                  <w:r w:rsidRPr="0068723F">
                    <w:rPr>
                      <w:rFonts w:ascii="Times New Roman" w:hAnsi="Times New Roman" w:cs="Times New Roman"/>
                      <w:b/>
                    </w:rPr>
                    <w:t>2007</w:t>
                  </w:r>
                  <w:bookmarkEnd w:id="670"/>
                  <w:bookmarkEnd w:id="671"/>
                  <w:bookmarkEnd w:id="672"/>
                  <w:bookmarkEnd w:id="673"/>
                  <w:bookmarkEnd w:id="674"/>
                </w:p>
              </w:tc>
              <w:tc>
                <w:tcPr>
                  <w:tcW w:w="532" w:type="pct"/>
                  <w:shd w:val="clear" w:color="auto" w:fill="A8D08D" w:themeFill="accent6" w:themeFillTint="99"/>
                  <w:vAlign w:val="center"/>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b/>
                    </w:rPr>
                  </w:pPr>
                  <w:bookmarkStart w:id="675" w:name="_Toc435166888"/>
                  <w:bookmarkStart w:id="676" w:name="_Toc436064171"/>
                  <w:bookmarkStart w:id="677" w:name="_Toc436064698"/>
                  <w:bookmarkStart w:id="678" w:name="_Toc437591133"/>
                  <w:bookmarkStart w:id="679" w:name="_Toc438492479"/>
                  <w:r w:rsidRPr="0068723F">
                    <w:rPr>
                      <w:rFonts w:ascii="Times New Roman" w:hAnsi="Times New Roman" w:cs="Times New Roman"/>
                      <w:b/>
                    </w:rPr>
                    <w:t>2013</w:t>
                  </w:r>
                  <w:bookmarkEnd w:id="675"/>
                  <w:bookmarkEnd w:id="676"/>
                  <w:bookmarkEnd w:id="677"/>
                  <w:bookmarkEnd w:id="678"/>
                  <w:bookmarkEnd w:id="679"/>
                </w:p>
              </w:tc>
            </w:tr>
            <w:tr w:rsidR="004B6839" w:rsidRPr="00A266CA" w:rsidTr="009934E2">
              <w:tc>
                <w:tcPr>
                  <w:tcW w:w="1510" w:type="pct"/>
                </w:tcPr>
                <w:p w:rsidR="00E67243" w:rsidRPr="0068723F" w:rsidRDefault="00E67243" w:rsidP="00ED536E">
                  <w:pPr>
                    <w:spacing w:after="0" w:line="240" w:lineRule="auto"/>
                    <w:jc w:val="both"/>
                    <w:rPr>
                      <w:rFonts w:ascii="Times New Roman" w:hAnsi="Times New Roman" w:cs="Times New Roman"/>
                    </w:rPr>
                  </w:pPr>
                  <w:r w:rsidRPr="0068723F">
                    <w:rPr>
                      <w:rFonts w:ascii="Times New Roman" w:hAnsi="Times New Roman" w:cs="Times New Roman"/>
                      <w:b/>
                    </w:rPr>
                    <w:t>Gmina Baligród</w:t>
                  </w:r>
                </w:p>
              </w:tc>
              <w:tc>
                <w:tcPr>
                  <w:tcW w:w="409" w:type="pct"/>
                </w:tcPr>
                <w:p w:rsidR="00E67243" w:rsidRPr="0068723F" w:rsidRDefault="0094787F" w:rsidP="00ED536E">
                  <w:pPr>
                    <w:autoSpaceDE w:val="0"/>
                    <w:autoSpaceDN w:val="0"/>
                    <w:adjustRightInd w:val="0"/>
                    <w:spacing w:after="0" w:line="240" w:lineRule="auto"/>
                    <w:jc w:val="center"/>
                    <w:outlineLvl w:val="1"/>
                    <w:rPr>
                      <w:rFonts w:ascii="Times New Roman" w:hAnsi="Times New Roman" w:cs="Times New Roman"/>
                    </w:rPr>
                  </w:pPr>
                  <w:bookmarkStart w:id="680" w:name="_Toc436064172"/>
                  <w:bookmarkStart w:id="681" w:name="_Toc436064699"/>
                  <w:bookmarkStart w:id="682" w:name="_Toc437591134"/>
                  <w:bookmarkStart w:id="683" w:name="_Toc438492480"/>
                  <w:r w:rsidRPr="0068723F">
                    <w:rPr>
                      <w:rFonts w:ascii="Times New Roman" w:hAnsi="Times New Roman" w:cs="Times New Roman"/>
                    </w:rPr>
                    <w:t>14</w:t>
                  </w:r>
                  <w:bookmarkEnd w:id="680"/>
                  <w:bookmarkEnd w:id="681"/>
                  <w:bookmarkEnd w:id="682"/>
                  <w:bookmarkEnd w:id="683"/>
                </w:p>
              </w:tc>
              <w:tc>
                <w:tcPr>
                  <w:tcW w:w="516" w:type="pct"/>
                </w:tcPr>
                <w:p w:rsidR="00E67243" w:rsidRPr="0068723F" w:rsidRDefault="004A4083" w:rsidP="00ED536E">
                  <w:pPr>
                    <w:autoSpaceDE w:val="0"/>
                    <w:autoSpaceDN w:val="0"/>
                    <w:adjustRightInd w:val="0"/>
                    <w:spacing w:after="0" w:line="240" w:lineRule="auto"/>
                    <w:jc w:val="center"/>
                    <w:outlineLvl w:val="1"/>
                    <w:rPr>
                      <w:rFonts w:ascii="Times New Roman" w:hAnsi="Times New Roman" w:cs="Times New Roman"/>
                    </w:rPr>
                  </w:pPr>
                  <w:bookmarkStart w:id="684" w:name="_Toc436064173"/>
                  <w:bookmarkStart w:id="685" w:name="_Toc436064700"/>
                  <w:bookmarkStart w:id="686" w:name="_Toc437591135"/>
                  <w:bookmarkStart w:id="687" w:name="_Toc438492481"/>
                  <w:r w:rsidRPr="0068723F">
                    <w:rPr>
                      <w:rFonts w:ascii="Times New Roman" w:hAnsi="Times New Roman" w:cs="Times New Roman"/>
                    </w:rPr>
                    <w:t>33</w:t>
                  </w:r>
                  <w:bookmarkEnd w:id="684"/>
                  <w:bookmarkEnd w:id="685"/>
                  <w:bookmarkEnd w:id="686"/>
                  <w:bookmarkEnd w:id="687"/>
                </w:p>
              </w:tc>
              <w:tc>
                <w:tcPr>
                  <w:tcW w:w="750" w:type="pct"/>
                </w:tcPr>
                <w:p w:rsidR="00E67243" w:rsidRPr="0068723F" w:rsidRDefault="0094787F" w:rsidP="00ED536E">
                  <w:pPr>
                    <w:autoSpaceDE w:val="0"/>
                    <w:autoSpaceDN w:val="0"/>
                    <w:adjustRightInd w:val="0"/>
                    <w:spacing w:after="0" w:line="240" w:lineRule="auto"/>
                    <w:jc w:val="center"/>
                    <w:outlineLvl w:val="1"/>
                    <w:rPr>
                      <w:rFonts w:ascii="Times New Roman" w:hAnsi="Times New Roman" w:cs="Times New Roman"/>
                    </w:rPr>
                  </w:pPr>
                  <w:bookmarkStart w:id="688" w:name="_Toc436064174"/>
                  <w:bookmarkStart w:id="689" w:name="_Toc436064701"/>
                  <w:bookmarkStart w:id="690" w:name="_Toc437591136"/>
                  <w:bookmarkStart w:id="691" w:name="_Toc438492482"/>
                  <w:r w:rsidRPr="0068723F">
                    <w:rPr>
                      <w:rFonts w:ascii="Times New Roman" w:hAnsi="Times New Roman" w:cs="Times New Roman"/>
                    </w:rPr>
                    <w:t>19</w:t>
                  </w:r>
                  <w:bookmarkEnd w:id="688"/>
                  <w:bookmarkEnd w:id="689"/>
                  <w:bookmarkEnd w:id="690"/>
                  <w:bookmarkEnd w:id="691"/>
                </w:p>
              </w:tc>
              <w:tc>
                <w:tcPr>
                  <w:tcW w:w="751" w:type="pct"/>
                </w:tcPr>
                <w:p w:rsidR="00E67243" w:rsidRPr="0068723F" w:rsidRDefault="004A4083" w:rsidP="00ED536E">
                  <w:pPr>
                    <w:autoSpaceDE w:val="0"/>
                    <w:autoSpaceDN w:val="0"/>
                    <w:adjustRightInd w:val="0"/>
                    <w:spacing w:after="0" w:line="240" w:lineRule="auto"/>
                    <w:jc w:val="center"/>
                    <w:outlineLvl w:val="1"/>
                    <w:rPr>
                      <w:rFonts w:ascii="Times New Roman" w:hAnsi="Times New Roman" w:cs="Times New Roman"/>
                    </w:rPr>
                  </w:pPr>
                  <w:bookmarkStart w:id="692" w:name="_Toc436064175"/>
                  <w:bookmarkStart w:id="693" w:name="_Toc436064702"/>
                  <w:bookmarkStart w:id="694" w:name="_Toc437591137"/>
                  <w:bookmarkStart w:id="695" w:name="_Toc438492483"/>
                  <w:r w:rsidRPr="0068723F">
                    <w:rPr>
                      <w:rFonts w:ascii="Times New Roman" w:hAnsi="Times New Roman" w:cs="Times New Roman"/>
                    </w:rPr>
                    <w:t>29</w:t>
                  </w:r>
                  <w:bookmarkEnd w:id="692"/>
                  <w:bookmarkEnd w:id="693"/>
                  <w:bookmarkEnd w:id="694"/>
                  <w:bookmarkEnd w:id="695"/>
                </w:p>
              </w:tc>
              <w:tc>
                <w:tcPr>
                  <w:tcW w:w="532" w:type="pct"/>
                </w:tcPr>
                <w:p w:rsidR="00E67243" w:rsidRPr="0068723F" w:rsidRDefault="0094787F" w:rsidP="00ED536E">
                  <w:pPr>
                    <w:autoSpaceDE w:val="0"/>
                    <w:autoSpaceDN w:val="0"/>
                    <w:adjustRightInd w:val="0"/>
                    <w:spacing w:after="0" w:line="240" w:lineRule="auto"/>
                    <w:jc w:val="center"/>
                    <w:outlineLvl w:val="1"/>
                    <w:rPr>
                      <w:rFonts w:ascii="Times New Roman" w:hAnsi="Times New Roman" w:cs="Times New Roman"/>
                    </w:rPr>
                  </w:pPr>
                  <w:bookmarkStart w:id="696" w:name="_Toc436064176"/>
                  <w:bookmarkStart w:id="697" w:name="_Toc436064703"/>
                  <w:bookmarkStart w:id="698" w:name="_Toc437591138"/>
                  <w:bookmarkStart w:id="699" w:name="_Toc438492484"/>
                  <w:r w:rsidRPr="0068723F">
                    <w:rPr>
                      <w:rFonts w:ascii="Times New Roman" w:hAnsi="Times New Roman" w:cs="Times New Roman"/>
                    </w:rPr>
                    <w:t>99</w:t>
                  </w:r>
                  <w:bookmarkEnd w:id="696"/>
                  <w:bookmarkEnd w:id="697"/>
                  <w:bookmarkEnd w:id="698"/>
                  <w:bookmarkEnd w:id="699"/>
                </w:p>
              </w:tc>
              <w:tc>
                <w:tcPr>
                  <w:tcW w:w="532" w:type="pct"/>
                </w:tcPr>
                <w:p w:rsidR="00E67243" w:rsidRPr="0068723F" w:rsidRDefault="004A4083" w:rsidP="00ED536E">
                  <w:pPr>
                    <w:autoSpaceDE w:val="0"/>
                    <w:autoSpaceDN w:val="0"/>
                    <w:adjustRightInd w:val="0"/>
                    <w:spacing w:after="0" w:line="240" w:lineRule="auto"/>
                    <w:jc w:val="center"/>
                    <w:outlineLvl w:val="1"/>
                    <w:rPr>
                      <w:rFonts w:ascii="Times New Roman" w:hAnsi="Times New Roman" w:cs="Times New Roman"/>
                    </w:rPr>
                  </w:pPr>
                  <w:bookmarkStart w:id="700" w:name="_Toc436064177"/>
                  <w:bookmarkStart w:id="701" w:name="_Toc436064704"/>
                  <w:bookmarkStart w:id="702" w:name="_Toc437591139"/>
                  <w:bookmarkStart w:id="703" w:name="_Toc438492485"/>
                  <w:r w:rsidRPr="0068723F">
                    <w:rPr>
                      <w:rFonts w:ascii="Times New Roman" w:hAnsi="Times New Roman" w:cs="Times New Roman"/>
                    </w:rPr>
                    <w:t>100</w:t>
                  </w:r>
                  <w:bookmarkEnd w:id="700"/>
                  <w:bookmarkEnd w:id="701"/>
                  <w:bookmarkEnd w:id="702"/>
                  <w:bookmarkEnd w:id="703"/>
                </w:p>
              </w:tc>
            </w:tr>
            <w:tr w:rsidR="004B6839" w:rsidRPr="00A266CA" w:rsidTr="009934E2">
              <w:tc>
                <w:tcPr>
                  <w:tcW w:w="1510" w:type="pct"/>
                </w:tcPr>
                <w:p w:rsidR="00E67243" w:rsidRPr="0068723F" w:rsidRDefault="00E67243" w:rsidP="00ED536E">
                  <w:pPr>
                    <w:spacing w:after="0" w:line="240" w:lineRule="auto"/>
                    <w:jc w:val="both"/>
                    <w:rPr>
                      <w:rFonts w:ascii="Times New Roman" w:hAnsi="Times New Roman" w:cs="Times New Roman"/>
                    </w:rPr>
                  </w:pPr>
                  <w:r w:rsidRPr="0068723F">
                    <w:rPr>
                      <w:rFonts w:ascii="Times New Roman" w:hAnsi="Times New Roman" w:cs="Times New Roman"/>
                      <w:b/>
                    </w:rPr>
                    <w:t>Gmina Cisna</w:t>
                  </w:r>
                </w:p>
              </w:tc>
              <w:tc>
                <w:tcPr>
                  <w:tcW w:w="409" w:type="pct"/>
                </w:tcPr>
                <w:p w:rsidR="00E67243" w:rsidRPr="0068723F" w:rsidRDefault="0094787F" w:rsidP="00ED536E">
                  <w:pPr>
                    <w:autoSpaceDE w:val="0"/>
                    <w:autoSpaceDN w:val="0"/>
                    <w:adjustRightInd w:val="0"/>
                    <w:spacing w:after="0" w:line="240" w:lineRule="auto"/>
                    <w:jc w:val="center"/>
                    <w:outlineLvl w:val="1"/>
                    <w:rPr>
                      <w:rFonts w:ascii="Times New Roman" w:hAnsi="Times New Roman" w:cs="Times New Roman"/>
                    </w:rPr>
                  </w:pPr>
                  <w:bookmarkStart w:id="704" w:name="_Toc436064178"/>
                  <w:bookmarkStart w:id="705" w:name="_Toc436064705"/>
                  <w:bookmarkStart w:id="706" w:name="_Toc437591140"/>
                  <w:bookmarkStart w:id="707" w:name="_Toc438492486"/>
                  <w:r w:rsidRPr="0068723F">
                    <w:rPr>
                      <w:rFonts w:ascii="Times New Roman" w:hAnsi="Times New Roman" w:cs="Times New Roman"/>
                    </w:rPr>
                    <w:t>10</w:t>
                  </w:r>
                  <w:bookmarkEnd w:id="704"/>
                  <w:bookmarkEnd w:id="705"/>
                  <w:bookmarkEnd w:id="706"/>
                  <w:bookmarkEnd w:id="707"/>
                </w:p>
              </w:tc>
              <w:tc>
                <w:tcPr>
                  <w:tcW w:w="516" w:type="pct"/>
                </w:tcPr>
                <w:p w:rsidR="00E67243" w:rsidRPr="0068723F" w:rsidRDefault="00232F7F" w:rsidP="00ED536E">
                  <w:pPr>
                    <w:autoSpaceDE w:val="0"/>
                    <w:autoSpaceDN w:val="0"/>
                    <w:adjustRightInd w:val="0"/>
                    <w:spacing w:after="0" w:line="240" w:lineRule="auto"/>
                    <w:jc w:val="center"/>
                    <w:outlineLvl w:val="1"/>
                    <w:rPr>
                      <w:rFonts w:ascii="Times New Roman" w:hAnsi="Times New Roman" w:cs="Times New Roman"/>
                    </w:rPr>
                  </w:pPr>
                  <w:bookmarkStart w:id="708" w:name="_Toc436064179"/>
                  <w:bookmarkStart w:id="709" w:name="_Toc436064706"/>
                  <w:bookmarkStart w:id="710" w:name="_Toc437591141"/>
                  <w:bookmarkStart w:id="711" w:name="_Toc438492487"/>
                  <w:r w:rsidRPr="0068723F">
                    <w:rPr>
                      <w:rFonts w:ascii="Times New Roman" w:hAnsi="Times New Roman" w:cs="Times New Roman"/>
                    </w:rPr>
                    <w:t>22</w:t>
                  </w:r>
                  <w:bookmarkEnd w:id="708"/>
                  <w:bookmarkEnd w:id="709"/>
                  <w:bookmarkEnd w:id="710"/>
                  <w:bookmarkEnd w:id="711"/>
                </w:p>
              </w:tc>
              <w:tc>
                <w:tcPr>
                  <w:tcW w:w="750" w:type="pct"/>
                </w:tcPr>
                <w:p w:rsidR="00E67243" w:rsidRPr="0068723F" w:rsidRDefault="0094787F" w:rsidP="00ED536E">
                  <w:pPr>
                    <w:autoSpaceDE w:val="0"/>
                    <w:autoSpaceDN w:val="0"/>
                    <w:adjustRightInd w:val="0"/>
                    <w:spacing w:after="0" w:line="240" w:lineRule="auto"/>
                    <w:jc w:val="center"/>
                    <w:outlineLvl w:val="1"/>
                    <w:rPr>
                      <w:rFonts w:ascii="Times New Roman" w:hAnsi="Times New Roman" w:cs="Times New Roman"/>
                    </w:rPr>
                  </w:pPr>
                  <w:bookmarkStart w:id="712" w:name="_Toc436064180"/>
                  <w:bookmarkStart w:id="713" w:name="_Toc436064707"/>
                  <w:bookmarkStart w:id="714" w:name="_Toc437591142"/>
                  <w:bookmarkStart w:id="715" w:name="_Toc438492488"/>
                  <w:r w:rsidRPr="0068723F">
                    <w:rPr>
                      <w:rFonts w:ascii="Times New Roman" w:hAnsi="Times New Roman" w:cs="Times New Roman"/>
                    </w:rPr>
                    <w:t>14</w:t>
                  </w:r>
                  <w:bookmarkEnd w:id="712"/>
                  <w:bookmarkEnd w:id="713"/>
                  <w:bookmarkEnd w:id="714"/>
                  <w:bookmarkEnd w:id="715"/>
                </w:p>
              </w:tc>
              <w:tc>
                <w:tcPr>
                  <w:tcW w:w="751" w:type="pct"/>
                </w:tcPr>
                <w:p w:rsidR="00E67243" w:rsidRPr="0068723F" w:rsidRDefault="00232F7F" w:rsidP="00ED536E">
                  <w:pPr>
                    <w:autoSpaceDE w:val="0"/>
                    <w:autoSpaceDN w:val="0"/>
                    <w:adjustRightInd w:val="0"/>
                    <w:spacing w:after="0" w:line="240" w:lineRule="auto"/>
                    <w:jc w:val="center"/>
                    <w:outlineLvl w:val="1"/>
                    <w:rPr>
                      <w:rFonts w:ascii="Times New Roman" w:hAnsi="Times New Roman" w:cs="Times New Roman"/>
                    </w:rPr>
                  </w:pPr>
                  <w:bookmarkStart w:id="716" w:name="_Toc436064181"/>
                  <w:bookmarkStart w:id="717" w:name="_Toc436064708"/>
                  <w:bookmarkStart w:id="718" w:name="_Toc437591143"/>
                  <w:bookmarkStart w:id="719" w:name="_Toc438492489"/>
                  <w:r w:rsidRPr="0068723F">
                    <w:rPr>
                      <w:rFonts w:ascii="Times New Roman" w:hAnsi="Times New Roman" w:cs="Times New Roman"/>
                    </w:rPr>
                    <w:t>19</w:t>
                  </w:r>
                  <w:bookmarkEnd w:id="716"/>
                  <w:bookmarkEnd w:id="717"/>
                  <w:bookmarkEnd w:id="718"/>
                  <w:bookmarkEnd w:id="719"/>
                </w:p>
              </w:tc>
              <w:tc>
                <w:tcPr>
                  <w:tcW w:w="532" w:type="pct"/>
                </w:tcPr>
                <w:p w:rsidR="00E67243" w:rsidRPr="0068723F" w:rsidRDefault="0094787F" w:rsidP="00ED536E">
                  <w:pPr>
                    <w:autoSpaceDE w:val="0"/>
                    <w:autoSpaceDN w:val="0"/>
                    <w:adjustRightInd w:val="0"/>
                    <w:spacing w:after="0" w:line="240" w:lineRule="auto"/>
                    <w:jc w:val="center"/>
                    <w:outlineLvl w:val="1"/>
                    <w:rPr>
                      <w:rFonts w:ascii="Times New Roman" w:hAnsi="Times New Roman" w:cs="Times New Roman"/>
                    </w:rPr>
                  </w:pPr>
                  <w:bookmarkStart w:id="720" w:name="_Toc436064182"/>
                  <w:bookmarkStart w:id="721" w:name="_Toc436064709"/>
                  <w:bookmarkStart w:id="722" w:name="_Toc437591144"/>
                  <w:bookmarkStart w:id="723" w:name="_Toc438492490"/>
                  <w:r w:rsidRPr="0068723F">
                    <w:rPr>
                      <w:rFonts w:ascii="Times New Roman" w:hAnsi="Times New Roman" w:cs="Times New Roman"/>
                    </w:rPr>
                    <w:t>71</w:t>
                  </w:r>
                  <w:bookmarkEnd w:id="720"/>
                  <w:bookmarkEnd w:id="721"/>
                  <w:bookmarkEnd w:id="722"/>
                  <w:bookmarkEnd w:id="723"/>
                </w:p>
              </w:tc>
              <w:tc>
                <w:tcPr>
                  <w:tcW w:w="532" w:type="pct"/>
                </w:tcPr>
                <w:p w:rsidR="00E67243" w:rsidRPr="0068723F" w:rsidRDefault="00232F7F" w:rsidP="00ED536E">
                  <w:pPr>
                    <w:autoSpaceDE w:val="0"/>
                    <w:autoSpaceDN w:val="0"/>
                    <w:adjustRightInd w:val="0"/>
                    <w:spacing w:after="0" w:line="240" w:lineRule="auto"/>
                    <w:jc w:val="center"/>
                    <w:outlineLvl w:val="1"/>
                    <w:rPr>
                      <w:rFonts w:ascii="Times New Roman" w:hAnsi="Times New Roman" w:cs="Times New Roman"/>
                    </w:rPr>
                  </w:pPr>
                  <w:bookmarkStart w:id="724" w:name="_Toc436064183"/>
                  <w:bookmarkStart w:id="725" w:name="_Toc436064710"/>
                  <w:bookmarkStart w:id="726" w:name="_Toc437591145"/>
                  <w:bookmarkStart w:id="727" w:name="_Toc438492491"/>
                  <w:r w:rsidRPr="0068723F">
                    <w:rPr>
                      <w:rFonts w:ascii="Times New Roman" w:hAnsi="Times New Roman" w:cs="Times New Roman"/>
                    </w:rPr>
                    <w:t>66</w:t>
                  </w:r>
                  <w:bookmarkEnd w:id="724"/>
                  <w:bookmarkEnd w:id="725"/>
                  <w:bookmarkEnd w:id="726"/>
                  <w:bookmarkEnd w:id="727"/>
                </w:p>
              </w:tc>
            </w:tr>
            <w:tr w:rsidR="004B6839" w:rsidRPr="00A266CA" w:rsidTr="009934E2">
              <w:tc>
                <w:tcPr>
                  <w:tcW w:w="1510" w:type="pct"/>
                </w:tcPr>
                <w:p w:rsidR="00E67243" w:rsidRPr="0068723F" w:rsidRDefault="00E67243" w:rsidP="00ED536E">
                  <w:pPr>
                    <w:spacing w:after="0" w:line="240" w:lineRule="auto"/>
                    <w:jc w:val="both"/>
                    <w:rPr>
                      <w:rFonts w:ascii="Times New Roman" w:hAnsi="Times New Roman" w:cs="Times New Roman"/>
                    </w:rPr>
                  </w:pPr>
                  <w:r w:rsidRPr="0068723F">
                    <w:rPr>
                      <w:rFonts w:ascii="Times New Roman" w:hAnsi="Times New Roman" w:cs="Times New Roman"/>
                      <w:b/>
                    </w:rPr>
                    <w:t>Gmina Komańcza</w:t>
                  </w:r>
                </w:p>
              </w:tc>
              <w:tc>
                <w:tcPr>
                  <w:tcW w:w="409" w:type="pct"/>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rPr>
                  </w:pPr>
                  <w:bookmarkStart w:id="728" w:name="_Toc435166901"/>
                  <w:bookmarkStart w:id="729" w:name="_Toc436064184"/>
                  <w:bookmarkStart w:id="730" w:name="_Toc436064711"/>
                  <w:bookmarkStart w:id="731" w:name="_Toc437591146"/>
                  <w:bookmarkStart w:id="732" w:name="_Toc438492492"/>
                  <w:r w:rsidRPr="0068723F">
                    <w:rPr>
                      <w:rFonts w:ascii="Times New Roman" w:hAnsi="Times New Roman" w:cs="Times New Roman"/>
                    </w:rPr>
                    <w:t>14</w:t>
                  </w:r>
                  <w:bookmarkEnd w:id="728"/>
                  <w:bookmarkEnd w:id="729"/>
                  <w:bookmarkEnd w:id="730"/>
                  <w:bookmarkEnd w:id="731"/>
                  <w:bookmarkEnd w:id="732"/>
                </w:p>
              </w:tc>
              <w:tc>
                <w:tcPr>
                  <w:tcW w:w="516" w:type="pct"/>
                </w:tcPr>
                <w:p w:rsidR="00E67243" w:rsidRPr="0068723F" w:rsidRDefault="000E2092" w:rsidP="00ED536E">
                  <w:pPr>
                    <w:tabs>
                      <w:tab w:val="left" w:pos="214"/>
                      <w:tab w:val="center" w:pos="314"/>
                    </w:tabs>
                    <w:autoSpaceDE w:val="0"/>
                    <w:autoSpaceDN w:val="0"/>
                    <w:adjustRightInd w:val="0"/>
                    <w:spacing w:after="0" w:line="240" w:lineRule="auto"/>
                    <w:jc w:val="center"/>
                    <w:outlineLvl w:val="1"/>
                    <w:rPr>
                      <w:rFonts w:ascii="Times New Roman" w:hAnsi="Times New Roman" w:cs="Times New Roman"/>
                    </w:rPr>
                  </w:pPr>
                  <w:bookmarkStart w:id="733" w:name="_Toc435166902"/>
                  <w:bookmarkStart w:id="734" w:name="_Toc436064185"/>
                  <w:bookmarkStart w:id="735" w:name="_Toc436064712"/>
                  <w:bookmarkStart w:id="736" w:name="_Toc437591147"/>
                  <w:bookmarkStart w:id="737" w:name="_Toc438492493"/>
                  <w:r w:rsidRPr="0068723F">
                    <w:rPr>
                      <w:rFonts w:ascii="Times New Roman" w:hAnsi="Times New Roman" w:cs="Times New Roman"/>
                    </w:rPr>
                    <w:t>20</w:t>
                  </w:r>
                  <w:bookmarkEnd w:id="733"/>
                  <w:bookmarkEnd w:id="734"/>
                  <w:bookmarkEnd w:id="735"/>
                  <w:bookmarkEnd w:id="736"/>
                  <w:bookmarkEnd w:id="737"/>
                </w:p>
              </w:tc>
              <w:tc>
                <w:tcPr>
                  <w:tcW w:w="750" w:type="pct"/>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rPr>
                  </w:pPr>
                  <w:bookmarkStart w:id="738" w:name="_Toc435166903"/>
                  <w:bookmarkStart w:id="739" w:name="_Toc436064186"/>
                  <w:bookmarkStart w:id="740" w:name="_Toc436064713"/>
                  <w:bookmarkStart w:id="741" w:name="_Toc437591148"/>
                  <w:bookmarkStart w:id="742" w:name="_Toc438492494"/>
                  <w:r w:rsidRPr="0068723F">
                    <w:rPr>
                      <w:rFonts w:ascii="Times New Roman" w:hAnsi="Times New Roman" w:cs="Times New Roman"/>
                    </w:rPr>
                    <w:t>12</w:t>
                  </w:r>
                  <w:bookmarkEnd w:id="738"/>
                  <w:bookmarkEnd w:id="739"/>
                  <w:bookmarkEnd w:id="740"/>
                  <w:bookmarkEnd w:id="741"/>
                  <w:bookmarkEnd w:id="742"/>
                </w:p>
              </w:tc>
              <w:tc>
                <w:tcPr>
                  <w:tcW w:w="751" w:type="pct"/>
                </w:tcPr>
                <w:p w:rsidR="00E67243" w:rsidRPr="0068723F" w:rsidRDefault="000E2092" w:rsidP="00ED536E">
                  <w:pPr>
                    <w:autoSpaceDE w:val="0"/>
                    <w:autoSpaceDN w:val="0"/>
                    <w:adjustRightInd w:val="0"/>
                    <w:spacing w:after="0" w:line="240" w:lineRule="auto"/>
                    <w:jc w:val="center"/>
                    <w:outlineLvl w:val="1"/>
                    <w:rPr>
                      <w:rFonts w:ascii="Times New Roman" w:hAnsi="Times New Roman" w:cs="Times New Roman"/>
                    </w:rPr>
                  </w:pPr>
                  <w:bookmarkStart w:id="743" w:name="_Toc436064187"/>
                  <w:bookmarkStart w:id="744" w:name="_Toc436064714"/>
                  <w:bookmarkStart w:id="745" w:name="_Toc437591149"/>
                  <w:bookmarkStart w:id="746" w:name="_Toc438492495"/>
                  <w:r w:rsidRPr="0068723F">
                    <w:rPr>
                      <w:rFonts w:ascii="Times New Roman" w:hAnsi="Times New Roman" w:cs="Times New Roman"/>
                    </w:rPr>
                    <w:t>28</w:t>
                  </w:r>
                  <w:bookmarkEnd w:id="743"/>
                  <w:bookmarkEnd w:id="744"/>
                  <w:bookmarkEnd w:id="745"/>
                  <w:bookmarkEnd w:id="746"/>
                </w:p>
              </w:tc>
              <w:tc>
                <w:tcPr>
                  <w:tcW w:w="532" w:type="pct"/>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rPr>
                  </w:pPr>
                  <w:bookmarkStart w:id="747" w:name="_Toc435166905"/>
                  <w:bookmarkStart w:id="748" w:name="_Toc436064188"/>
                  <w:bookmarkStart w:id="749" w:name="_Toc436064715"/>
                  <w:bookmarkStart w:id="750" w:name="_Toc437591150"/>
                  <w:bookmarkStart w:id="751" w:name="_Toc438492496"/>
                  <w:r w:rsidRPr="0068723F">
                    <w:rPr>
                      <w:rFonts w:ascii="Times New Roman" w:hAnsi="Times New Roman" w:cs="Times New Roman"/>
                    </w:rPr>
                    <w:t>58</w:t>
                  </w:r>
                  <w:bookmarkEnd w:id="747"/>
                  <w:bookmarkEnd w:id="748"/>
                  <w:bookmarkEnd w:id="749"/>
                  <w:bookmarkEnd w:id="750"/>
                  <w:bookmarkEnd w:id="751"/>
                </w:p>
              </w:tc>
              <w:tc>
                <w:tcPr>
                  <w:tcW w:w="532" w:type="pct"/>
                </w:tcPr>
                <w:p w:rsidR="00E67243" w:rsidRPr="0068723F" w:rsidRDefault="000E2092" w:rsidP="00ED536E">
                  <w:pPr>
                    <w:autoSpaceDE w:val="0"/>
                    <w:autoSpaceDN w:val="0"/>
                    <w:adjustRightInd w:val="0"/>
                    <w:spacing w:after="0" w:line="240" w:lineRule="auto"/>
                    <w:jc w:val="center"/>
                    <w:outlineLvl w:val="1"/>
                    <w:rPr>
                      <w:rFonts w:ascii="Times New Roman" w:hAnsi="Times New Roman" w:cs="Times New Roman"/>
                    </w:rPr>
                  </w:pPr>
                  <w:bookmarkStart w:id="752" w:name="_Toc436064189"/>
                  <w:bookmarkStart w:id="753" w:name="_Toc436064716"/>
                  <w:bookmarkStart w:id="754" w:name="_Toc437591151"/>
                  <w:bookmarkStart w:id="755" w:name="_Toc438492497"/>
                  <w:r w:rsidRPr="0068723F">
                    <w:rPr>
                      <w:rFonts w:ascii="Times New Roman" w:hAnsi="Times New Roman" w:cs="Times New Roman"/>
                    </w:rPr>
                    <w:t>96</w:t>
                  </w:r>
                  <w:bookmarkEnd w:id="752"/>
                  <w:bookmarkEnd w:id="753"/>
                  <w:bookmarkEnd w:id="754"/>
                  <w:bookmarkEnd w:id="755"/>
                </w:p>
              </w:tc>
            </w:tr>
            <w:tr w:rsidR="004B6839" w:rsidRPr="00A266CA" w:rsidTr="009934E2">
              <w:tc>
                <w:tcPr>
                  <w:tcW w:w="1510" w:type="pct"/>
                </w:tcPr>
                <w:p w:rsidR="00E67243" w:rsidRPr="0068723F" w:rsidRDefault="00E67243" w:rsidP="00ED536E">
                  <w:pPr>
                    <w:spacing w:after="0" w:line="240" w:lineRule="auto"/>
                    <w:jc w:val="both"/>
                    <w:rPr>
                      <w:rFonts w:ascii="Times New Roman" w:hAnsi="Times New Roman" w:cs="Times New Roman"/>
                    </w:rPr>
                  </w:pPr>
                  <w:r w:rsidRPr="0068723F">
                    <w:rPr>
                      <w:rFonts w:ascii="Times New Roman" w:hAnsi="Times New Roman" w:cs="Times New Roman"/>
                      <w:b/>
                    </w:rPr>
                    <w:t>Gmina Lesko</w:t>
                  </w:r>
                </w:p>
              </w:tc>
              <w:tc>
                <w:tcPr>
                  <w:tcW w:w="409" w:type="pct"/>
                </w:tcPr>
                <w:p w:rsidR="00E67243" w:rsidRPr="0068723F" w:rsidRDefault="0039242A" w:rsidP="00ED536E">
                  <w:pPr>
                    <w:autoSpaceDE w:val="0"/>
                    <w:autoSpaceDN w:val="0"/>
                    <w:adjustRightInd w:val="0"/>
                    <w:spacing w:after="0" w:line="240" w:lineRule="auto"/>
                    <w:jc w:val="center"/>
                    <w:outlineLvl w:val="1"/>
                    <w:rPr>
                      <w:rFonts w:ascii="Times New Roman" w:hAnsi="Times New Roman" w:cs="Times New Roman"/>
                    </w:rPr>
                  </w:pPr>
                  <w:bookmarkStart w:id="756" w:name="_Toc436064190"/>
                  <w:bookmarkStart w:id="757" w:name="_Toc436064717"/>
                  <w:bookmarkStart w:id="758" w:name="_Toc437591152"/>
                  <w:bookmarkStart w:id="759" w:name="_Toc438492498"/>
                  <w:r w:rsidRPr="0068723F">
                    <w:rPr>
                      <w:rFonts w:ascii="Times New Roman" w:hAnsi="Times New Roman" w:cs="Times New Roman"/>
                    </w:rPr>
                    <w:t>46</w:t>
                  </w:r>
                  <w:bookmarkEnd w:id="756"/>
                  <w:bookmarkEnd w:id="757"/>
                  <w:bookmarkEnd w:id="758"/>
                  <w:bookmarkEnd w:id="759"/>
                </w:p>
              </w:tc>
              <w:tc>
                <w:tcPr>
                  <w:tcW w:w="516" w:type="pct"/>
                </w:tcPr>
                <w:p w:rsidR="00E67243" w:rsidRPr="0068723F" w:rsidRDefault="006A1E0E" w:rsidP="00ED536E">
                  <w:pPr>
                    <w:autoSpaceDE w:val="0"/>
                    <w:autoSpaceDN w:val="0"/>
                    <w:adjustRightInd w:val="0"/>
                    <w:spacing w:after="0" w:line="240" w:lineRule="auto"/>
                    <w:jc w:val="center"/>
                    <w:outlineLvl w:val="1"/>
                    <w:rPr>
                      <w:rFonts w:ascii="Times New Roman" w:hAnsi="Times New Roman" w:cs="Times New Roman"/>
                    </w:rPr>
                  </w:pPr>
                  <w:bookmarkStart w:id="760" w:name="_Toc436064191"/>
                  <w:bookmarkStart w:id="761" w:name="_Toc436064718"/>
                  <w:bookmarkStart w:id="762" w:name="_Toc437591153"/>
                  <w:bookmarkStart w:id="763" w:name="_Toc438492499"/>
                  <w:r w:rsidRPr="0068723F">
                    <w:rPr>
                      <w:rFonts w:ascii="Times New Roman" w:hAnsi="Times New Roman" w:cs="Times New Roman"/>
                    </w:rPr>
                    <w:t>114</w:t>
                  </w:r>
                  <w:bookmarkEnd w:id="760"/>
                  <w:bookmarkEnd w:id="761"/>
                  <w:bookmarkEnd w:id="762"/>
                  <w:bookmarkEnd w:id="763"/>
                </w:p>
              </w:tc>
              <w:tc>
                <w:tcPr>
                  <w:tcW w:w="750" w:type="pct"/>
                </w:tcPr>
                <w:p w:rsidR="00E67243" w:rsidRPr="0068723F" w:rsidRDefault="0039242A" w:rsidP="00ED536E">
                  <w:pPr>
                    <w:autoSpaceDE w:val="0"/>
                    <w:autoSpaceDN w:val="0"/>
                    <w:adjustRightInd w:val="0"/>
                    <w:spacing w:after="0" w:line="240" w:lineRule="auto"/>
                    <w:jc w:val="center"/>
                    <w:outlineLvl w:val="1"/>
                    <w:rPr>
                      <w:rFonts w:ascii="Times New Roman" w:hAnsi="Times New Roman" w:cs="Times New Roman"/>
                    </w:rPr>
                  </w:pPr>
                  <w:bookmarkStart w:id="764" w:name="_Toc436064192"/>
                  <w:bookmarkStart w:id="765" w:name="_Toc436064719"/>
                  <w:bookmarkStart w:id="766" w:name="_Toc437591154"/>
                  <w:bookmarkStart w:id="767" w:name="_Toc438492500"/>
                  <w:r w:rsidRPr="0068723F">
                    <w:rPr>
                      <w:rFonts w:ascii="Times New Roman" w:hAnsi="Times New Roman" w:cs="Times New Roman"/>
                    </w:rPr>
                    <w:t>63</w:t>
                  </w:r>
                  <w:bookmarkEnd w:id="764"/>
                  <w:bookmarkEnd w:id="765"/>
                  <w:bookmarkEnd w:id="766"/>
                  <w:bookmarkEnd w:id="767"/>
                </w:p>
              </w:tc>
              <w:tc>
                <w:tcPr>
                  <w:tcW w:w="751" w:type="pct"/>
                </w:tcPr>
                <w:p w:rsidR="00E67243" w:rsidRPr="0068723F" w:rsidRDefault="006A1E0E" w:rsidP="00ED536E">
                  <w:pPr>
                    <w:autoSpaceDE w:val="0"/>
                    <w:autoSpaceDN w:val="0"/>
                    <w:adjustRightInd w:val="0"/>
                    <w:spacing w:after="0" w:line="240" w:lineRule="auto"/>
                    <w:jc w:val="center"/>
                    <w:outlineLvl w:val="1"/>
                    <w:rPr>
                      <w:rFonts w:ascii="Times New Roman" w:hAnsi="Times New Roman" w:cs="Times New Roman"/>
                    </w:rPr>
                  </w:pPr>
                  <w:bookmarkStart w:id="768" w:name="_Toc436064193"/>
                  <w:bookmarkStart w:id="769" w:name="_Toc436064720"/>
                  <w:bookmarkStart w:id="770" w:name="_Toc437591155"/>
                  <w:bookmarkStart w:id="771" w:name="_Toc438492501"/>
                  <w:r w:rsidRPr="0068723F">
                    <w:rPr>
                      <w:rFonts w:ascii="Times New Roman" w:hAnsi="Times New Roman" w:cs="Times New Roman"/>
                    </w:rPr>
                    <w:t>99</w:t>
                  </w:r>
                  <w:bookmarkEnd w:id="768"/>
                  <w:bookmarkEnd w:id="769"/>
                  <w:bookmarkEnd w:id="770"/>
                  <w:bookmarkEnd w:id="771"/>
                </w:p>
              </w:tc>
              <w:tc>
                <w:tcPr>
                  <w:tcW w:w="532" w:type="pct"/>
                </w:tcPr>
                <w:p w:rsidR="00E67243" w:rsidRPr="0068723F" w:rsidRDefault="0039242A" w:rsidP="00ED536E">
                  <w:pPr>
                    <w:autoSpaceDE w:val="0"/>
                    <w:autoSpaceDN w:val="0"/>
                    <w:adjustRightInd w:val="0"/>
                    <w:spacing w:after="0" w:line="240" w:lineRule="auto"/>
                    <w:jc w:val="center"/>
                    <w:outlineLvl w:val="1"/>
                    <w:rPr>
                      <w:rFonts w:ascii="Times New Roman" w:hAnsi="Times New Roman" w:cs="Times New Roman"/>
                    </w:rPr>
                  </w:pPr>
                  <w:bookmarkStart w:id="772" w:name="_Toc436064194"/>
                  <w:bookmarkStart w:id="773" w:name="_Toc436064721"/>
                  <w:bookmarkStart w:id="774" w:name="_Toc437591156"/>
                  <w:bookmarkStart w:id="775" w:name="_Toc438492502"/>
                  <w:r w:rsidRPr="0068723F">
                    <w:rPr>
                      <w:rFonts w:ascii="Times New Roman" w:hAnsi="Times New Roman" w:cs="Times New Roman"/>
                    </w:rPr>
                    <w:t>326</w:t>
                  </w:r>
                  <w:bookmarkEnd w:id="772"/>
                  <w:bookmarkEnd w:id="773"/>
                  <w:bookmarkEnd w:id="774"/>
                  <w:bookmarkEnd w:id="775"/>
                </w:p>
              </w:tc>
              <w:tc>
                <w:tcPr>
                  <w:tcW w:w="532" w:type="pct"/>
                </w:tcPr>
                <w:p w:rsidR="00E67243" w:rsidRPr="0068723F" w:rsidRDefault="006A1E0E" w:rsidP="00ED536E">
                  <w:pPr>
                    <w:autoSpaceDE w:val="0"/>
                    <w:autoSpaceDN w:val="0"/>
                    <w:adjustRightInd w:val="0"/>
                    <w:spacing w:after="0" w:line="240" w:lineRule="auto"/>
                    <w:jc w:val="center"/>
                    <w:outlineLvl w:val="1"/>
                    <w:rPr>
                      <w:rFonts w:ascii="Times New Roman" w:hAnsi="Times New Roman" w:cs="Times New Roman"/>
                    </w:rPr>
                  </w:pPr>
                  <w:bookmarkStart w:id="776" w:name="_Toc436064195"/>
                  <w:bookmarkStart w:id="777" w:name="_Toc436064722"/>
                  <w:bookmarkStart w:id="778" w:name="_Toc437591157"/>
                  <w:bookmarkStart w:id="779" w:name="_Toc438492503"/>
                  <w:r w:rsidRPr="0068723F">
                    <w:rPr>
                      <w:rFonts w:ascii="Times New Roman" w:hAnsi="Times New Roman" w:cs="Times New Roman"/>
                    </w:rPr>
                    <w:t>344</w:t>
                  </w:r>
                  <w:bookmarkEnd w:id="776"/>
                  <w:bookmarkEnd w:id="777"/>
                  <w:bookmarkEnd w:id="778"/>
                  <w:bookmarkEnd w:id="779"/>
                </w:p>
              </w:tc>
            </w:tr>
            <w:tr w:rsidR="004B6839" w:rsidRPr="00A266CA" w:rsidTr="009934E2">
              <w:tc>
                <w:tcPr>
                  <w:tcW w:w="1510" w:type="pct"/>
                </w:tcPr>
                <w:p w:rsidR="00E67243" w:rsidRPr="0068723F" w:rsidRDefault="00E67243" w:rsidP="00ED536E">
                  <w:pPr>
                    <w:spacing w:after="0" w:line="240" w:lineRule="auto"/>
                    <w:jc w:val="both"/>
                    <w:rPr>
                      <w:rFonts w:ascii="Times New Roman" w:hAnsi="Times New Roman" w:cs="Times New Roman"/>
                    </w:rPr>
                  </w:pPr>
                  <w:r w:rsidRPr="0068723F">
                    <w:rPr>
                      <w:rFonts w:ascii="Times New Roman" w:hAnsi="Times New Roman" w:cs="Times New Roman"/>
                      <w:b/>
                    </w:rPr>
                    <w:t>Gmina Zagórz</w:t>
                  </w:r>
                </w:p>
              </w:tc>
              <w:tc>
                <w:tcPr>
                  <w:tcW w:w="409" w:type="pct"/>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rPr>
                  </w:pPr>
                  <w:bookmarkStart w:id="780" w:name="_Toc435166913"/>
                  <w:bookmarkStart w:id="781" w:name="_Toc436064196"/>
                  <w:bookmarkStart w:id="782" w:name="_Toc436064723"/>
                  <w:bookmarkStart w:id="783" w:name="_Toc437591158"/>
                  <w:bookmarkStart w:id="784" w:name="_Toc438492504"/>
                  <w:r w:rsidRPr="0068723F">
                    <w:rPr>
                      <w:rFonts w:ascii="Times New Roman" w:hAnsi="Times New Roman" w:cs="Times New Roman"/>
                    </w:rPr>
                    <w:t>41</w:t>
                  </w:r>
                  <w:bookmarkEnd w:id="780"/>
                  <w:bookmarkEnd w:id="781"/>
                  <w:bookmarkEnd w:id="782"/>
                  <w:bookmarkEnd w:id="783"/>
                  <w:bookmarkEnd w:id="784"/>
                </w:p>
              </w:tc>
              <w:tc>
                <w:tcPr>
                  <w:tcW w:w="516" w:type="pct"/>
                </w:tcPr>
                <w:p w:rsidR="00E67243" w:rsidRPr="0068723F" w:rsidRDefault="00CF1D22" w:rsidP="00ED536E">
                  <w:pPr>
                    <w:autoSpaceDE w:val="0"/>
                    <w:autoSpaceDN w:val="0"/>
                    <w:adjustRightInd w:val="0"/>
                    <w:spacing w:after="0" w:line="240" w:lineRule="auto"/>
                    <w:jc w:val="center"/>
                    <w:outlineLvl w:val="1"/>
                    <w:rPr>
                      <w:rFonts w:ascii="Times New Roman" w:hAnsi="Times New Roman" w:cs="Times New Roman"/>
                    </w:rPr>
                  </w:pPr>
                  <w:bookmarkStart w:id="785" w:name="_Toc436064197"/>
                  <w:bookmarkStart w:id="786" w:name="_Toc436064724"/>
                  <w:bookmarkStart w:id="787" w:name="_Toc437591159"/>
                  <w:bookmarkStart w:id="788" w:name="_Toc438492505"/>
                  <w:r w:rsidRPr="0068723F">
                    <w:rPr>
                      <w:rFonts w:ascii="Times New Roman" w:hAnsi="Times New Roman" w:cs="Times New Roman"/>
                    </w:rPr>
                    <w:t>111</w:t>
                  </w:r>
                  <w:bookmarkEnd w:id="785"/>
                  <w:bookmarkEnd w:id="786"/>
                  <w:bookmarkEnd w:id="787"/>
                  <w:bookmarkEnd w:id="788"/>
                </w:p>
              </w:tc>
              <w:tc>
                <w:tcPr>
                  <w:tcW w:w="750" w:type="pct"/>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rPr>
                  </w:pPr>
                  <w:bookmarkStart w:id="789" w:name="_Toc435166915"/>
                  <w:bookmarkStart w:id="790" w:name="_Toc436064198"/>
                  <w:bookmarkStart w:id="791" w:name="_Toc436064725"/>
                  <w:bookmarkStart w:id="792" w:name="_Toc437591160"/>
                  <w:bookmarkStart w:id="793" w:name="_Toc438492506"/>
                  <w:r w:rsidRPr="0068723F">
                    <w:rPr>
                      <w:rFonts w:ascii="Times New Roman" w:hAnsi="Times New Roman" w:cs="Times New Roman"/>
                    </w:rPr>
                    <w:t>70</w:t>
                  </w:r>
                  <w:bookmarkEnd w:id="789"/>
                  <w:bookmarkEnd w:id="790"/>
                  <w:bookmarkEnd w:id="791"/>
                  <w:bookmarkEnd w:id="792"/>
                  <w:bookmarkEnd w:id="793"/>
                </w:p>
              </w:tc>
              <w:tc>
                <w:tcPr>
                  <w:tcW w:w="751" w:type="pct"/>
                </w:tcPr>
                <w:p w:rsidR="00E67243" w:rsidRPr="0068723F" w:rsidRDefault="00CF1D22" w:rsidP="00ED536E">
                  <w:pPr>
                    <w:autoSpaceDE w:val="0"/>
                    <w:autoSpaceDN w:val="0"/>
                    <w:adjustRightInd w:val="0"/>
                    <w:spacing w:after="0" w:line="240" w:lineRule="auto"/>
                    <w:jc w:val="center"/>
                    <w:outlineLvl w:val="1"/>
                    <w:rPr>
                      <w:rFonts w:ascii="Times New Roman" w:hAnsi="Times New Roman" w:cs="Times New Roman"/>
                    </w:rPr>
                  </w:pPr>
                  <w:bookmarkStart w:id="794" w:name="_Toc436064199"/>
                  <w:bookmarkStart w:id="795" w:name="_Toc436064726"/>
                  <w:bookmarkStart w:id="796" w:name="_Toc437591161"/>
                  <w:bookmarkStart w:id="797" w:name="_Toc438492507"/>
                  <w:r w:rsidRPr="0068723F">
                    <w:rPr>
                      <w:rFonts w:ascii="Times New Roman" w:hAnsi="Times New Roman" w:cs="Times New Roman"/>
                    </w:rPr>
                    <w:t>76</w:t>
                  </w:r>
                  <w:bookmarkEnd w:id="794"/>
                  <w:bookmarkEnd w:id="795"/>
                  <w:bookmarkEnd w:id="796"/>
                  <w:bookmarkEnd w:id="797"/>
                </w:p>
              </w:tc>
              <w:tc>
                <w:tcPr>
                  <w:tcW w:w="532" w:type="pct"/>
                </w:tcPr>
                <w:p w:rsidR="00E67243" w:rsidRPr="0068723F" w:rsidRDefault="00E67243" w:rsidP="00ED536E">
                  <w:pPr>
                    <w:autoSpaceDE w:val="0"/>
                    <w:autoSpaceDN w:val="0"/>
                    <w:adjustRightInd w:val="0"/>
                    <w:spacing w:after="0" w:line="240" w:lineRule="auto"/>
                    <w:jc w:val="center"/>
                    <w:outlineLvl w:val="1"/>
                    <w:rPr>
                      <w:rFonts w:ascii="Times New Roman" w:hAnsi="Times New Roman" w:cs="Times New Roman"/>
                    </w:rPr>
                  </w:pPr>
                  <w:bookmarkStart w:id="798" w:name="_Toc435166917"/>
                  <w:bookmarkStart w:id="799" w:name="_Toc436064200"/>
                  <w:bookmarkStart w:id="800" w:name="_Toc436064727"/>
                  <w:bookmarkStart w:id="801" w:name="_Toc437591162"/>
                  <w:bookmarkStart w:id="802" w:name="_Toc438492508"/>
                  <w:r w:rsidRPr="0068723F">
                    <w:rPr>
                      <w:rFonts w:ascii="Times New Roman" w:hAnsi="Times New Roman" w:cs="Times New Roman"/>
                    </w:rPr>
                    <w:t>2</w:t>
                  </w:r>
                  <w:r w:rsidR="002D6B1A" w:rsidRPr="0068723F">
                    <w:rPr>
                      <w:rFonts w:ascii="Times New Roman" w:hAnsi="Times New Roman" w:cs="Times New Roman"/>
                    </w:rPr>
                    <w:t>6</w:t>
                  </w:r>
                  <w:r w:rsidRPr="0068723F">
                    <w:rPr>
                      <w:rFonts w:ascii="Times New Roman" w:hAnsi="Times New Roman" w:cs="Times New Roman"/>
                    </w:rPr>
                    <w:t>2</w:t>
                  </w:r>
                  <w:bookmarkEnd w:id="798"/>
                  <w:bookmarkEnd w:id="799"/>
                  <w:bookmarkEnd w:id="800"/>
                  <w:bookmarkEnd w:id="801"/>
                  <w:bookmarkEnd w:id="802"/>
                </w:p>
              </w:tc>
              <w:tc>
                <w:tcPr>
                  <w:tcW w:w="532" w:type="pct"/>
                </w:tcPr>
                <w:p w:rsidR="00E67243" w:rsidRPr="0068723F" w:rsidRDefault="00CF1D22" w:rsidP="00ED536E">
                  <w:pPr>
                    <w:autoSpaceDE w:val="0"/>
                    <w:autoSpaceDN w:val="0"/>
                    <w:adjustRightInd w:val="0"/>
                    <w:spacing w:after="0" w:line="240" w:lineRule="auto"/>
                    <w:jc w:val="center"/>
                    <w:outlineLvl w:val="1"/>
                    <w:rPr>
                      <w:rFonts w:ascii="Times New Roman" w:hAnsi="Times New Roman" w:cs="Times New Roman"/>
                    </w:rPr>
                  </w:pPr>
                  <w:bookmarkStart w:id="803" w:name="_Toc436064201"/>
                  <w:bookmarkStart w:id="804" w:name="_Toc436064728"/>
                  <w:bookmarkStart w:id="805" w:name="_Toc437591163"/>
                  <w:bookmarkStart w:id="806" w:name="_Toc438492509"/>
                  <w:r w:rsidRPr="0068723F">
                    <w:rPr>
                      <w:rFonts w:ascii="Times New Roman" w:hAnsi="Times New Roman" w:cs="Times New Roman"/>
                    </w:rPr>
                    <w:t>262</w:t>
                  </w:r>
                  <w:bookmarkEnd w:id="803"/>
                  <w:bookmarkEnd w:id="804"/>
                  <w:bookmarkEnd w:id="805"/>
                  <w:bookmarkEnd w:id="806"/>
                </w:p>
              </w:tc>
            </w:tr>
            <w:tr w:rsidR="004B6839" w:rsidRPr="00A266CA" w:rsidTr="009934E2">
              <w:tc>
                <w:tcPr>
                  <w:tcW w:w="1510" w:type="pct"/>
                  <w:vAlign w:val="center"/>
                </w:tcPr>
                <w:p w:rsidR="00E67243" w:rsidRPr="0068723F" w:rsidRDefault="00E67243" w:rsidP="00ED536E">
                  <w:pPr>
                    <w:spacing w:after="0" w:line="240" w:lineRule="auto"/>
                    <w:jc w:val="center"/>
                    <w:rPr>
                      <w:rFonts w:ascii="Times New Roman" w:hAnsi="Times New Roman" w:cs="Times New Roman"/>
                      <w:b/>
                    </w:rPr>
                  </w:pPr>
                  <w:r w:rsidRPr="0068723F">
                    <w:rPr>
                      <w:rFonts w:ascii="Times New Roman" w:hAnsi="Times New Roman" w:cs="Times New Roman"/>
                      <w:b/>
                    </w:rPr>
                    <w:t>Razem obszar LGD Nasze Bieszczady:</w:t>
                  </w:r>
                </w:p>
              </w:tc>
              <w:tc>
                <w:tcPr>
                  <w:tcW w:w="409" w:type="pct"/>
                  <w:vAlign w:val="center"/>
                </w:tcPr>
                <w:p w:rsidR="00E67243" w:rsidRPr="0068723F" w:rsidRDefault="0094787F" w:rsidP="00ED536E">
                  <w:pPr>
                    <w:autoSpaceDE w:val="0"/>
                    <w:autoSpaceDN w:val="0"/>
                    <w:adjustRightInd w:val="0"/>
                    <w:spacing w:after="0" w:line="240" w:lineRule="auto"/>
                    <w:jc w:val="center"/>
                    <w:outlineLvl w:val="1"/>
                    <w:rPr>
                      <w:rFonts w:ascii="Times New Roman" w:hAnsi="Times New Roman" w:cs="Times New Roman"/>
                      <w:b/>
                    </w:rPr>
                  </w:pPr>
                  <w:bookmarkStart w:id="807" w:name="_Toc436064202"/>
                  <w:bookmarkStart w:id="808" w:name="_Toc436064729"/>
                  <w:bookmarkStart w:id="809" w:name="_Toc437591164"/>
                  <w:bookmarkStart w:id="810" w:name="_Toc438492510"/>
                  <w:r w:rsidRPr="0068723F">
                    <w:rPr>
                      <w:rFonts w:ascii="Times New Roman" w:hAnsi="Times New Roman" w:cs="Times New Roman"/>
                      <w:b/>
                    </w:rPr>
                    <w:t>125</w:t>
                  </w:r>
                  <w:bookmarkEnd w:id="807"/>
                  <w:bookmarkEnd w:id="808"/>
                  <w:bookmarkEnd w:id="809"/>
                  <w:bookmarkEnd w:id="810"/>
                </w:p>
              </w:tc>
              <w:tc>
                <w:tcPr>
                  <w:tcW w:w="516" w:type="pct"/>
                  <w:vAlign w:val="center"/>
                </w:tcPr>
                <w:p w:rsidR="00E67243" w:rsidRPr="0068723F" w:rsidRDefault="004A4083" w:rsidP="00ED536E">
                  <w:pPr>
                    <w:autoSpaceDE w:val="0"/>
                    <w:autoSpaceDN w:val="0"/>
                    <w:adjustRightInd w:val="0"/>
                    <w:spacing w:after="0" w:line="240" w:lineRule="auto"/>
                    <w:jc w:val="center"/>
                    <w:outlineLvl w:val="1"/>
                    <w:rPr>
                      <w:rFonts w:ascii="Times New Roman" w:hAnsi="Times New Roman" w:cs="Times New Roman"/>
                      <w:b/>
                    </w:rPr>
                  </w:pPr>
                  <w:bookmarkStart w:id="811" w:name="_Toc436064203"/>
                  <w:bookmarkStart w:id="812" w:name="_Toc436064730"/>
                  <w:bookmarkStart w:id="813" w:name="_Toc437591165"/>
                  <w:bookmarkStart w:id="814" w:name="_Toc438492511"/>
                  <w:r w:rsidRPr="0068723F">
                    <w:rPr>
                      <w:rFonts w:ascii="Times New Roman" w:hAnsi="Times New Roman" w:cs="Times New Roman"/>
                      <w:b/>
                    </w:rPr>
                    <w:t>300</w:t>
                  </w:r>
                  <w:bookmarkEnd w:id="811"/>
                  <w:bookmarkEnd w:id="812"/>
                  <w:bookmarkEnd w:id="813"/>
                  <w:bookmarkEnd w:id="814"/>
                </w:p>
              </w:tc>
              <w:tc>
                <w:tcPr>
                  <w:tcW w:w="750" w:type="pct"/>
                  <w:vAlign w:val="center"/>
                </w:tcPr>
                <w:p w:rsidR="00E67243" w:rsidRPr="0068723F" w:rsidRDefault="0094787F" w:rsidP="00ED536E">
                  <w:pPr>
                    <w:autoSpaceDE w:val="0"/>
                    <w:autoSpaceDN w:val="0"/>
                    <w:adjustRightInd w:val="0"/>
                    <w:spacing w:after="0" w:line="240" w:lineRule="auto"/>
                    <w:jc w:val="center"/>
                    <w:outlineLvl w:val="1"/>
                    <w:rPr>
                      <w:rFonts w:ascii="Times New Roman" w:hAnsi="Times New Roman" w:cs="Times New Roman"/>
                      <w:b/>
                    </w:rPr>
                  </w:pPr>
                  <w:bookmarkStart w:id="815" w:name="_Toc436064204"/>
                  <w:bookmarkStart w:id="816" w:name="_Toc436064731"/>
                  <w:bookmarkStart w:id="817" w:name="_Toc437591166"/>
                  <w:bookmarkStart w:id="818" w:name="_Toc438492512"/>
                  <w:r w:rsidRPr="0068723F">
                    <w:rPr>
                      <w:rFonts w:ascii="Times New Roman" w:hAnsi="Times New Roman" w:cs="Times New Roman"/>
                      <w:b/>
                    </w:rPr>
                    <w:t>178</w:t>
                  </w:r>
                  <w:bookmarkEnd w:id="815"/>
                  <w:bookmarkEnd w:id="816"/>
                  <w:bookmarkEnd w:id="817"/>
                  <w:bookmarkEnd w:id="818"/>
                </w:p>
              </w:tc>
              <w:tc>
                <w:tcPr>
                  <w:tcW w:w="751" w:type="pct"/>
                  <w:vAlign w:val="center"/>
                </w:tcPr>
                <w:p w:rsidR="00E67243" w:rsidRPr="0068723F" w:rsidRDefault="004A4083" w:rsidP="00ED536E">
                  <w:pPr>
                    <w:autoSpaceDE w:val="0"/>
                    <w:autoSpaceDN w:val="0"/>
                    <w:adjustRightInd w:val="0"/>
                    <w:spacing w:after="0" w:line="240" w:lineRule="auto"/>
                    <w:jc w:val="center"/>
                    <w:outlineLvl w:val="1"/>
                    <w:rPr>
                      <w:rFonts w:ascii="Times New Roman" w:hAnsi="Times New Roman" w:cs="Times New Roman"/>
                      <w:b/>
                    </w:rPr>
                  </w:pPr>
                  <w:bookmarkStart w:id="819" w:name="_Toc436064205"/>
                  <w:bookmarkStart w:id="820" w:name="_Toc436064732"/>
                  <w:bookmarkStart w:id="821" w:name="_Toc437591167"/>
                  <w:bookmarkStart w:id="822" w:name="_Toc438492513"/>
                  <w:r w:rsidRPr="0068723F">
                    <w:rPr>
                      <w:rFonts w:ascii="Times New Roman" w:hAnsi="Times New Roman" w:cs="Times New Roman"/>
                      <w:b/>
                    </w:rPr>
                    <w:t>251</w:t>
                  </w:r>
                  <w:bookmarkEnd w:id="819"/>
                  <w:bookmarkEnd w:id="820"/>
                  <w:bookmarkEnd w:id="821"/>
                  <w:bookmarkEnd w:id="822"/>
                </w:p>
              </w:tc>
              <w:tc>
                <w:tcPr>
                  <w:tcW w:w="532" w:type="pct"/>
                  <w:vAlign w:val="center"/>
                </w:tcPr>
                <w:p w:rsidR="00E67243" w:rsidRPr="0068723F" w:rsidRDefault="0094787F" w:rsidP="00ED536E">
                  <w:pPr>
                    <w:autoSpaceDE w:val="0"/>
                    <w:autoSpaceDN w:val="0"/>
                    <w:adjustRightInd w:val="0"/>
                    <w:spacing w:after="0" w:line="240" w:lineRule="auto"/>
                    <w:jc w:val="center"/>
                    <w:outlineLvl w:val="1"/>
                    <w:rPr>
                      <w:rFonts w:ascii="Times New Roman" w:hAnsi="Times New Roman" w:cs="Times New Roman"/>
                      <w:b/>
                    </w:rPr>
                  </w:pPr>
                  <w:bookmarkStart w:id="823" w:name="_Toc436064206"/>
                  <w:bookmarkStart w:id="824" w:name="_Toc436064733"/>
                  <w:bookmarkStart w:id="825" w:name="_Toc437591168"/>
                  <w:bookmarkStart w:id="826" w:name="_Toc438492514"/>
                  <w:r w:rsidRPr="0068723F">
                    <w:rPr>
                      <w:rFonts w:ascii="Times New Roman" w:hAnsi="Times New Roman" w:cs="Times New Roman"/>
                      <w:b/>
                    </w:rPr>
                    <w:t>816</w:t>
                  </w:r>
                  <w:bookmarkEnd w:id="823"/>
                  <w:bookmarkEnd w:id="824"/>
                  <w:bookmarkEnd w:id="825"/>
                  <w:bookmarkEnd w:id="826"/>
                </w:p>
              </w:tc>
              <w:tc>
                <w:tcPr>
                  <w:tcW w:w="532" w:type="pct"/>
                  <w:vAlign w:val="center"/>
                </w:tcPr>
                <w:p w:rsidR="00E67243" w:rsidRPr="0068723F" w:rsidRDefault="004A4083" w:rsidP="00ED536E">
                  <w:pPr>
                    <w:autoSpaceDE w:val="0"/>
                    <w:autoSpaceDN w:val="0"/>
                    <w:adjustRightInd w:val="0"/>
                    <w:spacing w:after="0" w:line="240" w:lineRule="auto"/>
                    <w:jc w:val="center"/>
                    <w:outlineLvl w:val="1"/>
                    <w:rPr>
                      <w:rFonts w:ascii="Times New Roman" w:hAnsi="Times New Roman" w:cs="Times New Roman"/>
                      <w:b/>
                    </w:rPr>
                  </w:pPr>
                  <w:bookmarkStart w:id="827" w:name="_Toc436064207"/>
                  <w:bookmarkStart w:id="828" w:name="_Toc436064734"/>
                  <w:bookmarkStart w:id="829" w:name="_Toc437591169"/>
                  <w:bookmarkStart w:id="830" w:name="_Toc438492515"/>
                  <w:r w:rsidRPr="0068723F">
                    <w:rPr>
                      <w:rFonts w:ascii="Times New Roman" w:hAnsi="Times New Roman" w:cs="Times New Roman"/>
                      <w:b/>
                    </w:rPr>
                    <w:t>868</w:t>
                  </w:r>
                  <w:bookmarkEnd w:id="827"/>
                  <w:bookmarkEnd w:id="828"/>
                  <w:bookmarkEnd w:id="829"/>
                  <w:bookmarkEnd w:id="830"/>
                </w:p>
              </w:tc>
            </w:tr>
          </w:tbl>
          <w:p w:rsidR="00E67243" w:rsidRPr="004D4696" w:rsidRDefault="00E67243" w:rsidP="00ED536E">
            <w:pPr>
              <w:autoSpaceDE w:val="0"/>
              <w:autoSpaceDN w:val="0"/>
              <w:adjustRightInd w:val="0"/>
              <w:spacing w:after="0" w:line="240" w:lineRule="auto"/>
              <w:jc w:val="both"/>
              <w:outlineLvl w:val="1"/>
              <w:rPr>
                <w:rFonts w:ascii="Times New Roman" w:hAnsi="Times New Roman" w:cs="Times New Roman"/>
                <w:b/>
                <w:highlight w:val="yellow"/>
              </w:rPr>
            </w:pPr>
            <w:bookmarkStart w:id="831" w:name="_Toc435166925"/>
            <w:bookmarkStart w:id="832" w:name="_Toc436064208"/>
            <w:bookmarkStart w:id="833" w:name="_Toc436064735"/>
            <w:bookmarkStart w:id="834" w:name="_Toc437591170"/>
            <w:bookmarkStart w:id="835" w:name="_Toc438492516"/>
            <w:r w:rsidRPr="004D4696">
              <w:rPr>
                <w:rFonts w:ascii="Times New Roman" w:hAnsi="Times New Roman" w:cs="Times New Roman"/>
              </w:rPr>
              <w:t>Jak widać, osoby z niższym wykształceniem mają więcej trudności z pozyskaniem pracy. Należy przy tym zaznaczyć, że „efektywność” wykształcenia, z rozważanego punktu widzenia, z</w:t>
            </w:r>
            <w:r w:rsidR="0094787F" w:rsidRPr="004D4696">
              <w:rPr>
                <w:rFonts w:ascii="Times New Roman" w:hAnsi="Times New Roman" w:cs="Times New Roman"/>
              </w:rPr>
              <w:t>większyła się</w:t>
            </w:r>
            <w:r w:rsidRPr="004D4696">
              <w:rPr>
                <w:rFonts w:ascii="Times New Roman" w:hAnsi="Times New Roman" w:cs="Times New Roman"/>
              </w:rPr>
              <w:t xml:space="preserve">. O ile w 2007 roku bezrobotnych z wykształceniem wyższym było </w:t>
            </w:r>
            <w:r w:rsidR="0094787F" w:rsidRPr="004D4696">
              <w:rPr>
                <w:rFonts w:ascii="Times New Roman" w:hAnsi="Times New Roman" w:cs="Times New Roman"/>
              </w:rPr>
              <w:t>5</w:t>
            </w:r>
            <w:r w:rsidRPr="004D4696">
              <w:rPr>
                <w:rFonts w:ascii="Times New Roman" w:hAnsi="Times New Roman" w:cs="Times New Roman"/>
              </w:rPr>
              <w:t xml:space="preserve">%, to w 2013 roku było to już </w:t>
            </w:r>
            <w:r w:rsidR="003B3C27" w:rsidRPr="004D4696">
              <w:rPr>
                <w:rFonts w:ascii="Times New Roman" w:hAnsi="Times New Roman" w:cs="Times New Roman"/>
              </w:rPr>
              <w:t>10</w:t>
            </w:r>
            <w:r w:rsidR="00E240A6">
              <w:rPr>
                <w:rFonts w:ascii="Times New Roman" w:hAnsi="Times New Roman" w:cs="Times New Roman"/>
              </w:rPr>
              <w:t>%. Dla bezrobotnych z </w:t>
            </w:r>
            <w:r w:rsidRPr="004D4696">
              <w:rPr>
                <w:rFonts w:ascii="Times New Roman" w:hAnsi="Times New Roman" w:cs="Times New Roman"/>
              </w:rPr>
              <w:t xml:space="preserve">wykształceniem średnim udziały te wynosiły odpowiednio </w:t>
            </w:r>
            <w:r w:rsidR="0094787F" w:rsidRPr="004D4696">
              <w:rPr>
                <w:rFonts w:ascii="Times New Roman" w:hAnsi="Times New Roman" w:cs="Times New Roman"/>
              </w:rPr>
              <w:t>7</w:t>
            </w:r>
            <w:r w:rsidRPr="004D4696">
              <w:rPr>
                <w:rFonts w:ascii="Times New Roman" w:hAnsi="Times New Roman" w:cs="Times New Roman"/>
              </w:rPr>
              <w:t xml:space="preserve">% oraz </w:t>
            </w:r>
            <w:r w:rsidR="003B3C27" w:rsidRPr="004D4696">
              <w:rPr>
                <w:rFonts w:ascii="Times New Roman" w:hAnsi="Times New Roman" w:cs="Times New Roman"/>
              </w:rPr>
              <w:t>9</w:t>
            </w:r>
            <w:r w:rsidRPr="004D4696">
              <w:rPr>
                <w:rFonts w:ascii="Times New Roman" w:hAnsi="Times New Roman" w:cs="Times New Roman"/>
              </w:rPr>
              <w:t xml:space="preserve">%. Z </w:t>
            </w:r>
            <w:r w:rsidR="0094787F" w:rsidRPr="004D4696">
              <w:rPr>
                <w:rFonts w:ascii="Times New Roman" w:hAnsi="Times New Roman" w:cs="Times New Roman"/>
              </w:rPr>
              <w:t>31</w:t>
            </w:r>
            <w:r w:rsidRPr="004D4696">
              <w:rPr>
                <w:rFonts w:ascii="Times New Roman" w:hAnsi="Times New Roman" w:cs="Times New Roman"/>
              </w:rPr>
              <w:t xml:space="preserve">% do </w:t>
            </w:r>
            <w:r w:rsidR="003B3C27" w:rsidRPr="004D4696">
              <w:rPr>
                <w:rFonts w:ascii="Times New Roman" w:hAnsi="Times New Roman" w:cs="Times New Roman"/>
              </w:rPr>
              <w:t>30</w:t>
            </w:r>
            <w:r w:rsidRPr="004D4696">
              <w:rPr>
                <w:rFonts w:ascii="Times New Roman" w:hAnsi="Times New Roman" w:cs="Times New Roman"/>
              </w:rPr>
              <w:t>% zmalał z kolei udział bezrobotnych</w:t>
            </w:r>
            <w:r w:rsidR="00F6265A">
              <w:rPr>
                <w:rFonts w:ascii="Times New Roman" w:hAnsi="Times New Roman" w:cs="Times New Roman"/>
              </w:rPr>
              <w:t xml:space="preserve"> </w:t>
            </w:r>
            <w:r w:rsidRPr="004D4696">
              <w:rPr>
                <w:rFonts w:ascii="Times New Roman" w:hAnsi="Times New Roman" w:cs="Times New Roman"/>
              </w:rPr>
              <w:t>z wykształceniem zawodowym.</w:t>
            </w:r>
            <w:bookmarkStart w:id="836" w:name="_Toc435166926"/>
            <w:bookmarkStart w:id="837" w:name="_Toc436064209"/>
            <w:bookmarkStart w:id="838" w:name="_Toc436064736"/>
            <w:bookmarkEnd w:id="831"/>
            <w:bookmarkEnd w:id="832"/>
            <w:bookmarkEnd w:id="833"/>
            <w:r w:rsidR="00F6265A">
              <w:rPr>
                <w:rFonts w:ascii="Times New Roman" w:hAnsi="Times New Roman" w:cs="Times New Roman"/>
              </w:rPr>
              <w:t xml:space="preserve"> </w:t>
            </w:r>
            <w:r w:rsidRPr="004D4696">
              <w:rPr>
                <w:rFonts w:ascii="Times New Roman" w:hAnsi="Times New Roman" w:cs="Times New Roman"/>
              </w:rPr>
              <w:t>Osoby należące do tej grupy napotykają na swojej drodze wiele barier, które powodują ograniczenia i problemy w codziennym życiu, ale tez istotnie utrudniają funkcjonowanie na rynku pracy</w:t>
            </w:r>
            <w:bookmarkEnd w:id="834"/>
            <w:bookmarkEnd w:id="836"/>
            <w:bookmarkEnd w:id="837"/>
            <w:bookmarkEnd w:id="838"/>
            <w:r w:rsidR="001A1AE9">
              <w:rPr>
                <w:rFonts w:ascii="Times New Roman" w:hAnsi="Times New Roman" w:cs="Times New Roman"/>
              </w:rPr>
              <w:t>:</w:t>
            </w:r>
            <w:bookmarkEnd w:id="835"/>
          </w:p>
          <w:p w:rsidR="00E67243" w:rsidRPr="006661C3" w:rsidRDefault="00E67243" w:rsidP="005636FF">
            <w:pPr>
              <w:pStyle w:val="Akapitzlist"/>
              <w:numPr>
                <w:ilvl w:val="0"/>
                <w:numId w:val="4"/>
              </w:numPr>
              <w:autoSpaceDE w:val="0"/>
              <w:autoSpaceDN w:val="0"/>
              <w:adjustRightInd w:val="0"/>
              <w:spacing w:after="0" w:line="240" w:lineRule="auto"/>
              <w:jc w:val="both"/>
              <w:outlineLvl w:val="1"/>
              <w:rPr>
                <w:rFonts w:ascii="Times New Roman" w:hAnsi="Times New Roman" w:cs="Times New Roman"/>
              </w:rPr>
            </w:pPr>
            <w:bookmarkStart w:id="839" w:name="_Toc435166927"/>
            <w:bookmarkStart w:id="840" w:name="_Toc436064210"/>
            <w:bookmarkStart w:id="841" w:name="_Toc436064737"/>
            <w:bookmarkStart w:id="842" w:name="_Toc437591171"/>
            <w:bookmarkStart w:id="843" w:name="_Toc438492517"/>
            <w:r w:rsidRPr="006661C3">
              <w:rPr>
                <w:rFonts w:ascii="Times New Roman" w:hAnsi="Times New Roman" w:cs="Times New Roman"/>
              </w:rPr>
              <w:t>niski poziom wykształcenia</w:t>
            </w:r>
            <w:bookmarkEnd w:id="839"/>
            <w:bookmarkEnd w:id="840"/>
            <w:bookmarkEnd w:id="841"/>
            <w:r w:rsidR="006661C3" w:rsidRPr="006661C3">
              <w:rPr>
                <w:rFonts w:ascii="Times New Roman" w:hAnsi="Times New Roman" w:cs="Times New Roman"/>
              </w:rPr>
              <w:t xml:space="preserve">, </w:t>
            </w:r>
            <w:bookmarkStart w:id="844" w:name="_Toc435166928"/>
            <w:bookmarkStart w:id="845" w:name="_Toc436064211"/>
            <w:bookmarkStart w:id="846" w:name="_Toc436064738"/>
            <w:r w:rsidRPr="006661C3">
              <w:rPr>
                <w:rFonts w:ascii="Times New Roman" w:hAnsi="Times New Roman" w:cs="Times New Roman"/>
              </w:rPr>
              <w:t>brak kwalifikacji zawodowych i trudności z ich podnoszeniem;</w:t>
            </w:r>
            <w:bookmarkEnd w:id="842"/>
            <w:bookmarkEnd w:id="843"/>
            <w:bookmarkEnd w:id="844"/>
            <w:bookmarkEnd w:id="845"/>
            <w:bookmarkEnd w:id="846"/>
          </w:p>
          <w:p w:rsidR="00E67243" w:rsidRPr="004D4696" w:rsidRDefault="00E67243" w:rsidP="005636FF">
            <w:pPr>
              <w:pStyle w:val="Akapitzlist"/>
              <w:numPr>
                <w:ilvl w:val="0"/>
                <w:numId w:val="4"/>
              </w:numPr>
              <w:autoSpaceDE w:val="0"/>
              <w:autoSpaceDN w:val="0"/>
              <w:adjustRightInd w:val="0"/>
              <w:spacing w:after="0" w:line="240" w:lineRule="auto"/>
              <w:jc w:val="both"/>
              <w:outlineLvl w:val="1"/>
              <w:rPr>
                <w:rFonts w:ascii="Times New Roman" w:hAnsi="Times New Roman" w:cs="Times New Roman"/>
              </w:rPr>
            </w:pPr>
            <w:bookmarkStart w:id="847" w:name="_Toc435166929"/>
            <w:bookmarkStart w:id="848" w:name="_Toc436064212"/>
            <w:bookmarkStart w:id="849" w:name="_Toc436064739"/>
            <w:bookmarkStart w:id="850" w:name="_Toc437591172"/>
            <w:bookmarkStart w:id="851" w:name="_Toc438492518"/>
            <w:r w:rsidRPr="004D4696">
              <w:rPr>
                <w:rFonts w:ascii="Times New Roman" w:hAnsi="Times New Roman" w:cs="Times New Roman"/>
              </w:rPr>
              <w:t>brak znajomości nowych technologii;</w:t>
            </w:r>
            <w:bookmarkEnd w:id="847"/>
            <w:bookmarkEnd w:id="848"/>
            <w:bookmarkEnd w:id="849"/>
            <w:bookmarkEnd w:id="850"/>
            <w:bookmarkEnd w:id="851"/>
          </w:p>
          <w:p w:rsidR="00E67243" w:rsidRPr="004D4696" w:rsidRDefault="00E67243" w:rsidP="005636FF">
            <w:pPr>
              <w:pStyle w:val="Akapitzlist"/>
              <w:numPr>
                <w:ilvl w:val="0"/>
                <w:numId w:val="4"/>
              </w:numPr>
              <w:autoSpaceDE w:val="0"/>
              <w:autoSpaceDN w:val="0"/>
              <w:adjustRightInd w:val="0"/>
              <w:spacing w:after="0" w:line="240" w:lineRule="auto"/>
              <w:jc w:val="both"/>
              <w:outlineLvl w:val="1"/>
              <w:rPr>
                <w:rFonts w:ascii="Times New Roman" w:hAnsi="Times New Roman" w:cs="Times New Roman"/>
              </w:rPr>
            </w:pPr>
            <w:bookmarkStart w:id="852" w:name="_Toc435166930"/>
            <w:bookmarkStart w:id="853" w:name="_Toc436064213"/>
            <w:bookmarkStart w:id="854" w:name="_Toc436064740"/>
            <w:bookmarkStart w:id="855" w:name="_Toc437591173"/>
            <w:bookmarkStart w:id="856" w:name="_Toc438492519"/>
            <w:r w:rsidRPr="004D4696">
              <w:rPr>
                <w:rFonts w:ascii="Times New Roman" w:hAnsi="Times New Roman" w:cs="Times New Roman"/>
              </w:rPr>
              <w:t>deficyty wiedzy na temat sposobów poszukiwania pracy;</w:t>
            </w:r>
            <w:bookmarkEnd w:id="852"/>
            <w:bookmarkEnd w:id="853"/>
            <w:bookmarkEnd w:id="854"/>
            <w:bookmarkEnd w:id="855"/>
            <w:bookmarkEnd w:id="856"/>
          </w:p>
          <w:p w:rsidR="00E67243" w:rsidRPr="004D4696" w:rsidRDefault="00E67243" w:rsidP="005636FF">
            <w:pPr>
              <w:pStyle w:val="Akapitzlist"/>
              <w:numPr>
                <w:ilvl w:val="0"/>
                <w:numId w:val="4"/>
              </w:numPr>
              <w:autoSpaceDE w:val="0"/>
              <w:autoSpaceDN w:val="0"/>
              <w:adjustRightInd w:val="0"/>
              <w:spacing w:after="0" w:line="240" w:lineRule="auto"/>
              <w:jc w:val="both"/>
              <w:outlineLvl w:val="1"/>
              <w:rPr>
                <w:rFonts w:ascii="Times New Roman" w:hAnsi="Times New Roman" w:cs="Times New Roman"/>
              </w:rPr>
            </w:pPr>
            <w:bookmarkStart w:id="857" w:name="_Toc435166931"/>
            <w:bookmarkStart w:id="858" w:name="_Toc436064214"/>
            <w:bookmarkStart w:id="859" w:name="_Toc436064741"/>
            <w:bookmarkStart w:id="860" w:name="_Toc437591174"/>
            <w:bookmarkStart w:id="861" w:name="_Toc438492520"/>
            <w:r w:rsidRPr="004D4696">
              <w:rPr>
                <w:rFonts w:ascii="Times New Roman" w:hAnsi="Times New Roman" w:cs="Times New Roman"/>
              </w:rPr>
              <w:t>niewielka liczba ofert pracy dla tej grupy</w:t>
            </w:r>
            <w:bookmarkEnd w:id="857"/>
            <w:bookmarkEnd w:id="858"/>
            <w:bookmarkEnd w:id="859"/>
            <w:bookmarkEnd w:id="860"/>
            <w:r w:rsidR="001A1AE9">
              <w:rPr>
                <w:rFonts w:ascii="Times New Roman" w:hAnsi="Times New Roman" w:cs="Times New Roman"/>
              </w:rPr>
              <w:t>.</w:t>
            </w:r>
            <w:bookmarkEnd w:id="861"/>
          </w:p>
        </w:tc>
        <w:tc>
          <w:tcPr>
            <w:tcW w:w="4931" w:type="dxa"/>
            <w:tcBorders>
              <w:bottom w:val="single" w:sz="4" w:space="0" w:color="auto"/>
            </w:tcBorders>
          </w:tcPr>
          <w:p w:rsidR="00E67243" w:rsidRPr="00181028" w:rsidRDefault="002006D7" w:rsidP="00ED536E">
            <w:pPr>
              <w:autoSpaceDE w:val="0"/>
              <w:autoSpaceDN w:val="0"/>
              <w:adjustRightInd w:val="0"/>
              <w:spacing w:after="0" w:line="240" w:lineRule="auto"/>
              <w:jc w:val="both"/>
              <w:outlineLvl w:val="1"/>
              <w:rPr>
                <w:rFonts w:ascii="Times New Roman" w:eastAsia="Times New Roman" w:hAnsi="Times New Roman" w:cs="Times New Roman"/>
                <w:lang w:eastAsia="pl-PL"/>
              </w:rPr>
            </w:pPr>
            <w:bookmarkStart w:id="862" w:name="_Toc436064215"/>
            <w:bookmarkStart w:id="863" w:name="_Toc436064742"/>
            <w:bookmarkStart w:id="864" w:name="_Toc437591175"/>
            <w:bookmarkStart w:id="865" w:name="_Toc438492521"/>
            <w:r w:rsidRPr="004D4696">
              <w:rPr>
                <w:rFonts w:ascii="Times New Roman" w:hAnsi="Times New Roman" w:cs="Times New Roman"/>
              </w:rPr>
              <w:t xml:space="preserve">W opinii osób uczestniczących w warsztatach diagnostyczno-projektowych </w:t>
            </w:r>
            <w:r w:rsidR="0066638D" w:rsidRPr="004D4696">
              <w:rPr>
                <w:rFonts w:ascii="Times New Roman" w:hAnsi="Times New Roman" w:cs="Times New Roman"/>
              </w:rPr>
              <w:t>słabo</w:t>
            </w:r>
            <w:r w:rsidRPr="004D4696">
              <w:rPr>
                <w:rFonts w:ascii="Times New Roman" w:hAnsi="Times New Roman" w:cs="Times New Roman"/>
              </w:rPr>
              <w:t xml:space="preserve"> wspierane na obszarze </w:t>
            </w:r>
            <w:r w:rsidR="006C7A24" w:rsidRPr="004D4696">
              <w:rPr>
                <w:rFonts w:ascii="Times New Roman" w:hAnsi="Times New Roman" w:cs="Times New Roman"/>
              </w:rPr>
              <w:t xml:space="preserve">działania LDG Nasze Bieszczady </w:t>
            </w:r>
            <w:r w:rsidRPr="004D4696">
              <w:rPr>
                <w:rFonts w:ascii="Times New Roman" w:hAnsi="Times New Roman" w:cs="Times New Roman"/>
              </w:rPr>
              <w:t>są</w:t>
            </w:r>
            <w:r w:rsidR="00E7695A" w:rsidRPr="004D4696">
              <w:rPr>
                <w:rFonts w:ascii="Times New Roman" w:hAnsi="Times New Roman" w:cs="Times New Roman"/>
              </w:rPr>
              <w:t xml:space="preserve"> też</w:t>
            </w:r>
            <w:r w:rsidRPr="004D4696">
              <w:rPr>
                <w:rFonts w:ascii="Times New Roman" w:hAnsi="Times New Roman" w:cs="Times New Roman"/>
              </w:rPr>
              <w:t xml:space="preserve"> osoby </w:t>
            </w:r>
            <w:r w:rsidR="00181028">
              <w:rPr>
                <w:rFonts w:ascii="Times New Roman" w:hAnsi="Times New Roman" w:cs="Times New Roman"/>
              </w:rPr>
              <w:t>o niskich kwalifikacjach zawodowych</w:t>
            </w:r>
            <w:r w:rsidRPr="004D4696">
              <w:rPr>
                <w:rFonts w:ascii="Times New Roman" w:hAnsi="Times New Roman" w:cs="Times New Roman"/>
              </w:rPr>
              <w:t>.</w:t>
            </w:r>
            <w:bookmarkEnd w:id="862"/>
            <w:bookmarkEnd w:id="863"/>
            <w:bookmarkEnd w:id="864"/>
            <w:bookmarkEnd w:id="865"/>
            <w:r w:rsidR="00F6265A">
              <w:rPr>
                <w:rFonts w:ascii="Times New Roman" w:hAnsi="Times New Roman" w:cs="Times New Roman"/>
              </w:rPr>
              <w:t xml:space="preserve"> </w:t>
            </w:r>
            <w:r w:rsidR="00CC5384" w:rsidRPr="00181028">
              <w:rPr>
                <w:rFonts w:ascii="Times New Roman" w:hAnsi="Times New Roman" w:cs="Times New Roman"/>
              </w:rPr>
              <w:t>Osoby o niskich kwalifikacjach to osoby posiadające wykształcenie na poziomie ISCED 3 włącznie (</w:t>
            </w:r>
            <w:r w:rsidR="00CC5384" w:rsidRPr="00181028">
              <w:rPr>
                <w:rFonts w:ascii="Times New Roman" w:eastAsia="Times New Roman" w:hAnsi="Times New Roman" w:cs="Times New Roman"/>
                <w:lang w:eastAsia="pl-PL"/>
              </w:rPr>
              <w:t>kształcenie ukończone na poziomie szkoły średniej do których zaliczamy: Liceum ogólnokształcące; Liceum profilowane; Technikum, Uzupełniające liceum ogólnokształcące; Technikum uzupełniające, Zasadnicza Szkoła Zawodowa - ISCED 3).</w:t>
            </w:r>
          </w:p>
          <w:p w:rsidR="00181028" w:rsidRPr="00181028" w:rsidRDefault="00181028" w:rsidP="00ED536E">
            <w:pPr>
              <w:autoSpaceDE w:val="0"/>
              <w:autoSpaceDN w:val="0"/>
              <w:adjustRightInd w:val="0"/>
              <w:spacing w:after="0" w:line="240" w:lineRule="auto"/>
              <w:jc w:val="both"/>
              <w:outlineLvl w:val="1"/>
              <w:rPr>
                <w:rFonts w:ascii="Times New Roman" w:hAnsi="Times New Roman" w:cs="Times New Roman"/>
              </w:rPr>
            </w:pPr>
            <w:r w:rsidRPr="00181028">
              <w:rPr>
                <w:rFonts w:ascii="Times New Roman" w:eastAsia="Times New Roman" w:hAnsi="Times New Roman" w:cs="Times New Roman"/>
                <w:lang w:eastAsia="pl-PL"/>
              </w:rPr>
              <w:t>Weryfikacja przynależności do ww. grupy na podstawie oświadczenia Beneficjenta operacji.</w:t>
            </w:r>
          </w:p>
          <w:p w:rsidR="00BF740E" w:rsidRPr="004D4696" w:rsidRDefault="00BF740E" w:rsidP="00ED536E">
            <w:pPr>
              <w:autoSpaceDE w:val="0"/>
              <w:autoSpaceDN w:val="0"/>
              <w:adjustRightInd w:val="0"/>
              <w:spacing w:after="0" w:line="240" w:lineRule="auto"/>
              <w:jc w:val="both"/>
              <w:outlineLvl w:val="1"/>
              <w:rPr>
                <w:rFonts w:ascii="Times New Roman" w:hAnsi="Times New Roman" w:cs="Times New Roman"/>
              </w:rPr>
            </w:pPr>
            <w:bookmarkStart w:id="866" w:name="_Toc436064216"/>
            <w:bookmarkStart w:id="867" w:name="_Toc436064743"/>
            <w:bookmarkStart w:id="868" w:name="_Toc437591176"/>
            <w:bookmarkStart w:id="869" w:name="_Toc438492522"/>
            <w:r w:rsidRPr="004D4696">
              <w:rPr>
                <w:rFonts w:ascii="Times New Roman" w:hAnsi="Times New Roman" w:cs="Times New Roman"/>
              </w:rPr>
              <w:t>W obszarze interwencji powinny się znaleźć</w:t>
            </w:r>
            <w:r w:rsidR="00F6265A">
              <w:rPr>
                <w:rFonts w:ascii="Times New Roman" w:hAnsi="Times New Roman" w:cs="Times New Roman"/>
              </w:rPr>
              <w:t xml:space="preserve"> </w:t>
            </w:r>
            <w:r w:rsidR="00D5581D" w:rsidRPr="004D4696">
              <w:rPr>
                <w:rFonts w:ascii="Times New Roman" w:hAnsi="Times New Roman" w:cs="Times New Roman"/>
              </w:rPr>
              <w:t>wszelkie</w:t>
            </w:r>
            <w:r w:rsidR="00F6265A">
              <w:rPr>
                <w:rFonts w:ascii="Times New Roman" w:hAnsi="Times New Roman" w:cs="Times New Roman"/>
              </w:rPr>
              <w:t xml:space="preserve"> </w:t>
            </w:r>
            <w:r w:rsidR="00B42238" w:rsidRPr="004D4696">
              <w:rPr>
                <w:rFonts w:ascii="Times New Roman" w:hAnsi="Times New Roman" w:cs="Times New Roman"/>
              </w:rPr>
              <w:t>działania umożliwiające podniesienie kwalifikacji zawodowych osobom bezrobotnym</w:t>
            </w:r>
            <w:r w:rsidR="00310E14" w:rsidRPr="004D4696">
              <w:rPr>
                <w:rFonts w:ascii="Times New Roman" w:hAnsi="Times New Roman" w:cs="Times New Roman"/>
              </w:rPr>
              <w:t>i podjęcie pracy</w:t>
            </w:r>
            <w:r w:rsidR="000712B3" w:rsidRPr="004D4696">
              <w:rPr>
                <w:rFonts w:ascii="Times New Roman" w:hAnsi="Times New Roman" w:cs="Times New Roman"/>
              </w:rPr>
              <w:t>, takie jak szkolenia</w:t>
            </w:r>
            <w:r w:rsidR="00E017F0">
              <w:rPr>
                <w:rFonts w:ascii="Times New Roman" w:hAnsi="Times New Roman" w:cs="Times New Roman"/>
              </w:rPr>
              <w:t>.</w:t>
            </w:r>
            <w:r w:rsidR="00F6265A">
              <w:rPr>
                <w:rFonts w:ascii="Times New Roman" w:hAnsi="Times New Roman" w:cs="Times New Roman"/>
              </w:rPr>
              <w:t xml:space="preserve"> </w:t>
            </w:r>
            <w:r w:rsidR="00E240A6">
              <w:rPr>
                <w:rFonts w:ascii="Times New Roman" w:hAnsi="Times New Roman" w:cs="Times New Roman"/>
              </w:rPr>
              <w:t>W </w:t>
            </w:r>
            <w:r w:rsidR="00721022" w:rsidRPr="004D4696">
              <w:rPr>
                <w:rFonts w:ascii="Times New Roman" w:hAnsi="Times New Roman" w:cs="Times New Roman"/>
              </w:rPr>
              <w:t xml:space="preserve">obszarze interwencji powinny się znaleźć też przedsięwzięcia z zakresu wspierania osób bezrobotnych </w:t>
            </w:r>
            <w:r w:rsidR="00661E49" w:rsidRPr="004D4696">
              <w:rPr>
                <w:rFonts w:ascii="Times New Roman" w:hAnsi="Times New Roman" w:cs="Times New Roman"/>
              </w:rPr>
              <w:t xml:space="preserve">bez kwalifikacji zawodowych </w:t>
            </w:r>
            <w:r w:rsidR="00E240A6">
              <w:rPr>
                <w:rFonts w:ascii="Times New Roman" w:hAnsi="Times New Roman" w:cs="Times New Roman"/>
              </w:rPr>
              <w:t>w </w:t>
            </w:r>
            <w:r w:rsidR="00721022" w:rsidRPr="004D4696">
              <w:rPr>
                <w:rFonts w:ascii="Times New Roman" w:hAnsi="Times New Roman" w:cs="Times New Roman"/>
              </w:rPr>
              <w:t>zakładan</w:t>
            </w:r>
            <w:r w:rsidR="00E017F0">
              <w:rPr>
                <w:rFonts w:ascii="Times New Roman" w:hAnsi="Times New Roman" w:cs="Times New Roman"/>
              </w:rPr>
              <w:t>iu i </w:t>
            </w:r>
            <w:r w:rsidR="00721022" w:rsidRPr="004D4696">
              <w:rPr>
                <w:rFonts w:ascii="Times New Roman" w:hAnsi="Times New Roman" w:cs="Times New Roman"/>
              </w:rPr>
              <w:t>prowadzeniu własnej działalności gospodarczej oraz pobudzenie ich aktywności do poszukiwania źródeł dochodów.</w:t>
            </w:r>
            <w:bookmarkEnd w:id="866"/>
            <w:bookmarkEnd w:id="867"/>
            <w:bookmarkEnd w:id="868"/>
            <w:bookmarkEnd w:id="869"/>
          </w:p>
          <w:p w:rsidR="006C7A24" w:rsidRPr="004D4696" w:rsidRDefault="006C7A24" w:rsidP="00ED536E">
            <w:pPr>
              <w:autoSpaceDE w:val="0"/>
              <w:autoSpaceDN w:val="0"/>
              <w:adjustRightInd w:val="0"/>
              <w:spacing w:after="0" w:line="240" w:lineRule="auto"/>
              <w:jc w:val="both"/>
              <w:outlineLvl w:val="1"/>
              <w:rPr>
                <w:rFonts w:ascii="Times New Roman" w:hAnsi="Times New Roman" w:cs="Times New Roman"/>
              </w:rPr>
            </w:pPr>
          </w:p>
          <w:p w:rsidR="00A7792D" w:rsidRPr="004D4696" w:rsidRDefault="00A7792D" w:rsidP="00ED536E">
            <w:pPr>
              <w:autoSpaceDE w:val="0"/>
              <w:autoSpaceDN w:val="0"/>
              <w:adjustRightInd w:val="0"/>
              <w:spacing w:after="0" w:line="240" w:lineRule="auto"/>
              <w:jc w:val="both"/>
              <w:outlineLvl w:val="1"/>
              <w:rPr>
                <w:rFonts w:ascii="Times New Roman" w:hAnsi="Times New Roman" w:cs="Times New Roman"/>
              </w:rPr>
            </w:pPr>
          </w:p>
          <w:p w:rsidR="00AA74E0" w:rsidRPr="004D4696" w:rsidRDefault="00AA74E0" w:rsidP="00ED536E">
            <w:pPr>
              <w:autoSpaceDE w:val="0"/>
              <w:autoSpaceDN w:val="0"/>
              <w:adjustRightInd w:val="0"/>
              <w:spacing w:after="0" w:line="240" w:lineRule="auto"/>
              <w:jc w:val="both"/>
              <w:outlineLvl w:val="1"/>
              <w:rPr>
                <w:rFonts w:ascii="Times New Roman" w:hAnsi="Times New Roman" w:cs="Times New Roman"/>
              </w:rPr>
            </w:pPr>
          </w:p>
        </w:tc>
      </w:tr>
    </w:tbl>
    <w:p w:rsidR="00151650" w:rsidRDefault="00151650" w:rsidP="00151650">
      <w:pPr>
        <w:rPr>
          <w:rFonts w:ascii="Times New Roman" w:eastAsiaTheme="majorEastAsia" w:hAnsi="Times New Roman" w:cs="Times New Roman"/>
          <w:b/>
        </w:rPr>
      </w:pPr>
      <w:bookmarkStart w:id="870" w:name="_Toc438492605"/>
    </w:p>
    <w:p w:rsidR="00151650" w:rsidRDefault="00151650">
      <w:pPr>
        <w:rPr>
          <w:rFonts w:ascii="Times New Roman" w:eastAsiaTheme="majorEastAsia" w:hAnsi="Times New Roman" w:cs="Times New Roman"/>
          <w:b/>
        </w:rPr>
      </w:pPr>
      <w:r>
        <w:rPr>
          <w:rFonts w:ascii="Times New Roman" w:eastAsiaTheme="majorEastAsia" w:hAnsi="Times New Roman" w:cs="Times New Roman"/>
          <w:b/>
        </w:rPr>
        <w:br w:type="page"/>
      </w:r>
    </w:p>
    <w:tbl>
      <w:tblPr>
        <w:tblStyle w:val="Tabela-Siatka"/>
        <w:tblW w:w="15701" w:type="dxa"/>
        <w:tblLook w:val="04A0" w:firstRow="1" w:lastRow="0" w:firstColumn="1" w:lastColumn="0" w:noHBand="0" w:noVBand="1"/>
      </w:tblPr>
      <w:tblGrid>
        <w:gridCol w:w="675"/>
        <w:gridCol w:w="10065"/>
        <w:gridCol w:w="4961"/>
      </w:tblGrid>
      <w:tr w:rsidR="00151650" w:rsidTr="00151650">
        <w:trPr>
          <w:cantSplit/>
          <w:trHeight w:val="1134"/>
        </w:trPr>
        <w:tc>
          <w:tcPr>
            <w:tcW w:w="675" w:type="dxa"/>
            <w:textDirection w:val="btLr"/>
            <w:vAlign w:val="center"/>
          </w:tcPr>
          <w:p w:rsidR="00151650" w:rsidRDefault="00151650" w:rsidP="00151650">
            <w:pPr>
              <w:ind w:left="113" w:right="113"/>
              <w:jc w:val="center"/>
              <w:rPr>
                <w:rFonts w:ascii="Times New Roman" w:hAnsi="Times New Roman" w:cs="Times New Roman"/>
              </w:rPr>
            </w:pPr>
            <w:bookmarkStart w:id="871" w:name="_Toc435167013"/>
            <w:bookmarkStart w:id="872" w:name="_Toc436064217"/>
            <w:bookmarkStart w:id="873" w:name="_Toc436064744"/>
            <w:bookmarkStart w:id="874" w:name="_Toc437591177"/>
            <w:bookmarkStart w:id="875" w:name="_Toc438492523"/>
            <w:r>
              <w:rPr>
                <w:rFonts w:ascii="Times New Roman" w:hAnsi="Times New Roman" w:cs="Times New Roman"/>
                <w:b/>
              </w:rPr>
              <w:lastRenderedPageBreak/>
              <w:t>Osoby młode i o</w:t>
            </w:r>
            <w:r w:rsidRPr="004D4696">
              <w:rPr>
                <w:rFonts w:ascii="Times New Roman" w:hAnsi="Times New Roman" w:cs="Times New Roman"/>
                <w:b/>
              </w:rPr>
              <w:t>soby powyżej 50 roku życia</w:t>
            </w:r>
            <w:bookmarkEnd w:id="871"/>
            <w:bookmarkEnd w:id="872"/>
            <w:bookmarkEnd w:id="873"/>
            <w:bookmarkEnd w:id="874"/>
            <w:bookmarkEnd w:id="875"/>
          </w:p>
        </w:tc>
        <w:tc>
          <w:tcPr>
            <w:tcW w:w="10065" w:type="dxa"/>
          </w:tcPr>
          <w:p w:rsidR="00151650" w:rsidRDefault="00151650" w:rsidP="00151650">
            <w:pPr>
              <w:autoSpaceDE w:val="0"/>
              <w:autoSpaceDN w:val="0"/>
              <w:adjustRightInd w:val="0"/>
              <w:jc w:val="both"/>
              <w:rPr>
                <w:rFonts w:ascii="Times New Roman" w:hAnsi="Times New Roman" w:cs="Times New Roman"/>
              </w:rPr>
            </w:pPr>
            <w:r w:rsidRPr="004D4696">
              <w:rPr>
                <w:rFonts w:ascii="Times New Roman" w:hAnsi="Times New Roman" w:cs="Times New Roman"/>
              </w:rPr>
              <w:t xml:space="preserve">Za grupy defaworyzowane uznaje się również </w:t>
            </w:r>
            <w:r>
              <w:rPr>
                <w:rFonts w:ascii="Times New Roman" w:hAnsi="Times New Roman" w:cs="Times New Roman"/>
              </w:rPr>
              <w:t xml:space="preserve">osoby młode </w:t>
            </w:r>
            <w:r w:rsidRPr="004D4696">
              <w:rPr>
                <w:rFonts w:ascii="Times New Roman" w:hAnsi="Times New Roman" w:cs="Times New Roman"/>
              </w:rPr>
              <w:t xml:space="preserve">oraz osoby starsze. </w:t>
            </w:r>
            <w:r w:rsidR="00577C75">
              <w:rPr>
                <w:rFonts w:ascii="Times New Roman" w:hAnsi="Times New Roman" w:cs="Times New Roman"/>
              </w:rPr>
              <w:t>Na obszarze</w:t>
            </w:r>
            <w:r>
              <w:rPr>
                <w:rFonts w:ascii="Times New Roman" w:hAnsi="Times New Roman" w:cs="Times New Roman"/>
              </w:rPr>
              <w:t xml:space="preserve"> LGD </w:t>
            </w:r>
            <w:r w:rsidRPr="004D4696">
              <w:rPr>
                <w:rFonts w:ascii="Times New Roman" w:hAnsi="Times New Roman" w:cs="Times New Roman"/>
              </w:rPr>
              <w:t>zauważ</w:t>
            </w:r>
            <w:r>
              <w:rPr>
                <w:rFonts w:ascii="Times New Roman" w:hAnsi="Times New Roman" w:cs="Times New Roman"/>
              </w:rPr>
              <w:t>a się</w:t>
            </w:r>
            <w:r w:rsidRPr="004D4696">
              <w:rPr>
                <w:rFonts w:ascii="Times New Roman" w:hAnsi="Times New Roman" w:cs="Times New Roman"/>
              </w:rPr>
              <w:t xml:space="preserve"> spadek udziału osób w wieku przedprodukcy</w:t>
            </w:r>
            <w:r>
              <w:rPr>
                <w:rFonts w:ascii="Times New Roman" w:hAnsi="Times New Roman" w:cs="Times New Roman"/>
              </w:rPr>
              <w:t>jnym oraz wzrost udziału osób w </w:t>
            </w:r>
            <w:r w:rsidR="00577C75">
              <w:rPr>
                <w:rFonts w:ascii="Times New Roman" w:hAnsi="Times New Roman" w:cs="Times New Roman"/>
              </w:rPr>
              <w:t>wieku niemobilnym (55+) z </w:t>
            </w:r>
            <w:r w:rsidRPr="004D4696">
              <w:rPr>
                <w:rFonts w:ascii="Times New Roman" w:hAnsi="Times New Roman" w:cs="Times New Roman"/>
              </w:rPr>
              <w:t xml:space="preserve">wyjątkiem gmin: Komańcza, Lesko i Zagórz. Zachodzące zmiany demograficzne będą nasilać to drugie zjawisko, w związku z czym pojawia się konieczność przywiązywania szczególnej uwagi do ludności w tej (55+) grupie wieku. </w:t>
            </w:r>
            <w:bookmarkStart w:id="876" w:name="_Toc435167069"/>
            <w:bookmarkStart w:id="877" w:name="_Toc436064273"/>
            <w:bookmarkStart w:id="878" w:name="_Toc436064800"/>
            <w:r w:rsidRPr="004D4696">
              <w:rPr>
                <w:rFonts w:ascii="Times New Roman" w:hAnsi="Times New Roman" w:cs="Times New Roman"/>
              </w:rPr>
              <w:t>2013 roku największy udział osób młodych charakteryzował Gminę Lesko, z kolei najmniejszy – Gminę Cisna. Największy udział ludności w wieku niemobilnym wystąpił natomiast w Gminach Cisna i Komańcza, a naj</w:t>
            </w:r>
            <w:r>
              <w:rPr>
                <w:rFonts w:ascii="Times New Roman" w:hAnsi="Times New Roman" w:cs="Times New Roman"/>
              </w:rPr>
              <w:t>mniejszy – w Gminach Baligród i </w:t>
            </w:r>
            <w:r w:rsidRPr="004D4696">
              <w:rPr>
                <w:rFonts w:ascii="Times New Roman" w:hAnsi="Times New Roman" w:cs="Times New Roman"/>
              </w:rPr>
              <w:t>Zagórz.</w:t>
            </w:r>
            <w:bookmarkStart w:id="879" w:name="_Toc435167070"/>
            <w:bookmarkStart w:id="880" w:name="_Toc436064274"/>
            <w:bookmarkStart w:id="881" w:name="_Toc436064801"/>
            <w:bookmarkEnd w:id="876"/>
            <w:bookmarkEnd w:id="877"/>
            <w:bookmarkEnd w:id="878"/>
            <w:r w:rsidR="00F6265A">
              <w:rPr>
                <w:rFonts w:ascii="Times New Roman" w:hAnsi="Times New Roman" w:cs="Times New Roman"/>
              </w:rPr>
              <w:t xml:space="preserve"> </w:t>
            </w:r>
            <w:r w:rsidRPr="004D4696">
              <w:rPr>
                <w:rFonts w:ascii="Times New Roman" w:hAnsi="Times New Roman" w:cs="Times New Roman"/>
              </w:rPr>
              <w:t>W strukturze bezrobotnych zarejestrowanych na obszarze działania LGD osoby młode do 25 roku życia stanowiły 21% ogółu bezrobotnych, zaś powyżej 50 roku życia blisko 17%. W przedmiotowych grupach nastąpił wzrost odpowiednio o 14% i 6% w 2013 roku w stosunku do 2007 roku.</w:t>
            </w:r>
            <w:bookmarkEnd w:id="879"/>
            <w:bookmarkEnd w:id="880"/>
            <w:bookmarkEnd w:id="881"/>
          </w:p>
          <w:p w:rsidR="00151650" w:rsidRPr="004D4696" w:rsidRDefault="00151650" w:rsidP="00151650">
            <w:pPr>
              <w:autoSpaceDE w:val="0"/>
              <w:autoSpaceDN w:val="0"/>
              <w:adjustRightInd w:val="0"/>
              <w:jc w:val="both"/>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1537"/>
              <w:gridCol w:w="1639"/>
              <w:gridCol w:w="1513"/>
              <w:gridCol w:w="1661"/>
            </w:tblGrid>
            <w:tr w:rsidR="00151650" w:rsidRPr="00A266CA" w:rsidTr="00E811D5">
              <w:tc>
                <w:tcPr>
                  <w:tcW w:w="1773" w:type="pct"/>
                  <w:vMerge w:val="restart"/>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bookmarkStart w:id="882" w:name="_Toc435167071"/>
                  <w:bookmarkStart w:id="883" w:name="_Toc436064275"/>
                  <w:bookmarkStart w:id="884" w:name="_Toc436064802"/>
                  <w:bookmarkStart w:id="885" w:name="_Toc437591233"/>
                  <w:bookmarkStart w:id="886" w:name="_Toc438492579"/>
                  <w:r w:rsidRPr="0068723F">
                    <w:rPr>
                      <w:rFonts w:ascii="Times New Roman" w:hAnsi="Times New Roman" w:cs="Times New Roman"/>
                      <w:b/>
                    </w:rPr>
                    <w:t>Wyszczególnienie</w:t>
                  </w:r>
                  <w:bookmarkEnd w:id="882"/>
                  <w:bookmarkEnd w:id="883"/>
                  <w:bookmarkEnd w:id="884"/>
                  <w:bookmarkEnd w:id="885"/>
                  <w:bookmarkEnd w:id="886"/>
                </w:p>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bookmarkStart w:id="887" w:name="_Toc435167072"/>
                  <w:bookmarkStart w:id="888" w:name="_Toc436064276"/>
                  <w:bookmarkStart w:id="889" w:name="_Toc436064803"/>
                  <w:bookmarkStart w:id="890" w:name="_Toc437591234"/>
                  <w:bookmarkStart w:id="891" w:name="_Toc438492580"/>
                  <w:r w:rsidRPr="0068723F">
                    <w:rPr>
                      <w:rFonts w:ascii="Times New Roman" w:hAnsi="Times New Roman" w:cs="Times New Roman"/>
                      <w:b/>
                    </w:rPr>
                    <w:t>(stan na 31.XII.)</w:t>
                  </w:r>
                  <w:bookmarkEnd w:id="887"/>
                  <w:bookmarkEnd w:id="888"/>
                  <w:bookmarkEnd w:id="889"/>
                  <w:bookmarkEnd w:id="890"/>
                  <w:bookmarkEnd w:id="891"/>
                </w:p>
              </w:tc>
              <w:tc>
                <w:tcPr>
                  <w:tcW w:w="3227" w:type="pct"/>
                  <w:gridSpan w:val="4"/>
                  <w:tcBorders>
                    <w:bottom w:val="single" w:sz="4" w:space="0" w:color="auto"/>
                  </w:tcBorders>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bookmarkStart w:id="892" w:name="_Toc435167073"/>
                  <w:bookmarkStart w:id="893" w:name="_Toc436064277"/>
                  <w:bookmarkStart w:id="894" w:name="_Toc436064804"/>
                  <w:bookmarkStart w:id="895" w:name="_Toc437591235"/>
                  <w:bookmarkStart w:id="896" w:name="_Toc438492581"/>
                  <w:r w:rsidRPr="0068723F">
                    <w:rPr>
                      <w:rFonts w:ascii="Times New Roman" w:hAnsi="Times New Roman" w:cs="Times New Roman"/>
                      <w:b/>
                    </w:rPr>
                    <w:t>Osoby bezrobotne</w:t>
                  </w:r>
                  <w:bookmarkEnd w:id="892"/>
                  <w:bookmarkEnd w:id="893"/>
                  <w:bookmarkEnd w:id="894"/>
                  <w:bookmarkEnd w:id="895"/>
                  <w:bookmarkEnd w:id="896"/>
                </w:p>
              </w:tc>
            </w:tr>
            <w:tr w:rsidR="00151650" w:rsidRPr="00A266CA" w:rsidTr="00E811D5">
              <w:tc>
                <w:tcPr>
                  <w:tcW w:w="1773" w:type="pct"/>
                  <w:vMerge/>
                  <w:tcBorders>
                    <w:right w:val="single" w:sz="4" w:space="0" w:color="auto"/>
                  </w:tcBorders>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p>
              </w:tc>
              <w:tc>
                <w:tcPr>
                  <w:tcW w:w="1614"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bookmarkStart w:id="897" w:name="_Toc435167074"/>
                  <w:bookmarkStart w:id="898" w:name="_Toc436064278"/>
                  <w:bookmarkStart w:id="899" w:name="_Toc436064805"/>
                  <w:bookmarkStart w:id="900" w:name="_Toc437591236"/>
                  <w:bookmarkStart w:id="901" w:name="_Toc438492582"/>
                  <w:r w:rsidRPr="0068723F">
                    <w:rPr>
                      <w:rFonts w:ascii="Times New Roman" w:hAnsi="Times New Roman" w:cs="Times New Roman"/>
                      <w:b/>
                    </w:rPr>
                    <w:t>do 24 roku życia</w:t>
                  </w:r>
                  <w:bookmarkEnd w:id="897"/>
                  <w:bookmarkEnd w:id="898"/>
                  <w:bookmarkEnd w:id="899"/>
                  <w:bookmarkEnd w:id="900"/>
                  <w:bookmarkEnd w:id="901"/>
                </w:p>
              </w:tc>
              <w:tc>
                <w:tcPr>
                  <w:tcW w:w="1613"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bookmarkStart w:id="902" w:name="_Toc435167075"/>
                  <w:bookmarkStart w:id="903" w:name="_Toc436064279"/>
                  <w:bookmarkStart w:id="904" w:name="_Toc436064806"/>
                  <w:bookmarkStart w:id="905" w:name="_Toc437591237"/>
                  <w:bookmarkStart w:id="906" w:name="_Toc438492583"/>
                  <w:r w:rsidRPr="0068723F">
                    <w:rPr>
                      <w:rFonts w:ascii="Times New Roman" w:hAnsi="Times New Roman" w:cs="Times New Roman"/>
                      <w:b/>
                    </w:rPr>
                    <w:t>powyżej 50 roku życia</w:t>
                  </w:r>
                  <w:bookmarkEnd w:id="902"/>
                  <w:bookmarkEnd w:id="903"/>
                  <w:bookmarkEnd w:id="904"/>
                  <w:bookmarkEnd w:id="905"/>
                  <w:bookmarkEnd w:id="906"/>
                </w:p>
              </w:tc>
            </w:tr>
            <w:tr w:rsidR="00151650" w:rsidRPr="00A266CA" w:rsidTr="00E811D5">
              <w:tc>
                <w:tcPr>
                  <w:tcW w:w="1773" w:type="pct"/>
                  <w:vMerge/>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p>
              </w:tc>
              <w:tc>
                <w:tcPr>
                  <w:tcW w:w="781" w:type="pct"/>
                  <w:tcBorders>
                    <w:top w:val="single" w:sz="4" w:space="0" w:color="auto"/>
                  </w:tcBorders>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bookmarkStart w:id="907" w:name="_Toc435167076"/>
                  <w:bookmarkStart w:id="908" w:name="_Toc436064280"/>
                  <w:bookmarkStart w:id="909" w:name="_Toc436064807"/>
                  <w:bookmarkStart w:id="910" w:name="_Toc437591238"/>
                  <w:bookmarkStart w:id="911" w:name="_Toc438492584"/>
                  <w:r w:rsidRPr="0068723F">
                    <w:rPr>
                      <w:rFonts w:ascii="Times New Roman" w:hAnsi="Times New Roman" w:cs="Times New Roman"/>
                      <w:b/>
                    </w:rPr>
                    <w:t>2007</w:t>
                  </w:r>
                  <w:bookmarkEnd w:id="907"/>
                  <w:bookmarkEnd w:id="908"/>
                  <w:bookmarkEnd w:id="909"/>
                  <w:bookmarkEnd w:id="910"/>
                  <w:bookmarkEnd w:id="911"/>
                </w:p>
              </w:tc>
              <w:tc>
                <w:tcPr>
                  <w:tcW w:w="833" w:type="pct"/>
                  <w:tcBorders>
                    <w:top w:val="single" w:sz="4" w:space="0" w:color="auto"/>
                  </w:tcBorders>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bookmarkStart w:id="912" w:name="_Toc435167077"/>
                  <w:bookmarkStart w:id="913" w:name="_Toc436064281"/>
                  <w:bookmarkStart w:id="914" w:name="_Toc436064808"/>
                  <w:bookmarkStart w:id="915" w:name="_Toc437591239"/>
                  <w:bookmarkStart w:id="916" w:name="_Toc438492585"/>
                  <w:r w:rsidRPr="0068723F">
                    <w:rPr>
                      <w:rFonts w:ascii="Times New Roman" w:hAnsi="Times New Roman" w:cs="Times New Roman"/>
                      <w:b/>
                    </w:rPr>
                    <w:t>2013</w:t>
                  </w:r>
                  <w:bookmarkEnd w:id="912"/>
                  <w:bookmarkEnd w:id="913"/>
                  <w:bookmarkEnd w:id="914"/>
                  <w:bookmarkEnd w:id="915"/>
                  <w:bookmarkEnd w:id="916"/>
                </w:p>
              </w:tc>
              <w:tc>
                <w:tcPr>
                  <w:tcW w:w="769" w:type="pct"/>
                  <w:tcBorders>
                    <w:top w:val="single" w:sz="4" w:space="0" w:color="auto"/>
                  </w:tcBorders>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bookmarkStart w:id="917" w:name="_Toc435167078"/>
                  <w:bookmarkStart w:id="918" w:name="_Toc436064282"/>
                  <w:bookmarkStart w:id="919" w:name="_Toc436064809"/>
                  <w:bookmarkStart w:id="920" w:name="_Toc437591240"/>
                  <w:bookmarkStart w:id="921" w:name="_Toc438492586"/>
                  <w:r w:rsidRPr="0068723F">
                    <w:rPr>
                      <w:rFonts w:ascii="Times New Roman" w:hAnsi="Times New Roman" w:cs="Times New Roman"/>
                      <w:b/>
                    </w:rPr>
                    <w:t>2007</w:t>
                  </w:r>
                  <w:bookmarkEnd w:id="917"/>
                  <w:bookmarkEnd w:id="918"/>
                  <w:bookmarkEnd w:id="919"/>
                  <w:bookmarkEnd w:id="920"/>
                  <w:bookmarkEnd w:id="921"/>
                </w:p>
              </w:tc>
              <w:tc>
                <w:tcPr>
                  <w:tcW w:w="844" w:type="pct"/>
                  <w:tcBorders>
                    <w:top w:val="single" w:sz="4" w:space="0" w:color="auto"/>
                  </w:tcBorders>
                  <w:shd w:val="clear" w:color="auto" w:fill="A8D08D" w:themeFill="accent6" w:themeFillTint="99"/>
                  <w:vAlign w:val="center"/>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b/>
                    </w:rPr>
                  </w:pPr>
                  <w:bookmarkStart w:id="922" w:name="_Toc435167079"/>
                  <w:bookmarkStart w:id="923" w:name="_Toc436064283"/>
                  <w:bookmarkStart w:id="924" w:name="_Toc436064810"/>
                  <w:bookmarkStart w:id="925" w:name="_Toc437591241"/>
                  <w:bookmarkStart w:id="926" w:name="_Toc438492587"/>
                  <w:r w:rsidRPr="0068723F">
                    <w:rPr>
                      <w:rFonts w:ascii="Times New Roman" w:hAnsi="Times New Roman" w:cs="Times New Roman"/>
                      <w:b/>
                    </w:rPr>
                    <w:t>2013</w:t>
                  </w:r>
                  <w:bookmarkEnd w:id="922"/>
                  <w:bookmarkEnd w:id="923"/>
                  <w:bookmarkEnd w:id="924"/>
                  <w:bookmarkEnd w:id="925"/>
                  <w:bookmarkEnd w:id="926"/>
                </w:p>
              </w:tc>
            </w:tr>
            <w:tr w:rsidR="00151650" w:rsidRPr="00A266CA" w:rsidTr="00E811D5">
              <w:tc>
                <w:tcPr>
                  <w:tcW w:w="1773" w:type="pct"/>
                </w:tcPr>
                <w:p w:rsidR="00151650" w:rsidRPr="0068723F" w:rsidRDefault="00151650" w:rsidP="00151650">
                  <w:pPr>
                    <w:spacing w:after="0" w:line="240" w:lineRule="auto"/>
                    <w:jc w:val="both"/>
                    <w:rPr>
                      <w:rFonts w:ascii="Times New Roman" w:hAnsi="Times New Roman" w:cs="Times New Roman"/>
                    </w:rPr>
                  </w:pPr>
                  <w:r w:rsidRPr="0068723F">
                    <w:rPr>
                      <w:rFonts w:ascii="Times New Roman" w:hAnsi="Times New Roman" w:cs="Times New Roman"/>
                      <w:b/>
                    </w:rPr>
                    <w:t>Gmina Baligród</w:t>
                  </w:r>
                </w:p>
              </w:tc>
              <w:tc>
                <w:tcPr>
                  <w:tcW w:w="781"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63</w:t>
                  </w:r>
                </w:p>
              </w:tc>
              <w:tc>
                <w:tcPr>
                  <w:tcW w:w="833"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74</w:t>
                  </w:r>
                </w:p>
              </w:tc>
              <w:tc>
                <w:tcPr>
                  <w:tcW w:w="769"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43</w:t>
                  </w:r>
                </w:p>
              </w:tc>
              <w:tc>
                <w:tcPr>
                  <w:tcW w:w="844"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66</w:t>
                  </w:r>
                </w:p>
              </w:tc>
            </w:tr>
            <w:tr w:rsidR="00151650" w:rsidRPr="00A266CA" w:rsidTr="00E811D5">
              <w:tc>
                <w:tcPr>
                  <w:tcW w:w="1773" w:type="pct"/>
                </w:tcPr>
                <w:p w:rsidR="00151650" w:rsidRPr="0068723F" w:rsidRDefault="00151650" w:rsidP="00151650">
                  <w:pPr>
                    <w:spacing w:after="0" w:line="240" w:lineRule="auto"/>
                    <w:jc w:val="both"/>
                    <w:rPr>
                      <w:rFonts w:ascii="Times New Roman" w:hAnsi="Times New Roman" w:cs="Times New Roman"/>
                    </w:rPr>
                  </w:pPr>
                  <w:r w:rsidRPr="0068723F">
                    <w:rPr>
                      <w:rFonts w:ascii="Times New Roman" w:hAnsi="Times New Roman" w:cs="Times New Roman"/>
                      <w:b/>
                    </w:rPr>
                    <w:t>Gmina Cisna</w:t>
                  </w:r>
                </w:p>
              </w:tc>
              <w:tc>
                <w:tcPr>
                  <w:tcW w:w="781"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28</w:t>
                  </w:r>
                </w:p>
              </w:tc>
              <w:tc>
                <w:tcPr>
                  <w:tcW w:w="833"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33</w:t>
                  </w:r>
                </w:p>
              </w:tc>
              <w:tc>
                <w:tcPr>
                  <w:tcW w:w="769"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30</w:t>
                  </w:r>
                </w:p>
              </w:tc>
              <w:tc>
                <w:tcPr>
                  <w:tcW w:w="844"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55</w:t>
                  </w:r>
                </w:p>
              </w:tc>
            </w:tr>
            <w:tr w:rsidR="00151650" w:rsidRPr="00A266CA" w:rsidTr="00E811D5">
              <w:tc>
                <w:tcPr>
                  <w:tcW w:w="1773" w:type="pct"/>
                </w:tcPr>
                <w:p w:rsidR="00151650" w:rsidRPr="0068723F" w:rsidRDefault="00151650" w:rsidP="00151650">
                  <w:pPr>
                    <w:spacing w:after="0" w:line="240" w:lineRule="auto"/>
                    <w:jc w:val="both"/>
                    <w:rPr>
                      <w:rFonts w:ascii="Times New Roman" w:hAnsi="Times New Roman" w:cs="Times New Roman"/>
                    </w:rPr>
                  </w:pPr>
                  <w:r w:rsidRPr="0068723F">
                    <w:rPr>
                      <w:rFonts w:ascii="Times New Roman" w:hAnsi="Times New Roman" w:cs="Times New Roman"/>
                      <w:b/>
                    </w:rPr>
                    <w:t>Gmina Komańcza</w:t>
                  </w:r>
                </w:p>
              </w:tc>
              <w:tc>
                <w:tcPr>
                  <w:tcW w:w="781"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62</w:t>
                  </w:r>
                </w:p>
              </w:tc>
              <w:tc>
                <w:tcPr>
                  <w:tcW w:w="833" w:type="pct"/>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rPr>
                  </w:pPr>
                  <w:bookmarkStart w:id="927" w:name="_Toc436064284"/>
                  <w:bookmarkStart w:id="928" w:name="_Toc436064811"/>
                  <w:bookmarkStart w:id="929" w:name="_Toc437591242"/>
                  <w:bookmarkStart w:id="930" w:name="_Toc438492588"/>
                  <w:r w:rsidRPr="0068723F">
                    <w:rPr>
                      <w:rFonts w:ascii="Times New Roman" w:hAnsi="Times New Roman" w:cs="Times New Roman"/>
                    </w:rPr>
                    <w:t>78</w:t>
                  </w:r>
                  <w:bookmarkEnd w:id="927"/>
                  <w:bookmarkEnd w:id="928"/>
                  <w:bookmarkEnd w:id="929"/>
                  <w:bookmarkEnd w:id="930"/>
                </w:p>
              </w:tc>
              <w:tc>
                <w:tcPr>
                  <w:tcW w:w="769"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74</w:t>
                  </w:r>
                </w:p>
              </w:tc>
              <w:tc>
                <w:tcPr>
                  <w:tcW w:w="844" w:type="pct"/>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rPr>
                  </w:pPr>
                  <w:bookmarkStart w:id="931" w:name="_Toc436064285"/>
                  <w:bookmarkStart w:id="932" w:name="_Toc436064812"/>
                  <w:bookmarkStart w:id="933" w:name="_Toc437591243"/>
                  <w:bookmarkStart w:id="934" w:name="_Toc438492589"/>
                  <w:r w:rsidRPr="0068723F">
                    <w:rPr>
                      <w:rFonts w:ascii="Times New Roman" w:hAnsi="Times New Roman" w:cs="Times New Roman"/>
                    </w:rPr>
                    <w:t>43</w:t>
                  </w:r>
                  <w:bookmarkEnd w:id="931"/>
                  <w:bookmarkEnd w:id="932"/>
                  <w:bookmarkEnd w:id="933"/>
                  <w:bookmarkEnd w:id="934"/>
                </w:p>
              </w:tc>
            </w:tr>
            <w:tr w:rsidR="00151650" w:rsidRPr="00A266CA" w:rsidTr="00E811D5">
              <w:tc>
                <w:tcPr>
                  <w:tcW w:w="1773" w:type="pct"/>
                </w:tcPr>
                <w:p w:rsidR="00151650" w:rsidRPr="0068723F" w:rsidRDefault="00151650" w:rsidP="00151650">
                  <w:pPr>
                    <w:spacing w:after="0" w:line="240" w:lineRule="auto"/>
                    <w:jc w:val="both"/>
                    <w:rPr>
                      <w:rFonts w:ascii="Times New Roman" w:hAnsi="Times New Roman" w:cs="Times New Roman"/>
                    </w:rPr>
                  </w:pPr>
                  <w:r w:rsidRPr="0068723F">
                    <w:rPr>
                      <w:rFonts w:ascii="Times New Roman" w:hAnsi="Times New Roman" w:cs="Times New Roman"/>
                      <w:b/>
                    </w:rPr>
                    <w:t>Gmina Lesko</w:t>
                  </w:r>
                </w:p>
              </w:tc>
              <w:tc>
                <w:tcPr>
                  <w:tcW w:w="781"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194</w:t>
                  </w:r>
                </w:p>
              </w:tc>
              <w:tc>
                <w:tcPr>
                  <w:tcW w:w="833"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204</w:t>
                  </w:r>
                </w:p>
              </w:tc>
              <w:tc>
                <w:tcPr>
                  <w:tcW w:w="769"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150</w:t>
                  </w:r>
                </w:p>
              </w:tc>
              <w:tc>
                <w:tcPr>
                  <w:tcW w:w="844"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243</w:t>
                  </w:r>
                </w:p>
              </w:tc>
            </w:tr>
            <w:tr w:rsidR="00151650" w:rsidRPr="00F248DC" w:rsidTr="00E811D5">
              <w:tc>
                <w:tcPr>
                  <w:tcW w:w="1773" w:type="pct"/>
                </w:tcPr>
                <w:p w:rsidR="00151650" w:rsidRPr="0068723F" w:rsidRDefault="00151650" w:rsidP="00151650">
                  <w:pPr>
                    <w:spacing w:after="0" w:line="240" w:lineRule="auto"/>
                    <w:jc w:val="both"/>
                    <w:rPr>
                      <w:rFonts w:ascii="Times New Roman" w:hAnsi="Times New Roman" w:cs="Times New Roman"/>
                    </w:rPr>
                  </w:pPr>
                  <w:r w:rsidRPr="0068723F">
                    <w:rPr>
                      <w:rFonts w:ascii="Times New Roman" w:hAnsi="Times New Roman" w:cs="Times New Roman"/>
                      <w:b/>
                    </w:rPr>
                    <w:t>Gmina Zagórz</w:t>
                  </w:r>
                </w:p>
              </w:tc>
              <w:tc>
                <w:tcPr>
                  <w:tcW w:w="781"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181</w:t>
                  </w:r>
                </w:p>
              </w:tc>
              <w:tc>
                <w:tcPr>
                  <w:tcW w:w="833" w:type="pct"/>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rPr>
                  </w:pPr>
                  <w:bookmarkStart w:id="935" w:name="_Toc436064286"/>
                  <w:bookmarkStart w:id="936" w:name="_Toc436064813"/>
                  <w:bookmarkStart w:id="937" w:name="_Toc437591244"/>
                  <w:bookmarkStart w:id="938" w:name="_Toc438492590"/>
                  <w:r w:rsidRPr="0068723F">
                    <w:rPr>
                      <w:rFonts w:ascii="Times New Roman" w:hAnsi="Times New Roman" w:cs="Times New Roman"/>
                    </w:rPr>
                    <w:t>216</w:t>
                  </w:r>
                  <w:bookmarkEnd w:id="935"/>
                  <w:bookmarkEnd w:id="936"/>
                  <w:bookmarkEnd w:id="937"/>
                  <w:bookmarkEnd w:id="938"/>
                </w:p>
              </w:tc>
              <w:tc>
                <w:tcPr>
                  <w:tcW w:w="769" w:type="pct"/>
                </w:tcPr>
                <w:p w:rsidR="00151650" w:rsidRPr="0068723F" w:rsidRDefault="00151650" w:rsidP="00151650">
                  <w:pPr>
                    <w:pStyle w:val="NormalnyWeb"/>
                    <w:spacing w:before="0" w:beforeAutospacing="0" w:after="0" w:afterAutospacing="0"/>
                    <w:jc w:val="center"/>
                    <w:rPr>
                      <w:color w:val="000000"/>
                      <w:sz w:val="22"/>
                      <w:szCs w:val="22"/>
                    </w:rPr>
                  </w:pPr>
                  <w:r w:rsidRPr="0068723F">
                    <w:rPr>
                      <w:color w:val="000000"/>
                      <w:sz w:val="22"/>
                      <w:szCs w:val="22"/>
                    </w:rPr>
                    <w:t>163</w:t>
                  </w:r>
                </w:p>
              </w:tc>
              <w:tc>
                <w:tcPr>
                  <w:tcW w:w="844" w:type="pct"/>
                </w:tcPr>
                <w:p w:rsidR="00151650" w:rsidRPr="0068723F" w:rsidRDefault="00151650" w:rsidP="00151650">
                  <w:pPr>
                    <w:autoSpaceDE w:val="0"/>
                    <w:autoSpaceDN w:val="0"/>
                    <w:adjustRightInd w:val="0"/>
                    <w:spacing w:after="0" w:line="240" w:lineRule="auto"/>
                    <w:jc w:val="center"/>
                    <w:outlineLvl w:val="1"/>
                    <w:rPr>
                      <w:rFonts w:ascii="Times New Roman" w:hAnsi="Times New Roman" w:cs="Times New Roman"/>
                    </w:rPr>
                  </w:pPr>
                  <w:bookmarkStart w:id="939" w:name="_Toc436064287"/>
                  <w:bookmarkStart w:id="940" w:name="_Toc436064814"/>
                  <w:bookmarkStart w:id="941" w:name="_Toc437591245"/>
                  <w:bookmarkStart w:id="942" w:name="_Toc438492591"/>
                  <w:r w:rsidRPr="0068723F">
                    <w:rPr>
                      <w:rFonts w:ascii="Times New Roman" w:hAnsi="Times New Roman" w:cs="Times New Roman"/>
                    </w:rPr>
                    <w:t>81</w:t>
                  </w:r>
                  <w:bookmarkEnd w:id="939"/>
                  <w:bookmarkEnd w:id="940"/>
                  <w:bookmarkEnd w:id="941"/>
                  <w:bookmarkEnd w:id="942"/>
                </w:p>
              </w:tc>
            </w:tr>
          </w:tbl>
          <w:p w:rsidR="00151650" w:rsidRDefault="00151650" w:rsidP="00151650">
            <w:pPr>
              <w:autoSpaceDE w:val="0"/>
              <w:autoSpaceDN w:val="0"/>
              <w:adjustRightInd w:val="0"/>
              <w:jc w:val="both"/>
              <w:outlineLvl w:val="1"/>
              <w:rPr>
                <w:rFonts w:ascii="Times New Roman" w:hAnsi="Times New Roman" w:cs="Times New Roman"/>
              </w:rPr>
            </w:pPr>
            <w:bookmarkStart w:id="943" w:name="_Toc435167088"/>
            <w:bookmarkStart w:id="944" w:name="_Toc436064292"/>
            <w:bookmarkStart w:id="945" w:name="_Toc436064819"/>
            <w:bookmarkStart w:id="946" w:name="_Toc437591250"/>
            <w:bookmarkStart w:id="947" w:name="_Toc438492592"/>
          </w:p>
          <w:p w:rsidR="00151650" w:rsidRPr="004D4696" w:rsidRDefault="00151650" w:rsidP="00151650">
            <w:pPr>
              <w:autoSpaceDE w:val="0"/>
              <w:autoSpaceDN w:val="0"/>
              <w:adjustRightInd w:val="0"/>
              <w:jc w:val="both"/>
              <w:outlineLvl w:val="1"/>
              <w:rPr>
                <w:rFonts w:ascii="Times New Roman" w:hAnsi="Times New Roman" w:cs="Times New Roman"/>
              </w:rPr>
            </w:pPr>
            <w:r w:rsidRPr="00F248DC">
              <w:rPr>
                <w:rFonts w:ascii="Times New Roman" w:hAnsi="Times New Roman" w:cs="Times New Roman"/>
              </w:rPr>
              <w:t>Do głównych problemów t</w:t>
            </w:r>
            <w:r>
              <w:rPr>
                <w:rFonts w:ascii="Times New Roman" w:hAnsi="Times New Roman" w:cs="Times New Roman"/>
              </w:rPr>
              <w:t>ych</w:t>
            </w:r>
            <w:r w:rsidRPr="00F248DC">
              <w:rPr>
                <w:rFonts w:ascii="Times New Roman" w:hAnsi="Times New Roman" w:cs="Times New Roman"/>
              </w:rPr>
              <w:t xml:space="preserve"> grup defaworyzowan</w:t>
            </w:r>
            <w:r>
              <w:rPr>
                <w:rFonts w:ascii="Times New Roman" w:hAnsi="Times New Roman" w:cs="Times New Roman"/>
              </w:rPr>
              <w:t>ych</w:t>
            </w:r>
            <w:r w:rsidRPr="00F248DC">
              <w:rPr>
                <w:rFonts w:ascii="Times New Roman" w:hAnsi="Times New Roman" w:cs="Times New Roman"/>
              </w:rPr>
              <w:t xml:space="preserve"> zalicza się:</w:t>
            </w:r>
            <w:bookmarkEnd w:id="943"/>
            <w:bookmarkEnd w:id="944"/>
            <w:bookmarkEnd w:id="945"/>
            <w:bookmarkEnd w:id="946"/>
            <w:bookmarkEnd w:id="947"/>
          </w:p>
          <w:p w:rsidR="00151650" w:rsidRPr="004D4696" w:rsidRDefault="00151650" w:rsidP="00151650">
            <w:pPr>
              <w:pStyle w:val="Akapitzlist"/>
              <w:numPr>
                <w:ilvl w:val="0"/>
                <w:numId w:val="3"/>
              </w:numPr>
              <w:autoSpaceDE w:val="0"/>
              <w:autoSpaceDN w:val="0"/>
              <w:adjustRightInd w:val="0"/>
              <w:ind w:left="299" w:hanging="283"/>
              <w:jc w:val="both"/>
              <w:outlineLvl w:val="1"/>
              <w:rPr>
                <w:rFonts w:ascii="Times New Roman" w:eastAsia="Times New Roman" w:hAnsi="Times New Roman" w:cs="Times New Roman"/>
                <w:lang w:eastAsia="pl-PL"/>
              </w:rPr>
            </w:pPr>
            <w:bookmarkStart w:id="948" w:name="_Toc435167089"/>
            <w:bookmarkStart w:id="949" w:name="_Toc436064293"/>
            <w:bookmarkStart w:id="950" w:name="_Toc436064820"/>
            <w:bookmarkStart w:id="951" w:name="_Toc437591251"/>
            <w:bookmarkStart w:id="952" w:name="_Toc438492593"/>
            <w:r w:rsidRPr="004D4696">
              <w:rPr>
                <w:rFonts w:ascii="Times New Roman" w:hAnsi="Times New Roman" w:cs="Times New Roman"/>
              </w:rPr>
              <w:t xml:space="preserve">postrzeganie </w:t>
            </w:r>
            <w:r w:rsidRPr="004D4696">
              <w:rPr>
                <w:rFonts w:ascii="Times New Roman" w:eastAsia="Times New Roman" w:hAnsi="Times New Roman" w:cs="Times New Roman"/>
                <w:lang w:eastAsia="pl-PL"/>
              </w:rPr>
              <w:t>osób powyżej 50 roku życia jako mało elastycznych, niechętnych do podnoszenia kwalifikacji, ze złymi nawykami;</w:t>
            </w:r>
            <w:bookmarkEnd w:id="948"/>
            <w:bookmarkEnd w:id="949"/>
            <w:bookmarkEnd w:id="950"/>
            <w:bookmarkEnd w:id="951"/>
            <w:bookmarkEnd w:id="952"/>
          </w:p>
          <w:p w:rsidR="00151650" w:rsidRPr="004D4696" w:rsidRDefault="00151650" w:rsidP="00151650">
            <w:pPr>
              <w:pStyle w:val="Akapitzlist"/>
              <w:numPr>
                <w:ilvl w:val="0"/>
                <w:numId w:val="3"/>
              </w:numPr>
              <w:shd w:val="clear" w:color="auto" w:fill="FFFFFF"/>
              <w:autoSpaceDE w:val="0"/>
              <w:autoSpaceDN w:val="0"/>
              <w:adjustRightInd w:val="0"/>
              <w:ind w:left="299" w:hanging="283"/>
              <w:jc w:val="both"/>
              <w:outlineLvl w:val="1"/>
              <w:rPr>
                <w:rFonts w:ascii="Times New Roman" w:hAnsi="Times New Roman" w:cs="Times New Roman"/>
              </w:rPr>
            </w:pPr>
            <w:bookmarkStart w:id="953" w:name="_Toc435167090"/>
            <w:bookmarkStart w:id="954" w:name="_Toc436064294"/>
            <w:bookmarkStart w:id="955" w:name="_Toc436064821"/>
            <w:bookmarkStart w:id="956" w:name="_Toc437591252"/>
            <w:bookmarkStart w:id="957" w:name="_Toc438492594"/>
            <w:r w:rsidRPr="004D4696">
              <w:rPr>
                <w:rFonts w:ascii="Times New Roman" w:hAnsi="Times New Roman" w:cs="Times New Roman"/>
              </w:rPr>
              <w:t>niewielka liczba ofert pracy dla tej grupy;</w:t>
            </w:r>
            <w:bookmarkEnd w:id="953"/>
            <w:bookmarkEnd w:id="954"/>
            <w:bookmarkEnd w:id="955"/>
            <w:bookmarkEnd w:id="956"/>
            <w:bookmarkEnd w:id="957"/>
          </w:p>
          <w:p w:rsidR="00151650" w:rsidRPr="00BB200F" w:rsidRDefault="00151650" w:rsidP="00151650">
            <w:pPr>
              <w:pStyle w:val="Akapitzlist"/>
              <w:numPr>
                <w:ilvl w:val="0"/>
                <w:numId w:val="3"/>
              </w:numPr>
              <w:shd w:val="clear" w:color="auto" w:fill="FFFFFF"/>
              <w:autoSpaceDE w:val="0"/>
              <w:autoSpaceDN w:val="0"/>
              <w:adjustRightInd w:val="0"/>
              <w:ind w:left="299" w:hanging="283"/>
              <w:jc w:val="both"/>
              <w:outlineLvl w:val="1"/>
              <w:rPr>
                <w:rFonts w:ascii="Times New Roman" w:hAnsi="Times New Roman" w:cs="Times New Roman"/>
              </w:rPr>
            </w:pPr>
            <w:bookmarkStart w:id="958" w:name="_Toc435167091"/>
            <w:bookmarkStart w:id="959" w:name="_Toc436064295"/>
            <w:bookmarkStart w:id="960" w:name="_Toc436064822"/>
            <w:bookmarkStart w:id="961" w:name="_Toc437591253"/>
            <w:bookmarkStart w:id="962" w:name="_Toc438492595"/>
            <w:r w:rsidRPr="00DE4C77">
              <w:rPr>
                <w:rFonts w:ascii="Times New Roman" w:hAnsi="Times New Roman" w:cs="Times New Roman"/>
                <w:shd w:val="clear" w:color="auto" w:fill="FFFFFF"/>
              </w:rPr>
              <w:t>niskie wynagrodzenie i złe warunki pracy</w:t>
            </w:r>
            <w:bookmarkEnd w:id="958"/>
            <w:bookmarkEnd w:id="959"/>
            <w:bookmarkEnd w:id="960"/>
            <w:bookmarkEnd w:id="961"/>
            <w:bookmarkEnd w:id="962"/>
            <w:r>
              <w:rPr>
                <w:rFonts w:ascii="Times New Roman" w:hAnsi="Times New Roman" w:cs="Times New Roman"/>
                <w:shd w:val="clear" w:color="auto" w:fill="FFFFFF"/>
              </w:rPr>
              <w:t>;</w:t>
            </w:r>
          </w:p>
          <w:p w:rsidR="00151650" w:rsidRPr="004D4696" w:rsidRDefault="00151650" w:rsidP="00151650">
            <w:pPr>
              <w:pStyle w:val="Akapitzlist"/>
              <w:numPr>
                <w:ilvl w:val="0"/>
                <w:numId w:val="3"/>
              </w:numPr>
              <w:autoSpaceDE w:val="0"/>
              <w:autoSpaceDN w:val="0"/>
              <w:adjustRightInd w:val="0"/>
              <w:ind w:left="299" w:hanging="283"/>
              <w:jc w:val="both"/>
              <w:outlineLvl w:val="1"/>
              <w:rPr>
                <w:rFonts w:ascii="Times New Roman" w:eastAsia="Times New Roman" w:hAnsi="Times New Roman" w:cs="Times New Roman"/>
                <w:lang w:eastAsia="pl-PL"/>
              </w:rPr>
            </w:pPr>
            <w:r>
              <w:rPr>
                <w:rFonts w:ascii="Times New Roman" w:hAnsi="Times New Roman" w:cs="Times New Roman"/>
                <w:shd w:val="clear" w:color="auto" w:fill="FFFFFF"/>
              </w:rPr>
              <w:t>s</w:t>
            </w:r>
            <w:bookmarkStart w:id="963" w:name="_Toc435167092"/>
            <w:bookmarkStart w:id="964" w:name="_Toc436064296"/>
            <w:bookmarkStart w:id="965" w:name="_Toc436064823"/>
            <w:bookmarkStart w:id="966" w:name="_Toc437591254"/>
            <w:r w:rsidRPr="004D4696">
              <w:rPr>
                <w:rFonts w:ascii="Times New Roman" w:hAnsi="Times New Roman" w:cs="Times New Roman"/>
              </w:rPr>
              <w:t>tarania o zasiłek przedemerytalny niż o pracę</w:t>
            </w:r>
            <w:r w:rsidRPr="004D4696">
              <w:rPr>
                <w:rFonts w:ascii="Times New Roman" w:hAnsi="Times New Roman" w:cs="Times New Roman"/>
                <w:shd w:val="clear" w:color="auto" w:fill="FFFFFF"/>
              </w:rPr>
              <w:t>;</w:t>
            </w:r>
            <w:bookmarkEnd w:id="963"/>
            <w:bookmarkEnd w:id="964"/>
            <w:bookmarkEnd w:id="965"/>
            <w:bookmarkEnd w:id="966"/>
          </w:p>
          <w:p w:rsidR="00151650" w:rsidRPr="004D4696" w:rsidRDefault="00151650" w:rsidP="00151650">
            <w:pPr>
              <w:pStyle w:val="Akapitzlist"/>
              <w:numPr>
                <w:ilvl w:val="0"/>
                <w:numId w:val="3"/>
              </w:numPr>
              <w:autoSpaceDE w:val="0"/>
              <w:autoSpaceDN w:val="0"/>
              <w:adjustRightInd w:val="0"/>
              <w:ind w:left="299" w:hanging="283"/>
              <w:jc w:val="both"/>
              <w:outlineLvl w:val="1"/>
              <w:rPr>
                <w:rFonts w:ascii="Times New Roman" w:hAnsi="Times New Roman" w:cs="Times New Roman"/>
              </w:rPr>
            </w:pPr>
            <w:bookmarkStart w:id="967" w:name="_Toc435167093"/>
            <w:bookmarkStart w:id="968" w:name="_Toc436064297"/>
            <w:bookmarkStart w:id="969" w:name="_Toc436064824"/>
            <w:bookmarkStart w:id="970" w:name="_Toc437591255"/>
            <w:r w:rsidRPr="004D4696">
              <w:rPr>
                <w:rFonts w:ascii="Times New Roman" w:hAnsi="Times New Roman" w:cs="Times New Roman"/>
              </w:rPr>
              <w:t>brak wiary w swoje możliwości, niechęć do zmian i podnoszenia kwalifikacji;</w:t>
            </w:r>
            <w:bookmarkEnd w:id="967"/>
            <w:bookmarkEnd w:id="968"/>
            <w:bookmarkEnd w:id="969"/>
            <w:bookmarkEnd w:id="970"/>
          </w:p>
          <w:p w:rsidR="00151650" w:rsidRPr="004D4696" w:rsidRDefault="00151650" w:rsidP="00151650">
            <w:pPr>
              <w:pStyle w:val="Akapitzlist"/>
              <w:numPr>
                <w:ilvl w:val="0"/>
                <w:numId w:val="3"/>
              </w:numPr>
              <w:autoSpaceDE w:val="0"/>
              <w:autoSpaceDN w:val="0"/>
              <w:adjustRightInd w:val="0"/>
              <w:ind w:left="299" w:hanging="283"/>
              <w:jc w:val="both"/>
              <w:outlineLvl w:val="1"/>
              <w:rPr>
                <w:rFonts w:ascii="Times New Roman" w:eastAsia="Times New Roman" w:hAnsi="Times New Roman" w:cs="Times New Roman"/>
                <w:lang w:eastAsia="pl-PL"/>
              </w:rPr>
            </w:pPr>
            <w:bookmarkStart w:id="971" w:name="_Toc435167094"/>
            <w:bookmarkStart w:id="972" w:name="_Toc436064298"/>
            <w:bookmarkStart w:id="973" w:name="_Toc436064825"/>
            <w:bookmarkStart w:id="974" w:name="_Toc437591256"/>
            <w:r w:rsidRPr="004D4696">
              <w:rPr>
                <w:rFonts w:ascii="Times New Roman" w:eastAsia="Times New Roman" w:hAnsi="Times New Roman" w:cs="Times New Roman"/>
                <w:lang w:eastAsia="pl-PL"/>
              </w:rPr>
              <w:t>niski poziom wykształcenia i brak kwalifikacji zawodowych, brak znajomości nowoczesnych technologii;</w:t>
            </w:r>
            <w:bookmarkEnd w:id="971"/>
            <w:bookmarkEnd w:id="972"/>
            <w:bookmarkEnd w:id="973"/>
            <w:bookmarkEnd w:id="974"/>
          </w:p>
          <w:p w:rsidR="00151650" w:rsidRPr="004D4696" w:rsidRDefault="00151650" w:rsidP="00151650">
            <w:pPr>
              <w:pStyle w:val="Akapitzlist"/>
              <w:numPr>
                <w:ilvl w:val="0"/>
                <w:numId w:val="3"/>
              </w:numPr>
              <w:autoSpaceDE w:val="0"/>
              <w:autoSpaceDN w:val="0"/>
              <w:adjustRightInd w:val="0"/>
              <w:ind w:left="299" w:hanging="283"/>
              <w:jc w:val="both"/>
              <w:outlineLvl w:val="1"/>
              <w:rPr>
                <w:rFonts w:ascii="Times New Roman" w:hAnsi="Times New Roman" w:cs="Times New Roman"/>
              </w:rPr>
            </w:pPr>
            <w:bookmarkStart w:id="975" w:name="_Toc435167095"/>
            <w:bookmarkStart w:id="976" w:name="_Toc436064299"/>
            <w:bookmarkStart w:id="977" w:name="_Toc436064826"/>
            <w:bookmarkStart w:id="978" w:name="_Toc437591257"/>
            <w:r w:rsidRPr="004D4696">
              <w:rPr>
                <w:rFonts w:ascii="Times New Roman" w:hAnsi="Times New Roman" w:cs="Times New Roman"/>
              </w:rPr>
              <w:t>wysokie wymagania pracodawców względem osób młodych wchodzących na rynek pracy;</w:t>
            </w:r>
            <w:bookmarkEnd w:id="975"/>
            <w:bookmarkEnd w:id="976"/>
            <w:bookmarkEnd w:id="977"/>
            <w:bookmarkEnd w:id="978"/>
          </w:p>
          <w:p w:rsidR="00151650" w:rsidRPr="004D4696" w:rsidRDefault="00151650" w:rsidP="00151650">
            <w:pPr>
              <w:pStyle w:val="Akapitzlist"/>
              <w:numPr>
                <w:ilvl w:val="0"/>
                <w:numId w:val="3"/>
              </w:numPr>
              <w:autoSpaceDE w:val="0"/>
              <w:autoSpaceDN w:val="0"/>
              <w:adjustRightInd w:val="0"/>
              <w:ind w:left="299" w:hanging="283"/>
              <w:jc w:val="both"/>
              <w:outlineLvl w:val="1"/>
              <w:rPr>
                <w:rFonts w:ascii="Times New Roman" w:hAnsi="Times New Roman" w:cs="Times New Roman"/>
              </w:rPr>
            </w:pPr>
            <w:bookmarkStart w:id="979" w:name="_Toc435167096"/>
            <w:bookmarkStart w:id="980" w:name="_Toc436064300"/>
            <w:bookmarkStart w:id="981" w:name="_Toc436064827"/>
            <w:bookmarkStart w:id="982" w:name="_Toc437591258"/>
            <w:r w:rsidRPr="004D4696">
              <w:rPr>
                <w:rFonts w:ascii="Times New Roman" w:hAnsi="Times New Roman" w:cs="Times New Roman"/>
              </w:rPr>
              <w:t>niedostateczne umiejętności wyboru ścieżki rozwoju zawodowego osób młodych - brak znajomości perspektyw rozwoju rynku pracy;</w:t>
            </w:r>
            <w:bookmarkEnd w:id="979"/>
            <w:bookmarkEnd w:id="980"/>
            <w:bookmarkEnd w:id="981"/>
            <w:bookmarkEnd w:id="982"/>
          </w:p>
          <w:p w:rsidR="00151650" w:rsidRPr="004D4696" w:rsidRDefault="00151650" w:rsidP="00151650">
            <w:pPr>
              <w:pStyle w:val="Akapitzlist"/>
              <w:numPr>
                <w:ilvl w:val="0"/>
                <w:numId w:val="3"/>
              </w:numPr>
              <w:autoSpaceDE w:val="0"/>
              <w:autoSpaceDN w:val="0"/>
              <w:adjustRightInd w:val="0"/>
              <w:ind w:left="299" w:hanging="283"/>
              <w:jc w:val="both"/>
              <w:outlineLvl w:val="1"/>
              <w:rPr>
                <w:rFonts w:ascii="Times New Roman" w:hAnsi="Times New Roman" w:cs="Times New Roman"/>
              </w:rPr>
            </w:pPr>
            <w:bookmarkStart w:id="983" w:name="_Toc435167097"/>
            <w:bookmarkStart w:id="984" w:name="_Toc436064301"/>
            <w:bookmarkStart w:id="985" w:name="_Toc436064828"/>
            <w:bookmarkStart w:id="986" w:name="_Toc437591259"/>
            <w:r w:rsidRPr="004D4696">
              <w:rPr>
                <w:rFonts w:ascii="Times New Roman" w:hAnsi="Times New Roman" w:cs="Times New Roman"/>
              </w:rPr>
              <w:t>niedopasowanie wykształcenia studentów do potrzeb pracodawców;</w:t>
            </w:r>
            <w:bookmarkEnd w:id="983"/>
            <w:bookmarkEnd w:id="984"/>
            <w:bookmarkEnd w:id="985"/>
            <w:bookmarkEnd w:id="986"/>
          </w:p>
          <w:p w:rsidR="00151650" w:rsidRPr="004D4696" w:rsidRDefault="00151650" w:rsidP="00151650">
            <w:pPr>
              <w:pStyle w:val="Akapitzlist"/>
              <w:numPr>
                <w:ilvl w:val="0"/>
                <w:numId w:val="3"/>
              </w:numPr>
              <w:autoSpaceDE w:val="0"/>
              <w:autoSpaceDN w:val="0"/>
              <w:adjustRightInd w:val="0"/>
              <w:ind w:left="299" w:hanging="283"/>
              <w:jc w:val="both"/>
              <w:outlineLvl w:val="1"/>
              <w:rPr>
                <w:rFonts w:ascii="Times New Roman" w:hAnsi="Times New Roman" w:cs="Times New Roman"/>
              </w:rPr>
            </w:pPr>
            <w:bookmarkStart w:id="987" w:name="_Toc435167098"/>
            <w:bookmarkStart w:id="988" w:name="_Toc436064302"/>
            <w:bookmarkStart w:id="989" w:name="_Toc436064829"/>
            <w:bookmarkStart w:id="990" w:name="_Toc437591260"/>
            <w:r w:rsidRPr="004D4696">
              <w:rPr>
                <w:rFonts w:ascii="Times New Roman" w:hAnsi="Times New Roman" w:cs="Times New Roman"/>
              </w:rPr>
              <w:t>staże i praktyki nie przygotowują do przyszłego zawodu;</w:t>
            </w:r>
            <w:bookmarkEnd w:id="987"/>
            <w:bookmarkEnd w:id="988"/>
            <w:bookmarkEnd w:id="989"/>
            <w:bookmarkEnd w:id="990"/>
          </w:p>
          <w:p w:rsidR="00151650" w:rsidRDefault="00151650" w:rsidP="00151650">
            <w:pPr>
              <w:pStyle w:val="Akapitzlist"/>
              <w:numPr>
                <w:ilvl w:val="0"/>
                <w:numId w:val="3"/>
              </w:numPr>
              <w:autoSpaceDE w:val="0"/>
              <w:autoSpaceDN w:val="0"/>
              <w:adjustRightInd w:val="0"/>
              <w:ind w:left="299" w:hanging="283"/>
              <w:jc w:val="both"/>
              <w:outlineLvl w:val="1"/>
              <w:rPr>
                <w:rFonts w:ascii="Times New Roman" w:hAnsi="Times New Roman" w:cs="Times New Roman"/>
              </w:rPr>
            </w:pPr>
            <w:bookmarkStart w:id="991" w:name="_Toc435167099"/>
            <w:bookmarkStart w:id="992" w:name="_Toc436064303"/>
            <w:bookmarkStart w:id="993" w:name="_Toc436064830"/>
            <w:bookmarkStart w:id="994" w:name="_Toc437591261"/>
            <w:r w:rsidRPr="004D4696">
              <w:rPr>
                <w:rFonts w:ascii="Times New Roman" w:hAnsi="Times New Roman" w:cs="Times New Roman"/>
              </w:rPr>
              <w:t>ograniczenia personalne i instytucjonalne własnej działalności gospodarczej jako alternatywy wobec zatrudnienia w obcej firmie,</w:t>
            </w:r>
            <w:bookmarkEnd w:id="991"/>
            <w:bookmarkEnd w:id="992"/>
            <w:bookmarkEnd w:id="993"/>
            <w:bookmarkEnd w:id="994"/>
          </w:p>
          <w:p w:rsidR="00151650" w:rsidRDefault="00151650" w:rsidP="00151650">
            <w:pPr>
              <w:pStyle w:val="Akapitzlist"/>
              <w:numPr>
                <w:ilvl w:val="0"/>
                <w:numId w:val="3"/>
              </w:numPr>
              <w:autoSpaceDE w:val="0"/>
              <w:autoSpaceDN w:val="0"/>
              <w:adjustRightInd w:val="0"/>
              <w:ind w:left="299" w:hanging="283"/>
              <w:jc w:val="both"/>
              <w:outlineLvl w:val="1"/>
              <w:rPr>
                <w:rFonts w:ascii="Times New Roman" w:hAnsi="Times New Roman" w:cs="Times New Roman"/>
              </w:rPr>
            </w:pPr>
            <w:bookmarkStart w:id="995" w:name="_Toc435167100"/>
            <w:bookmarkStart w:id="996" w:name="_Toc436064304"/>
            <w:bookmarkStart w:id="997" w:name="_Toc436064831"/>
            <w:bookmarkStart w:id="998" w:name="_Toc437591262"/>
            <w:r w:rsidRPr="004D4696">
              <w:rPr>
                <w:rFonts w:ascii="Times New Roman" w:hAnsi="Times New Roman" w:cs="Times New Roman"/>
              </w:rPr>
              <w:t>niska skłonność do zmiany miejsca zamieszkania w celu zdobycia pracy.</w:t>
            </w:r>
            <w:bookmarkEnd w:id="995"/>
            <w:bookmarkEnd w:id="996"/>
            <w:bookmarkEnd w:id="997"/>
            <w:bookmarkEnd w:id="998"/>
          </w:p>
          <w:p w:rsidR="003842A1" w:rsidRDefault="003842A1" w:rsidP="003842A1">
            <w:pPr>
              <w:pStyle w:val="Akapitzlist"/>
              <w:autoSpaceDE w:val="0"/>
              <w:autoSpaceDN w:val="0"/>
              <w:adjustRightInd w:val="0"/>
              <w:ind w:left="299"/>
              <w:jc w:val="both"/>
              <w:outlineLvl w:val="1"/>
              <w:rPr>
                <w:rFonts w:ascii="Times New Roman" w:hAnsi="Times New Roman" w:cs="Times New Roman"/>
              </w:rPr>
            </w:pPr>
          </w:p>
        </w:tc>
        <w:tc>
          <w:tcPr>
            <w:tcW w:w="4961" w:type="dxa"/>
          </w:tcPr>
          <w:p w:rsidR="00151650" w:rsidRDefault="00151650" w:rsidP="00577C75">
            <w:pPr>
              <w:jc w:val="both"/>
              <w:rPr>
                <w:rFonts w:ascii="Times New Roman" w:hAnsi="Times New Roman" w:cs="Times New Roman"/>
              </w:rPr>
            </w:pPr>
            <w:r w:rsidRPr="00FA0218">
              <w:rPr>
                <w:rFonts w:ascii="Times New Roman" w:hAnsi="Times New Roman" w:cs="Times New Roman"/>
              </w:rPr>
              <w:t>Uczestnicy warszta</w:t>
            </w:r>
            <w:r>
              <w:rPr>
                <w:rFonts w:ascii="Times New Roman" w:hAnsi="Times New Roman" w:cs="Times New Roman"/>
              </w:rPr>
              <w:t>tów, wskazali, że osoby młode i </w:t>
            </w:r>
            <w:r w:rsidRPr="00FA0218">
              <w:rPr>
                <w:rFonts w:ascii="Times New Roman" w:hAnsi="Times New Roman" w:cs="Times New Roman"/>
              </w:rPr>
              <w:t>pow</w:t>
            </w:r>
            <w:r>
              <w:rPr>
                <w:rFonts w:ascii="Times New Roman" w:hAnsi="Times New Roman" w:cs="Times New Roman"/>
              </w:rPr>
              <w:t>yżej</w:t>
            </w:r>
            <w:r w:rsidRPr="00FA0218">
              <w:rPr>
                <w:rFonts w:ascii="Times New Roman" w:hAnsi="Times New Roman" w:cs="Times New Roman"/>
              </w:rPr>
              <w:t xml:space="preserve"> 50 r</w:t>
            </w:r>
            <w:r>
              <w:rPr>
                <w:rFonts w:ascii="Times New Roman" w:hAnsi="Times New Roman" w:cs="Times New Roman"/>
              </w:rPr>
              <w:t xml:space="preserve">oku życia </w:t>
            </w:r>
            <w:r w:rsidRPr="00FA0218">
              <w:rPr>
                <w:rFonts w:ascii="Times New Roman" w:hAnsi="Times New Roman" w:cs="Times New Roman"/>
              </w:rPr>
              <w:t>bardzo licznie zasilają grupę osób bezrobot</w:t>
            </w:r>
            <w:r w:rsidR="003842A1">
              <w:rPr>
                <w:rFonts w:ascii="Times New Roman" w:hAnsi="Times New Roman" w:cs="Times New Roman"/>
              </w:rPr>
              <w:t>nych na analizowanym obszarze i </w:t>
            </w:r>
            <w:r w:rsidRPr="00FA0218">
              <w:rPr>
                <w:rFonts w:ascii="Times New Roman" w:hAnsi="Times New Roman" w:cs="Times New Roman"/>
              </w:rPr>
              <w:t>stanowią bardzo ważną grupę wymagającą wsparcia. Najlepszą ewentualnością dla osób młodych będących w wieku 18-25 lat jest kontynuac</w:t>
            </w:r>
            <w:r w:rsidR="00AB5675">
              <w:rPr>
                <w:rFonts w:ascii="Times New Roman" w:hAnsi="Times New Roman" w:cs="Times New Roman"/>
              </w:rPr>
              <w:t>ja nauki na studiach wyższych w </w:t>
            </w:r>
            <w:r w:rsidRPr="00FA0218">
              <w:rPr>
                <w:rFonts w:ascii="Times New Roman" w:hAnsi="Times New Roman" w:cs="Times New Roman"/>
              </w:rPr>
              <w:t>kierunkach rokujących wysoką szansę na uzyskanie oferty pracy na rynku lokalnym lub otwarcie własnej działalności gospodarczej. Również osoby powyżej 50 roku życia maj</w:t>
            </w:r>
            <w:r w:rsidR="00577C75">
              <w:rPr>
                <w:rFonts w:ascii="Times New Roman" w:hAnsi="Times New Roman" w:cs="Times New Roman"/>
              </w:rPr>
              <w:t>ą</w:t>
            </w:r>
            <w:r w:rsidRPr="00FA0218">
              <w:rPr>
                <w:rFonts w:ascii="Times New Roman" w:hAnsi="Times New Roman" w:cs="Times New Roman"/>
              </w:rPr>
              <w:t xml:space="preserve"> trudności ze znalezieniem zatrudnienia na lokalnym rynku pracy (niewielka liczba ofert pracy). W ramach przewidywanego wsparcia dla ww. gr</w:t>
            </w:r>
            <w:r w:rsidR="00577C75">
              <w:rPr>
                <w:rFonts w:ascii="Times New Roman" w:hAnsi="Times New Roman" w:cs="Times New Roman"/>
              </w:rPr>
              <w:t>up planuje się dofinansowanie w</w:t>
            </w:r>
            <w:r w:rsidR="00F6265A">
              <w:rPr>
                <w:rFonts w:ascii="Times New Roman" w:hAnsi="Times New Roman" w:cs="Times New Roman"/>
              </w:rPr>
              <w:t xml:space="preserve"> </w:t>
            </w:r>
            <w:r w:rsidRPr="00FA0218">
              <w:rPr>
                <w:rFonts w:ascii="Times New Roman" w:hAnsi="Times New Roman" w:cs="Times New Roman"/>
              </w:rPr>
              <w:t xml:space="preserve">postaci premii (płatność </w:t>
            </w:r>
            <w:r w:rsidR="00AF38A8">
              <w:rPr>
                <w:rFonts w:ascii="Times New Roman" w:hAnsi="Times New Roman" w:cs="Times New Roman"/>
              </w:rPr>
              <w:t>ryczałtowa (</w:t>
            </w:r>
            <w:r w:rsidR="005718AE" w:rsidRPr="005718AE">
              <w:rPr>
                <w:rFonts w:ascii="Times New Roman" w:hAnsi="Times New Roman" w:cs="Times New Roman"/>
              </w:rPr>
              <w:t>80%/20%,</w:t>
            </w:r>
            <w:r w:rsidR="005718AE">
              <w:rPr>
                <w:rFonts w:ascii="Times New Roman" w:hAnsi="Times New Roman" w:cs="Times New Roman"/>
              </w:rPr>
              <w:t xml:space="preserve">środki w wysokości 50 000 zł). </w:t>
            </w:r>
            <w:r w:rsidRPr="00FA0218">
              <w:rPr>
                <w:rFonts w:ascii="Times New Roman" w:hAnsi="Times New Roman" w:cs="Times New Roman"/>
              </w:rPr>
              <w:t>W obszarze interwencji znajdą się przedsięwzięcia z zakresu zakładania i prowadzenia własnej działalności gospodarczej oraz pobudzenia aktywności mieszkańców do poszukiwania źródeł dochodów. Ponadto istotnym elementem strategii pozostaną działania aktywizacyjne i integracyjne, skierowane przede wszystkim do dzieci i młodzieży oraz seniorów, która wpłynie na poprawę oferty spędzania wolnego czasu na obszarze LGD.</w:t>
            </w:r>
          </w:p>
          <w:p w:rsidR="00577C75" w:rsidRDefault="00577C75" w:rsidP="00AB5675">
            <w:pPr>
              <w:jc w:val="both"/>
              <w:rPr>
                <w:rFonts w:ascii="Times New Roman" w:hAnsi="Times New Roman" w:cs="Times New Roman"/>
              </w:rPr>
            </w:pPr>
            <w:r>
              <w:rPr>
                <w:rFonts w:ascii="Times New Roman" w:hAnsi="Times New Roman" w:cs="Times New Roman"/>
              </w:rPr>
              <w:t xml:space="preserve">Osoba do 25 roku życia – to osoba, która na dzień złożenia wniosku nie </w:t>
            </w:r>
            <w:r w:rsidRPr="00577C75">
              <w:rPr>
                <w:rFonts w:ascii="Times New Roman" w:hAnsi="Times New Roman" w:cs="Times New Roman"/>
              </w:rPr>
              <w:t>ukończył</w:t>
            </w:r>
            <w:r>
              <w:rPr>
                <w:rFonts w:ascii="Times New Roman" w:hAnsi="Times New Roman" w:cs="Times New Roman"/>
              </w:rPr>
              <w:t>a</w:t>
            </w:r>
            <w:r w:rsidRPr="00577C75">
              <w:rPr>
                <w:rFonts w:ascii="Times New Roman" w:hAnsi="Times New Roman" w:cs="Times New Roman"/>
              </w:rPr>
              <w:t xml:space="preserve"> 25 roku życia;</w:t>
            </w:r>
            <w:r>
              <w:rPr>
                <w:rFonts w:ascii="Times New Roman" w:hAnsi="Times New Roman" w:cs="Times New Roman"/>
              </w:rPr>
              <w:t xml:space="preserve"> natomiast osoba 50+ - to osoba, która na dzień złożenia wniosku ukończyła </w:t>
            </w:r>
            <w:r w:rsidRPr="00577C75">
              <w:rPr>
                <w:rFonts w:ascii="Times New Roman" w:hAnsi="Times New Roman" w:cs="Times New Roman"/>
              </w:rPr>
              <w:t>co najmniej 50 rok życia</w:t>
            </w:r>
            <w:r w:rsidR="00AB5675">
              <w:rPr>
                <w:rFonts w:ascii="Times New Roman" w:hAnsi="Times New Roman" w:cs="Times New Roman"/>
              </w:rPr>
              <w:t xml:space="preserve">. </w:t>
            </w:r>
            <w:r>
              <w:rPr>
                <w:rFonts w:ascii="Times New Roman" w:hAnsi="Times New Roman" w:cs="Times New Roman"/>
              </w:rPr>
              <w:t>Weryfikacja przynależności do ww. grup na podstawie dok</w:t>
            </w:r>
            <w:r w:rsidR="00AB5675">
              <w:rPr>
                <w:rFonts w:ascii="Times New Roman" w:hAnsi="Times New Roman" w:cs="Times New Roman"/>
              </w:rPr>
              <w:t>umentu tożsamości.</w:t>
            </w:r>
          </w:p>
        </w:tc>
      </w:tr>
    </w:tbl>
    <w:p w:rsidR="00151650" w:rsidRDefault="00151650">
      <w:pPr>
        <w:rPr>
          <w:rFonts w:ascii="Times New Roman" w:hAnsi="Times New Roman" w:cs="Times New Roman"/>
        </w:rPr>
      </w:pPr>
      <w:r>
        <w:rPr>
          <w:rFonts w:ascii="Times New Roman" w:hAnsi="Times New Roman" w:cs="Times New Roman"/>
        </w:rPr>
        <w:br w:type="page"/>
      </w:r>
    </w:p>
    <w:p w:rsidR="00856AD2" w:rsidRDefault="00856AD2" w:rsidP="00D25BE2">
      <w:pPr>
        <w:pStyle w:val="Nagwek1"/>
        <w:numPr>
          <w:ilvl w:val="1"/>
          <w:numId w:val="54"/>
        </w:numPr>
        <w:ind w:left="1418" w:hanging="567"/>
        <w:rPr>
          <w:rFonts w:ascii="Times New Roman" w:hAnsi="Times New Roman" w:cs="Times New Roman"/>
          <w:b/>
          <w:color w:val="auto"/>
          <w:sz w:val="22"/>
          <w:szCs w:val="22"/>
        </w:rPr>
      </w:pPr>
      <w:r w:rsidRPr="00D25BE2">
        <w:rPr>
          <w:rFonts w:ascii="Times New Roman" w:hAnsi="Times New Roman" w:cs="Times New Roman"/>
          <w:b/>
          <w:color w:val="auto"/>
          <w:sz w:val="22"/>
          <w:szCs w:val="22"/>
        </w:rPr>
        <w:lastRenderedPageBreak/>
        <w:t>Charakterystyka gospodarki/przedsiębiorczości</w:t>
      </w:r>
      <w:bookmarkEnd w:id="870"/>
    </w:p>
    <w:p w:rsidR="00856AD2" w:rsidRPr="004D4696" w:rsidRDefault="00856AD2" w:rsidP="00856AD2">
      <w:pPr>
        <w:autoSpaceDE w:val="0"/>
        <w:autoSpaceDN w:val="0"/>
        <w:adjustRightInd w:val="0"/>
        <w:spacing w:before="60" w:after="60" w:line="240" w:lineRule="auto"/>
        <w:jc w:val="both"/>
        <w:rPr>
          <w:rFonts w:ascii="Times New Roman" w:hAnsi="Times New Roman" w:cs="Times New Roman"/>
        </w:rPr>
      </w:pPr>
      <w:r w:rsidRPr="004D4696">
        <w:rPr>
          <w:rFonts w:ascii="Times New Roman" w:hAnsi="Times New Roman" w:cs="Times New Roman"/>
        </w:rPr>
        <w:t xml:space="preserve">Lokalny rynek dóbr i usług jest kształtowany głównie przez lokalne firmy. Zasadne jest zatem zwrócenie uwagi na kilka zasadniczych elementów populacji firm funkcjonujących w obszarze działania LGD Nasze Bieszczady. </w:t>
      </w:r>
    </w:p>
    <w:p w:rsidR="00856AD2" w:rsidRPr="004D4696" w:rsidRDefault="00856AD2" w:rsidP="00856AD2">
      <w:pPr>
        <w:pStyle w:val="Legenda"/>
        <w:spacing w:after="0"/>
        <w:ind w:left="851" w:hanging="851"/>
        <w:jc w:val="both"/>
        <w:rPr>
          <w:rFonts w:ascii="Times New Roman" w:hAnsi="Times New Roman" w:cs="Times New Roman"/>
          <w:b/>
          <w:i w:val="0"/>
          <w:color w:val="auto"/>
          <w:sz w:val="22"/>
          <w:szCs w:val="22"/>
        </w:rPr>
      </w:pPr>
      <w:bookmarkStart w:id="999" w:name="_Toc436118254"/>
      <w:r w:rsidRPr="004D4696">
        <w:rPr>
          <w:rFonts w:ascii="Times New Roman" w:hAnsi="Times New Roman" w:cs="Times New Roman"/>
          <w:b/>
          <w:i w:val="0"/>
          <w:color w:val="auto"/>
          <w:sz w:val="22"/>
          <w:szCs w:val="22"/>
        </w:rPr>
        <w:t xml:space="preserve">Tabela </w:t>
      </w:r>
      <w:r w:rsidR="00E637E2" w:rsidRPr="004D4696">
        <w:rPr>
          <w:rFonts w:ascii="Times New Roman" w:hAnsi="Times New Roman" w:cs="Times New Roman"/>
          <w:b/>
          <w:i w:val="0"/>
          <w:color w:val="auto"/>
          <w:sz w:val="22"/>
          <w:szCs w:val="22"/>
        </w:rPr>
        <w:fldChar w:fldCharType="begin"/>
      </w:r>
      <w:r w:rsidRPr="004D4696">
        <w:rPr>
          <w:rFonts w:ascii="Times New Roman" w:hAnsi="Times New Roman" w:cs="Times New Roman"/>
          <w:b/>
          <w:i w:val="0"/>
          <w:color w:val="auto"/>
          <w:sz w:val="22"/>
          <w:szCs w:val="22"/>
        </w:rPr>
        <w:instrText xml:space="preserve"> SEQ Tabela \* ARABIC </w:instrText>
      </w:r>
      <w:r w:rsidR="00E637E2" w:rsidRPr="004D4696">
        <w:rPr>
          <w:rFonts w:ascii="Times New Roman" w:hAnsi="Times New Roman" w:cs="Times New Roman"/>
          <w:b/>
          <w:i w:val="0"/>
          <w:color w:val="auto"/>
          <w:sz w:val="22"/>
          <w:szCs w:val="22"/>
        </w:rPr>
        <w:fldChar w:fldCharType="separate"/>
      </w:r>
      <w:r w:rsidR="00BD4DA8">
        <w:rPr>
          <w:rFonts w:ascii="Times New Roman" w:hAnsi="Times New Roman" w:cs="Times New Roman"/>
          <w:b/>
          <w:i w:val="0"/>
          <w:noProof/>
          <w:color w:val="auto"/>
          <w:sz w:val="22"/>
          <w:szCs w:val="22"/>
        </w:rPr>
        <w:t>2</w:t>
      </w:r>
      <w:r w:rsidR="00E637E2" w:rsidRPr="004D4696">
        <w:rPr>
          <w:rFonts w:ascii="Times New Roman" w:hAnsi="Times New Roman" w:cs="Times New Roman"/>
          <w:b/>
          <w:i w:val="0"/>
          <w:color w:val="auto"/>
          <w:sz w:val="22"/>
          <w:szCs w:val="22"/>
        </w:rPr>
        <w:fldChar w:fldCharType="end"/>
      </w:r>
      <w:r w:rsidRPr="004D4696">
        <w:rPr>
          <w:rFonts w:ascii="Times New Roman" w:hAnsi="Times New Roman" w:cs="Times New Roman"/>
          <w:b/>
          <w:i w:val="0"/>
          <w:color w:val="auto"/>
          <w:sz w:val="22"/>
          <w:szCs w:val="22"/>
        </w:rPr>
        <w:t>. Struktura firm na obszarze działania LGD Nasze Bieszczady  według form własności w latach 2007-2014</w:t>
      </w:r>
      <w:bookmarkEnd w:id="9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5"/>
        <w:gridCol w:w="1066"/>
        <w:gridCol w:w="1066"/>
        <w:gridCol w:w="1067"/>
        <w:gridCol w:w="1067"/>
        <w:gridCol w:w="1067"/>
        <w:gridCol w:w="1067"/>
        <w:gridCol w:w="1067"/>
        <w:gridCol w:w="1057"/>
      </w:tblGrid>
      <w:tr w:rsidR="00856AD2" w:rsidRPr="004D4696" w:rsidTr="00354AB6">
        <w:tc>
          <w:tcPr>
            <w:tcW w:w="2275" w:type="pct"/>
            <w:shd w:val="clear" w:color="auto" w:fill="A8D08D" w:themeFill="accent6" w:themeFillTint="99"/>
          </w:tcPr>
          <w:p w:rsidR="00856AD2" w:rsidRPr="004D4696" w:rsidRDefault="00856AD2" w:rsidP="00354AB6">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Wyszczególnienie</w:t>
            </w:r>
          </w:p>
        </w:tc>
        <w:tc>
          <w:tcPr>
            <w:tcW w:w="341" w:type="pct"/>
            <w:shd w:val="clear" w:color="auto" w:fill="A8D08D" w:themeFill="accent6" w:themeFillTint="99"/>
          </w:tcPr>
          <w:p w:rsidR="00856AD2" w:rsidRPr="004D4696" w:rsidRDefault="00856AD2" w:rsidP="00354AB6">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2007</w:t>
            </w:r>
          </w:p>
        </w:tc>
        <w:tc>
          <w:tcPr>
            <w:tcW w:w="341" w:type="pct"/>
            <w:shd w:val="clear" w:color="auto" w:fill="A8D08D" w:themeFill="accent6" w:themeFillTint="99"/>
          </w:tcPr>
          <w:p w:rsidR="00856AD2" w:rsidRPr="004D4696" w:rsidRDefault="00856AD2" w:rsidP="00354AB6">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2008</w:t>
            </w:r>
          </w:p>
        </w:tc>
        <w:tc>
          <w:tcPr>
            <w:tcW w:w="341" w:type="pct"/>
            <w:shd w:val="clear" w:color="auto" w:fill="A8D08D" w:themeFill="accent6" w:themeFillTint="99"/>
          </w:tcPr>
          <w:p w:rsidR="00856AD2" w:rsidRPr="004D4696" w:rsidRDefault="00856AD2" w:rsidP="00354AB6">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2009</w:t>
            </w:r>
          </w:p>
        </w:tc>
        <w:tc>
          <w:tcPr>
            <w:tcW w:w="341" w:type="pct"/>
            <w:shd w:val="clear" w:color="auto" w:fill="A8D08D" w:themeFill="accent6" w:themeFillTint="99"/>
          </w:tcPr>
          <w:p w:rsidR="00856AD2" w:rsidRPr="004D4696" w:rsidRDefault="00856AD2" w:rsidP="00354AB6">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2010</w:t>
            </w:r>
          </w:p>
        </w:tc>
        <w:tc>
          <w:tcPr>
            <w:tcW w:w="341" w:type="pct"/>
            <w:shd w:val="clear" w:color="auto" w:fill="A8D08D" w:themeFill="accent6" w:themeFillTint="99"/>
          </w:tcPr>
          <w:p w:rsidR="00856AD2" w:rsidRPr="004D4696" w:rsidRDefault="00856AD2" w:rsidP="00354AB6">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2011</w:t>
            </w:r>
          </w:p>
        </w:tc>
        <w:tc>
          <w:tcPr>
            <w:tcW w:w="341" w:type="pct"/>
            <w:shd w:val="clear" w:color="auto" w:fill="A8D08D" w:themeFill="accent6" w:themeFillTint="99"/>
          </w:tcPr>
          <w:p w:rsidR="00856AD2" w:rsidRPr="004D4696" w:rsidRDefault="00856AD2" w:rsidP="00354AB6">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2012</w:t>
            </w:r>
          </w:p>
        </w:tc>
        <w:tc>
          <w:tcPr>
            <w:tcW w:w="341" w:type="pct"/>
            <w:shd w:val="clear" w:color="auto" w:fill="A8D08D" w:themeFill="accent6" w:themeFillTint="99"/>
          </w:tcPr>
          <w:p w:rsidR="00856AD2" w:rsidRPr="004D4696" w:rsidRDefault="00856AD2" w:rsidP="00354AB6">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2013</w:t>
            </w:r>
          </w:p>
        </w:tc>
        <w:tc>
          <w:tcPr>
            <w:tcW w:w="341" w:type="pct"/>
            <w:shd w:val="clear" w:color="auto" w:fill="A8D08D" w:themeFill="accent6" w:themeFillTint="99"/>
          </w:tcPr>
          <w:p w:rsidR="00856AD2" w:rsidRPr="004D4696" w:rsidRDefault="00856AD2" w:rsidP="00354AB6">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2014</w:t>
            </w:r>
          </w:p>
        </w:tc>
      </w:tr>
      <w:tr w:rsidR="00856AD2" w:rsidRPr="004D4696" w:rsidTr="00354AB6">
        <w:tc>
          <w:tcPr>
            <w:tcW w:w="2275" w:type="pct"/>
            <w:shd w:val="clear" w:color="auto" w:fill="A8D08D" w:themeFill="accent6" w:themeFillTint="99"/>
          </w:tcPr>
          <w:p w:rsidR="00856AD2" w:rsidRPr="004D4696" w:rsidRDefault="00856AD2" w:rsidP="00354AB6">
            <w:pPr>
              <w:autoSpaceDE w:val="0"/>
              <w:autoSpaceDN w:val="0"/>
              <w:adjustRightInd w:val="0"/>
              <w:spacing w:after="0" w:line="240" w:lineRule="auto"/>
              <w:rPr>
                <w:rFonts w:ascii="Times New Roman" w:hAnsi="Times New Roman" w:cs="Times New Roman"/>
                <w:b/>
              </w:rPr>
            </w:pPr>
            <w:r w:rsidRPr="004D4696">
              <w:rPr>
                <w:rFonts w:ascii="Times New Roman" w:hAnsi="Times New Roman" w:cs="Times New Roman"/>
                <w:b/>
              </w:rPr>
              <w:t>Ogółem</w:t>
            </w:r>
          </w:p>
        </w:tc>
        <w:tc>
          <w:tcPr>
            <w:tcW w:w="341" w:type="pct"/>
            <w:shd w:val="clear" w:color="auto" w:fill="A8D08D" w:themeFill="accent6" w:themeFillTint="99"/>
            <w:vAlign w:val="center"/>
          </w:tcPr>
          <w:p w:rsidR="00856AD2" w:rsidRPr="004D4696" w:rsidRDefault="00856AD2" w:rsidP="00354AB6">
            <w:pPr>
              <w:spacing w:after="0" w:line="240" w:lineRule="auto"/>
              <w:jc w:val="center"/>
              <w:rPr>
                <w:rFonts w:ascii="Times New Roman" w:hAnsi="Times New Roman" w:cs="Times New Roman"/>
                <w:b/>
                <w:bCs/>
              </w:rPr>
            </w:pPr>
            <w:r w:rsidRPr="004D4696">
              <w:rPr>
                <w:rFonts w:ascii="Times New Roman" w:hAnsi="Times New Roman" w:cs="Times New Roman"/>
                <w:b/>
                <w:bCs/>
              </w:rPr>
              <w:t>2597</w:t>
            </w:r>
          </w:p>
        </w:tc>
        <w:tc>
          <w:tcPr>
            <w:tcW w:w="341" w:type="pct"/>
            <w:shd w:val="clear" w:color="auto" w:fill="A8D08D" w:themeFill="accent6" w:themeFillTint="99"/>
            <w:vAlign w:val="center"/>
          </w:tcPr>
          <w:p w:rsidR="00856AD2" w:rsidRPr="004D4696" w:rsidRDefault="00856AD2" w:rsidP="00354AB6">
            <w:pPr>
              <w:spacing w:after="0" w:line="240" w:lineRule="auto"/>
              <w:jc w:val="center"/>
              <w:rPr>
                <w:rFonts w:ascii="Times New Roman" w:hAnsi="Times New Roman" w:cs="Times New Roman"/>
                <w:b/>
                <w:bCs/>
              </w:rPr>
            </w:pPr>
            <w:r w:rsidRPr="004D4696">
              <w:rPr>
                <w:rFonts w:ascii="Times New Roman" w:hAnsi="Times New Roman" w:cs="Times New Roman"/>
                <w:b/>
                <w:bCs/>
              </w:rPr>
              <w:t>2624</w:t>
            </w:r>
          </w:p>
        </w:tc>
        <w:tc>
          <w:tcPr>
            <w:tcW w:w="341" w:type="pct"/>
            <w:shd w:val="clear" w:color="auto" w:fill="A8D08D" w:themeFill="accent6" w:themeFillTint="99"/>
            <w:vAlign w:val="center"/>
          </w:tcPr>
          <w:p w:rsidR="00856AD2" w:rsidRPr="004D4696" w:rsidRDefault="00856AD2" w:rsidP="00354AB6">
            <w:pPr>
              <w:spacing w:after="0" w:line="240" w:lineRule="auto"/>
              <w:jc w:val="center"/>
              <w:rPr>
                <w:rFonts w:ascii="Times New Roman" w:hAnsi="Times New Roman" w:cs="Times New Roman"/>
                <w:b/>
                <w:bCs/>
              </w:rPr>
            </w:pPr>
            <w:r w:rsidRPr="004D4696">
              <w:rPr>
                <w:rFonts w:ascii="Times New Roman" w:hAnsi="Times New Roman" w:cs="Times New Roman"/>
                <w:b/>
                <w:bCs/>
              </w:rPr>
              <w:t>2626</w:t>
            </w:r>
          </w:p>
        </w:tc>
        <w:tc>
          <w:tcPr>
            <w:tcW w:w="341" w:type="pct"/>
            <w:shd w:val="clear" w:color="auto" w:fill="A8D08D" w:themeFill="accent6" w:themeFillTint="99"/>
            <w:vAlign w:val="center"/>
          </w:tcPr>
          <w:p w:rsidR="00856AD2" w:rsidRPr="004D4696" w:rsidRDefault="00856AD2" w:rsidP="00354AB6">
            <w:pPr>
              <w:spacing w:after="0" w:line="240" w:lineRule="auto"/>
              <w:jc w:val="center"/>
              <w:rPr>
                <w:rFonts w:ascii="Times New Roman" w:hAnsi="Times New Roman" w:cs="Times New Roman"/>
                <w:b/>
                <w:bCs/>
              </w:rPr>
            </w:pPr>
            <w:r w:rsidRPr="004D4696">
              <w:rPr>
                <w:rFonts w:ascii="Times New Roman" w:hAnsi="Times New Roman" w:cs="Times New Roman"/>
                <w:b/>
                <w:bCs/>
              </w:rPr>
              <w:t>2773</w:t>
            </w:r>
          </w:p>
        </w:tc>
        <w:tc>
          <w:tcPr>
            <w:tcW w:w="341" w:type="pct"/>
            <w:shd w:val="clear" w:color="auto" w:fill="A8D08D" w:themeFill="accent6" w:themeFillTint="99"/>
            <w:vAlign w:val="center"/>
          </w:tcPr>
          <w:p w:rsidR="00856AD2" w:rsidRPr="004D4696" w:rsidRDefault="00856AD2" w:rsidP="00354AB6">
            <w:pPr>
              <w:spacing w:after="0" w:line="240" w:lineRule="auto"/>
              <w:jc w:val="center"/>
              <w:rPr>
                <w:rFonts w:ascii="Times New Roman" w:hAnsi="Times New Roman" w:cs="Times New Roman"/>
                <w:b/>
                <w:bCs/>
              </w:rPr>
            </w:pPr>
            <w:r w:rsidRPr="004D4696">
              <w:rPr>
                <w:rFonts w:ascii="Times New Roman" w:hAnsi="Times New Roman" w:cs="Times New Roman"/>
                <w:b/>
                <w:bCs/>
              </w:rPr>
              <w:t>2696</w:t>
            </w:r>
          </w:p>
        </w:tc>
        <w:tc>
          <w:tcPr>
            <w:tcW w:w="341" w:type="pct"/>
            <w:shd w:val="clear" w:color="auto" w:fill="A8D08D" w:themeFill="accent6" w:themeFillTint="99"/>
            <w:vAlign w:val="center"/>
          </w:tcPr>
          <w:p w:rsidR="00856AD2" w:rsidRPr="004D4696" w:rsidRDefault="00856AD2" w:rsidP="00354AB6">
            <w:pPr>
              <w:spacing w:after="0" w:line="240" w:lineRule="auto"/>
              <w:jc w:val="center"/>
              <w:rPr>
                <w:rFonts w:ascii="Times New Roman" w:hAnsi="Times New Roman" w:cs="Times New Roman"/>
                <w:b/>
                <w:bCs/>
              </w:rPr>
            </w:pPr>
            <w:r w:rsidRPr="004D4696">
              <w:rPr>
                <w:rFonts w:ascii="Times New Roman" w:hAnsi="Times New Roman" w:cs="Times New Roman"/>
                <w:b/>
                <w:bCs/>
              </w:rPr>
              <w:t>2773</w:t>
            </w:r>
          </w:p>
        </w:tc>
        <w:tc>
          <w:tcPr>
            <w:tcW w:w="341" w:type="pct"/>
            <w:shd w:val="clear" w:color="auto" w:fill="A8D08D" w:themeFill="accent6" w:themeFillTint="99"/>
            <w:vAlign w:val="center"/>
          </w:tcPr>
          <w:p w:rsidR="00856AD2" w:rsidRPr="004D4696" w:rsidRDefault="00856AD2" w:rsidP="00354AB6">
            <w:pPr>
              <w:spacing w:after="0" w:line="240" w:lineRule="auto"/>
              <w:jc w:val="center"/>
              <w:rPr>
                <w:rFonts w:ascii="Times New Roman" w:hAnsi="Times New Roman" w:cs="Times New Roman"/>
                <w:b/>
                <w:bCs/>
              </w:rPr>
            </w:pPr>
            <w:r w:rsidRPr="004D4696">
              <w:rPr>
                <w:rFonts w:ascii="Times New Roman" w:hAnsi="Times New Roman" w:cs="Times New Roman"/>
                <w:b/>
                <w:bCs/>
              </w:rPr>
              <w:t>2839</w:t>
            </w:r>
          </w:p>
        </w:tc>
        <w:tc>
          <w:tcPr>
            <w:tcW w:w="341" w:type="pct"/>
            <w:shd w:val="clear" w:color="auto" w:fill="A8D08D" w:themeFill="accent6" w:themeFillTint="99"/>
          </w:tcPr>
          <w:p w:rsidR="00856AD2" w:rsidRPr="004D4696" w:rsidRDefault="00856AD2" w:rsidP="00354AB6">
            <w:pPr>
              <w:spacing w:after="0" w:line="240" w:lineRule="auto"/>
              <w:jc w:val="center"/>
              <w:rPr>
                <w:rFonts w:ascii="Times New Roman" w:hAnsi="Times New Roman" w:cs="Times New Roman"/>
                <w:b/>
                <w:bCs/>
              </w:rPr>
            </w:pPr>
            <w:r w:rsidRPr="004D4696">
              <w:rPr>
                <w:rFonts w:ascii="Times New Roman" w:hAnsi="Times New Roman" w:cs="Times New Roman"/>
                <w:b/>
                <w:bCs/>
              </w:rPr>
              <w:t>2900</w:t>
            </w:r>
          </w:p>
        </w:tc>
      </w:tr>
      <w:tr w:rsidR="00856AD2" w:rsidRPr="004D4696" w:rsidTr="00354AB6">
        <w:tc>
          <w:tcPr>
            <w:tcW w:w="2275" w:type="pct"/>
          </w:tcPr>
          <w:p w:rsidR="00856AD2" w:rsidRPr="004D4696" w:rsidRDefault="00856AD2" w:rsidP="00354AB6">
            <w:pPr>
              <w:spacing w:after="0" w:line="240" w:lineRule="auto"/>
              <w:rPr>
                <w:rFonts w:ascii="Times New Roman" w:hAnsi="Times New Roman" w:cs="Times New Roman"/>
              </w:rPr>
            </w:pPr>
            <w:r w:rsidRPr="004D4696">
              <w:rPr>
                <w:rFonts w:ascii="Times New Roman" w:hAnsi="Times New Roman" w:cs="Times New Roman"/>
              </w:rPr>
              <w:t>Sektor publiczny</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126</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124</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126</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126</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126</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127</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128</w:t>
            </w:r>
          </w:p>
        </w:tc>
        <w:tc>
          <w:tcPr>
            <w:tcW w:w="341" w:type="pct"/>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125</w:t>
            </w:r>
          </w:p>
        </w:tc>
      </w:tr>
      <w:tr w:rsidR="00856AD2" w:rsidRPr="004D4696" w:rsidTr="00354AB6">
        <w:tc>
          <w:tcPr>
            <w:tcW w:w="2275" w:type="pct"/>
          </w:tcPr>
          <w:p w:rsidR="00856AD2" w:rsidRPr="004D4696" w:rsidRDefault="00856AD2" w:rsidP="00354AB6">
            <w:pPr>
              <w:spacing w:after="0" w:line="240" w:lineRule="auto"/>
              <w:rPr>
                <w:rFonts w:ascii="Times New Roman" w:hAnsi="Times New Roman" w:cs="Times New Roman"/>
              </w:rPr>
            </w:pPr>
            <w:r w:rsidRPr="004D4696">
              <w:rPr>
                <w:rFonts w:ascii="Times New Roman" w:hAnsi="Times New Roman" w:cs="Times New Roman"/>
              </w:rPr>
              <w:t>Sektor prywatny, w tym:</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2471</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2500</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2500</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2647</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2570</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2646</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2711</w:t>
            </w:r>
          </w:p>
        </w:tc>
        <w:tc>
          <w:tcPr>
            <w:tcW w:w="341" w:type="pct"/>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2775</w:t>
            </w:r>
          </w:p>
        </w:tc>
      </w:tr>
      <w:tr w:rsidR="00856AD2" w:rsidRPr="004D4696" w:rsidTr="00354AB6">
        <w:tc>
          <w:tcPr>
            <w:tcW w:w="2275" w:type="pct"/>
          </w:tcPr>
          <w:p w:rsidR="00856AD2" w:rsidRPr="004D4696" w:rsidRDefault="00856AD2" w:rsidP="005636FF">
            <w:pPr>
              <w:pStyle w:val="Akapitzlist"/>
              <w:numPr>
                <w:ilvl w:val="0"/>
                <w:numId w:val="5"/>
              </w:numPr>
              <w:spacing w:after="0" w:line="240" w:lineRule="auto"/>
              <w:ind w:left="171" w:hanging="142"/>
              <w:rPr>
                <w:rFonts w:ascii="Times New Roman" w:hAnsi="Times New Roman" w:cs="Times New Roman"/>
              </w:rPr>
            </w:pPr>
            <w:r w:rsidRPr="004D4696">
              <w:rPr>
                <w:rFonts w:ascii="Times New Roman" w:hAnsi="Times New Roman" w:cs="Times New Roman"/>
              </w:rPr>
              <w:t>spółki handlowe</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65</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57</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62</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61</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62</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64</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62</w:t>
            </w:r>
          </w:p>
        </w:tc>
        <w:tc>
          <w:tcPr>
            <w:tcW w:w="341" w:type="pct"/>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67</w:t>
            </w:r>
          </w:p>
        </w:tc>
      </w:tr>
      <w:tr w:rsidR="00856AD2" w:rsidRPr="004D4696" w:rsidTr="00354AB6">
        <w:tc>
          <w:tcPr>
            <w:tcW w:w="2275" w:type="pct"/>
          </w:tcPr>
          <w:p w:rsidR="00856AD2" w:rsidRPr="004D4696" w:rsidRDefault="00856AD2" w:rsidP="005636FF">
            <w:pPr>
              <w:pStyle w:val="Akapitzlist"/>
              <w:numPr>
                <w:ilvl w:val="0"/>
                <w:numId w:val="5"/>
              </w:numPr>
              <w:spacing w:after="0" w:line="240" w:lineRule="auto"/>
              <w:ind w:left="171" w:hanging="142"/>
              <w:rPr>
                <w:rFonts w:ascii="Times New Roman" w:hAnsi="Times New Roman" w:cs="Times New Roman"/>
              </w:rPr>
            </w:pPr>
            <w:r w:rsidRPr="004D4696">
              <w:rPr>
                <w:rFonts w:ascii="Times New Roman" w:hAnsi="Times New Roman" w:cs="Times New Roman"/>
              </w:rPr>
              <w:t>spółdzielnie</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14</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14</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11</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11</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11</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13</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15</w:t>
            </w:r>
          </w:p>
        </w:tc>
        <w:tc>
          <w:tcPr>
            <w:tcW w:w="341" w:type="pct"/>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16</w:t>
            </w:r>
          </w:p>
        </w:tc>
      </w:tr>
      <w:tr w:rsidR="00856AD2" w:rsidRPr="004D4696" w:rsidTr="00354AB6">
        <w:tc>
          <w:tcPr>
            <w:tcW w:w="2275" w:type="pct"/>
          </w:tcPr>
          <w:p w:rsidR="00856AD2" w:rsidRPr="004D4696" w:rsidRDefault="00856AD2" w:rsidP="005636FF">
            <w:pPr>
              <w:pStyle w:val="Akapitzlist"/>
              <w:numPr>
                <w:ilvl w:val="0"/>
                <w:numId w:val="5"/>
              </w:numPr>
              <w:spacing w:after="0" w:line="240" w:lineRule="auto"/>
              <w:ind w:left="171" w:hanging="142"/>
              <w:rPr>
                <w:rFonts w:ascii="Times New Roman" w:hAnsi="Times New Roman" w:cs="Times New Roman"/>
              </w:rPr>
            </w:pPr>
            <w:r w:rsidRPr="004D4696">
              <w:rPr>
                <w:rFonts w:ascii="Times New Roman" w:hAnsi="Times New Roman" w:cs="Times New Roman"/>
              </w:rPr>
              <w:t>fundacje, stowarzyszenia</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117</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122</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126</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129</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132</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135</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136</w:t>
            </w:r>
          </w:p>
        </w:tc>
        <w:tc>
          <w:tcPr>
            <w:tcW w:w="341" w:type="pct"/>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146</w:t>
            </w:r>
          </w:p>
        </w:tc>
      </w:tr>
      <w:tr w:rsidR="00856AD2" w:rsidRPr="004D4696" w:rsidTr="00354AB6">
        <w:tc>
          <w:tcPr>
            <w:tcW w:w="2275" w:type="pct"/>
          </w:tcPr>
          <w:p w:rsidR="00856AD2" w:rsidRPr="004D4696" w:rsidRDefault="00856AD2" w:rsidP="005636FF">
            <w:pPr>
              <w:pStyle w:val="Akapitzlist"/>
              <w:numPr>
                <w:ilvl w:val="0"/>
                <w:numId w:val="5"/>
              </w:numPr>
              <w:spacing w:after="0" w:line="240" w:lineRule="auto"/>
              <w:ind w:left="171" w:hanging="142"/>
              <w:rPr>
                <w:rFonts w:ascii="Times New Roman" w:hAnsi="Times New Roman" w:cs="Times New Roman"/>
              </w:rPr>
            </w:pPr>
            <w:r w:rsidRPr="004D4696">
              <w:rPr>
                <w:rFonts w:ascii="Times New Roman" w:hAnsi="Times New Roman" w:cs="Times New Roman"/>
              </w:rPr>
              <w:t>osoby prowadzące działalność gospodarczą</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2026</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2061</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2097</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2220</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2138</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2184</w:t>
            </w:r>
          </w:p>
        </w:tc>
        <w:tc>
          <w:tcPr>
            <w:tcW w:w="341" w:type="pct"/>
            <w:vAlign w:val="bottom"/>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2243</w:t>
            </w:r>
          </w:p>
        </w:tc>
        <w:tc>
          <w:tcPr>
            <w:tcW w:w="341" w:type="pct"/>
          </w:tcPr>
          <w:p w:rsidR="00856AD2" w:rsidRPr="004D4696" w:rsidRDefault="00856AD2" w:rsidP="00354AB6">
            <w:pPr>
              <w:spacing w:after="0" w:line="240" w:lineRule="auto"/>
              <w:jc w:val="center"/>
              <w:rPr>
                <w:rFonts w:ascii="Times New Roman" w:hAnsi="Times New Roman" w:cs="Times New Roman"/>
              </w:rPr>
            </w:pPr>
            <w:r w:rsidRPr="004D4696">
              <w:rPr>
                <w:rFonts w:ascii="Times New Roman" w:hAnsi="Times New Roman" w:cs="Times New Roman"/>
              </w:rPr>
              <w:t>2275</w:t>
            </w:r>
          </w:p>
        </w:tc>
      </w:tr>
    </w:tbl>
    <w:p w:rsidR="00856AD2" w:rsidRPr="004D4696" w:rsidRDefault="00856AD2" w:rsidP="00856AD2">
      <w:pPr>
        <w:spacing w:after="120" w:line="240" w:lineRule="auto"/>
        <w:rPr>
          <w:rFonts w:ascii="Times New Roman" w:hAnsi="Times New Roman" w:cs="Times New Roman"/>
        </w:rPr>
      </w:pPr>
      <w:r w:rsidRPr="004D4696">
        <w:rPr>
          <w:rFonts w:ascii="Times New Roman" w:hAnsi="Times New Roman" w:cs="Times New Roman"/>
          <w:i/>
        </w:rPr>
        <w:t xml:space="preserve">Źródło: </w:t>
      </w:r>
      <w:r w:rsidRPr="004D4696">
        <w:rPr>
          <w:rFonts w:ascii="Times New Roman" w:hAnsi="Times New Roman" w:cs="Times New Roman"/>
          <w:i/>
          <w:color w:val="000000"/>
        </w:rPr>
        <w:t>Dane statystyczne z publikatorów GUS, Bank danych lokalnych – stan na dzień 31.12.</w:t>
      </w:r>
    </w:p>
    <w:p w:rsidR="005A1173" w:rsidRDefault="00856AD2" w:rsidP="00856AD2">
      <w:pPr>
        <w:jc w:val="both"/>
        <w:rPr>
          <w:rFonts w:ascii="Times New Roman" w:hAnsi="Times New Roman" w:cs="Times New Roman"/>
        </w:rPr>
      </w:pPr>
      <w:r w:rsidRPr="004D4696">
        <w:rPr>
          <w:rFonts w:ascii="Times New Roman" w:hAnsi="Times New Roman" w:cs="Times New Roman"/>
        </w:rPr>
        <w:t xml:space="preserve">W 2014 roku w porównaniu do 2007 roku </w:t>
      </w:r>
      <w:r w:rsidRPr="004D4696">
        <w:rPr>
          <w:rFonts w:ascii="Times New Roman" w:hAnsi="Times New Roman" w:cs="Times New Roman"/>
          <w:b/>
        </w:rPr>
        <w:t>liczba firm na analizowanym obszarze</w:t>
      </w:r>
      <w:r w:rsidR="009A2F16">
        <w:rPr>
          <w:rFonts w:ascii="Times New Roman" w:hAnsi="Times New Roman" w:cs="Times New Roman"/>
          <w:b/>
        </w:rPr>
        <w:t xml:space="preserve"> </w:t>
      </w:r>
      <w:r w:rsidRPr="004D4696">
        <w:rPr>
          <w:rFonts w:ascii="Times New Roman" w:hAnsi="Times New Roman" w:cs="Times New Roman"/>
          <w:b/>
        </w:rPr>
        <w:t>wzrosła o 303podmioty</w:t>
      </w:r>
      <w:r w:rsidRPr="004D4696">
        <w:rPr>
          <w:rFonts w:ascii="Times New Roman" w:hAnsi="Times New Roman" w:cs="Times New Roman"/>
        </w:rPr>
        <w:t>. Największy przyrost</w:t>
      </w:r>
      <w:r w:rsidR="009A2F16">
        <w:rPr>
          <w:rFonts w:ascii="Times New Roman" w:hAnsi="Times New Roman" w:cs="Times New Roman"/>
        </w:rPr>
        <w:t xml:space="preserve"> </w:t>
      </w:r>
      <w:r w:rsidRPr="004D4696">
        <w:rPr>
          <w:rFonts w:ascii="Times New Roman" w:hAnsi="Times New Roman" w:cs="Times New Roman"/>
        </w:rPr>
        <w:t>zarejestrowanych firm, w odniesieniu do roku poprzedniego odnotowano w 2010 roku – liczba firm wzrosła wówczas o 147 podmiotów. W 2011 roku natomiast liczba firm zmala</w:t>
      </w:r>
      <w:r w:rsidR="004B6839">
        <w:rPr>
          <w:rFonts w:ascii="Times New Roman" w:hAnsi="Times New Roman" w:cs="Times New Roman"/>
        </w:rPr>
        <w:t>ła o 77. Najliczniejszą grupę w </w:t>
      </w:r>
      <w:r w:rsidRPr="004D4696">
        <w:rPr>
          <w:rFonts w:ascii="Times New Roman" w:hAnsi="Times New Roman" w:cs="Times New Roman"/>
        </w:rPr>
        <w:t>sektorze prywatnym stanowiły osoby fizyczne prowadzące działalność gospodarczą 78% firm).Na uwagę zasługuje sukcesywne zw</w:t>
      </w:r>
      <w:r w:rsidR="004B6839">
        <w:rPr>
          <w:rFonts w:ascii="Times New Roman" w:hAnsi="Times New Roman" w:cs="Times New Roman"/>
        </w:rPr>
        <w:t>iększanie się liczby fundacji i </w:t>
      </w:r>
      <w:r w:rsidRPr="004D4696">
        <w:rPr>
          <w:rFonts w:ascii="Times New Roman" w:hAnsi="Times New Roman" w:cs="Times New Roman"/>
        </w:rPr>
        <w:t xml:space="preserve">stowarzyszeń. </w:t>
      </w:r>
      <w:r w:rsidRPr="004D4696">
        <w:rPr>
          <w:rFonts w:ascii="Times New Roman" w:hAnsi="Times New Roman" w:cs="Times New Roman"/>
          <w:b/>
        </w:rPr>
        <w:t xml:space="preserve">W2014 roku w porównaniu do 2007 roku powstało 11 nowych stowarzyszeń </w:t>
      </w:r>
      <w:r w:rsidR="004B6839">
        <w:rPr>
          <w:rFonts w:ascii="Times New Roman" w:hAnsi="Times New Roman" w:cs="Times New Roman"/>
          <w:b/>
        </w:rPr>
        <w:t xml:space="preserve">organizacji </w:t>
      </w:r>
      <w:r w:rsidRPr="004D4696">
        <w:rPr>
          <w:rFonts w:ascii="Times New Roman" w:hAnsi="Times New Roman" w:cs="Times New Roman"/>
          <w:b/>
        </w:rPr>
        <w:t>społecznych</w:t>
      </w:r>
      <w:r w:rsidRPr="004D4696">
        <w:rPr>
          <w:rFonts w:ascii="Times New Roman" w:hAnsi="Times New Roman" w:cs="Times New Roman"/>
        </w:rPr>
        <w:t>.</w:t>
      </w:r>
      <w:r w:rsidR="009A2F16">
        <w:rPr>
          <w:rFonts w:ascii="Times New Roman" w:hAnsi="Times New Roman" w:cs="Times New Roman"/>
        </w:rPr>
        <w:t xml:space="preserve"> </w:t>
      </w:r>
      <w:r w:rsidRPr="004D4696">
        <w:rPr>
          <w:rFonts w:ascii="Times New Roman" w:hAnsi="Times New Roman" w:cs="Times New Roman"/>
        </w:rPr>
        <w:t>W</w:t>
      </w:r>
      <w:r w:rsidR="009A2F16">
        <w:rPr>
          <w:rFonts w:ascii="Times New Roman" w:hAnsi="Times New Roman" w:cs="Times New Roman"/>
        </w:rPr>
        <w:t xml:space="preserve"> </w:t>
      </w:r>
      <w:r w:rsidRPr="004D4696">
        <w:rPr>
          <w:rFonts w:ascii="Times New Roman" w:hAnsi="Times New Roman" w:cs="Times New Roman"/>
        </w:rPr>
        <w:t>analizowany</w:t>
      </w:r>
      <w:r w:rsidR="004B6839">
        <w:rPr>
          <w:rFonts w:ascii="Times New Roman" w:hAnsi="Times New Roman" w:cs="Times New Roman"/>
        </w:rPr>
        <w:t>ch latach na 1000 mieszkańców w </w:t>
      </w:r>
      <w:r w:rsidRPr="004D4696">
        <w:rPr>
          <w:rFonts w:ascii="Times New Roman" w:hAnsi="Times New Roman" w:cs="Times New Roman"/>
        </w:rPr>
        <w:t xml:space="preserve">wieku produkcyjnym przypadało od 138 firm w 2007 roku do 151 firm w 2014 roku, co świadczy o </w:t>
      </w:r>
      <w:r w:rsidRPr="004D4696">
        <w:rPr>
          <w:rFonts w:ascii="Times New Roman" w:hAnsi="Times New Roman" w:cs="Times New Roman"/>
          <w:b/>
        </w:rPr>
        <w:t>wzroście przedsiębiorczości mieszkańców</w:t>
      </w:r>
      <w:r w:rsidRPr="004D4696">
        <w:rPr>
          <w:rFonts w:ascii="Times New Roman" w:hAnsi="Times New Roman" w:cs="Times New Roman"/>
        </w:rPr>
        <w:t>.</w:t>
      </w:r>
    </w:p>
    <w:p w:rsidR="00857D1E" w:rsidRPr="004D4696" w:rsidRDefault="00857D1E" w:rsidP="00856AD2">
      <w:pPr>
        <w:jc w:val="both"/>
        <w:rPr>
          <w:rFonts w:ascii="Times New Roman" w:hAnsi="Times New Roman" w:cs="Times New Roman"/>
          <w:b/>
        </w:rPr>
        <w:sectPr w:rsidR="00857D1E" w:rsidRPr="004D4696" w:rsidSect="00151650">
          <w:headerReference w:type="default" r:id="rId25"/>
          <w:headerReference w:type="first" r:id="rId26"/>
          <w:pgSz w:w="16839" w:h="11907" w:orient="landscape" w:code="9"/>
          <w:pgMar w:top="-709" w:right="849" w:bottom="709" w:left="567" w:header="708" w:footer="0"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867"/>
        <w:gridCol w:w="867"/>
        <w:gridCol w:w="856"/>
        <w:gridCol w:w="859"/>
        <w:gridCol w:w="878"/>
        <w:gridCol w:w="878"/>
        <w:gridCol w:w="856"/>
        <w:gridCol w:w="859"/>
        <w:gridCol w:w="854"/>
        <w:gridCol w:w="856"/>
      </w:tblGrid>
      <w:tr w:rsidR="00FC30D9" w:rsidRPr="004D4696" w:rsidTr="00113773">
        <w:tc>
          <w:tcPr>
            <w:tcW w:w="969" w:type="pct"/>
            <w:vMerge w:val="restart"/>
            <w:shd w:val="clear" w:color="auto" w:fill="A8D08D" w:themeFill="accent6" w:themeFillTint="99"/>
            <w:vAlign w:val="center"/>
          </w:tcPr>
          <w:p w:rsidR="00FC30D9" w:rsidRPr="004D4696" w:rsidRDefault="00FC30D9" w:rsidP="00BB35C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b/>
              </w:rPr>
              <w:lastRenderedPageBreak/>
              <w:t>Wyszczególnienie</w:t>
            </w:r>
          </w:p>
        </w:tc>
        <w:tc>
          <w:tcPr>
            <w:tcW w:w="810" w:type="pct"/>
            <w:gridSpan w:val="2"/>
            <w:shd w:val="clear" w:color="auto" w:fill="A8D08D" w:themeFill="accent6" w:themeFillTint="99"/>
            <w:vAlign w:val="center"/>
          </w:tcPr>
          <w:p w:rsidR="00FC30D9" w:rsidRPr="004D4696" w:rsidRDefault="00FC30D9" w:rsidP="00BB35C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b/>
              </w:rPr>
              <w:t>Gmina Baligród</w:t>
            </w:r>
          </w:p>
        </w:tc>
        <w:tc>
          <w:tcPr>
            <w:tcW w:w="801" w:type="pct"/>
            <w:gridSpan w:val="2"/>
            <w:shd w:val="clear" w:color="auto" w:fill="A8D08D" w:themeFill="accent6" w:themeFillTint="99"/>
            <w:vAlign w:val="center"/>
          </w:tcPr>
          <w:p w:rsidR="00FC30D9" w:rsidRPr="004D4696" w:rsidRDefault="00FC30D9" w:rsidP="00BB35C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b/>
              </w:rPr>
              <w:t>Gmina Cisna</w:t>
            </w:r>
          </w:p>
        </w:tc>
        <w:tc>
          <w:tcPr>
            <w:tcW w:w="820" w:type="pct"/>
            <w:gridSpan w:val="2"/>
            <w:shd w:val="clear" w:color="auto" w:fill="A8D08D" w:themeFill="accent6" w:themeFillTint="99"/>
            <w:vAlign w:val="center"/>
          </w:tcPr>
          <w:p w:rsidR="00FC30D9" w:rsidRPr="004D4696" w:rsidRDefault="00FC30D9" w:rsidP="00BB35C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b/>
              </w:rPr>
              <w:t>Gmina Komańcza</w:t>
            </w:r>
          </w:p>
        </w:tc>
        <w:tc>
          <w:tcPr>
            <w:tcW w:w="801" w:type="pct"/>
            <w:gridSpan w:val="2"/>
            <w:shd w:val="clear" w:color="auto" w:fill="A8D08D" w:themeFill="accent6" w:themeFillTint="99"/>
            <w:vAlign w:val="center"/>
          </w:tcPr>
          <w:p w:rsidR="00FC30D9" w:rsidRPr="004D4696" w:rsidRDefault="00FC30D9" w:rsidP="00BB35C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b/>
              </w:rPr>
              <w:t>Gmina Lesko</w:t>
            </w:r>
          </w:p>
        </w:tc>
        <w:tc>
          <w:tcPr>
            <w:tcW w:w="799" w:type="pct"/>
            <w:gridSpan w:val="2"/>
            <w:shd w:val="clear" w:color="auto" w:fill="A8D08D" w:themeFill="accent6" w:themeFillTint="99"/>
            <w:vAlign w:val="center"/>
          </w:tcPr>
          <w:p w:rsidR="00FC30D9" w:rsidRPr="004D4696" w:rsidRDefault="00FC30D9" w:rsidP="00BB35C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b/>
              </w:rPr>
              <w:t>Gmina Zagórz</w:t>
            </w:r>
          </w:p>
        </w:tc>
      </w:tr>
      <w:tr w:rsidR="00FC30D9" w:rsidRPr="004D4696" w:rsidTr="00113773">
        <w:tc>
          <w:tcPr>
            <w:tcW w:w="969" w:type="pct"/>
            <w:vMerge/>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p>
        </w:tc>
        <w:tc>
          <w:tcPr>
            <w:tcW w:w="405"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2013</w:t>
            </w:r>
          </w:p>
        </w:tc>
        <w:tc>
          <w:tcPr>
            <w:tcW w:w="405"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2014</w:t>
            </w:r>
          </w:p>
        </w:tc>
        <w:tc>
          <w:tcPr>
            <w:tcW w:w="400"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2013</w:t>
            </w:r>
          </w:p>
        </w:tc>
        <w:tc>
          <w:tcPr>
            <w:tcW w:w="401"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2014</w:t>
            </w:r>
          </w:p>
        </w:tc>
        <w:tc>
          <w:tcPr>
            <w:tcW w:w="410"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2013</w:t>
            </w:r>
          </w:p>
        </w:tc>
        <w:tc>
          <w:tcPr>
            <w:tcW w:w="410"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2014</w:t>
            </w:r>
          </w:p>
        </w:tc>
        <w:tc>
          <w:tcPr>
            <w:tcW w:w="400"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2013</w:t>
            </w:r>
          </w:p>
        </w:tc>
        <w:tc>
          <w:tcPr>
            <w:tcW w:w="401"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2014</w:t>
            </w:r>
          </w:p>
        </w:tc>
        <w:tc>
          <w:tcPr>
            <w:tcW w:w="399"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2013</w:t>
            </w:r>
          </w:p>
        </w:tc>
        <w:tc>
          <w:tcPr>
            <w:tcW w:w="400" w:type="pct"/>
            <w:shd w:val="clear" w:color="auto" w:fill="A8D08D" w:themeFill="accent6" w:themeFillTint="99"/>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b/>
              </w:rPr>
            </w:pPr>
            <w:r w:rsidRPr="004D4696">
              <w:rPr>
                <w:rFonts w:ascii="Times New Roman" w:hAnsi="Times New Roman" w:cs="Times New Roman"/>
                <w:b/>
              </w:rPr>
              <w:t>2014</w:t>
            </w:r>
          </w:p>
        </w:tc>
      </w:tr>
      <w:tr w:rsidR="00FC30D9" w:rsidRPr="004D4696" w:rsidTr="00FC30D9">
        <w:tc>
          <w:tcPr>
            <w:tcW w:w="969" w:type="pct"/>
          </w:tcPr>
          <w:p w:rsidR="00FC30D9" w:rsidRPr="004D4696" w:rsidRDefault="00FC30D9" w:rsidP="004B6839">
            <w:pPr>
              <w:autoSpaceDE w:val="0"/>
              <w:autoSpaceDN w:val="0"/>
              <w:adjustRightInd w:val="0"/>
              <w:spacing w:after="0" w:line="240" w:lineRule="auto"/>
              <w:jc w:val="both"/>
              <w:rPr>
                <w:rFonts w:ascii="Times New Roman" w:hAnsi="Times New Roman" w:cs="Times New Roman"/>
              </w:rPr>
            </w:pPr>
            <w:r w:rsidRPr="004D4696">
              <w:rPr>
                <w:rFonts w:ascii="Times New Roman" w:hAnsi="Times New Roman" w:cs="Times New Roman"/>
              </w:rPr>
              <w:t>Podmioty gospodarki narodowej ogółem</w:t>
            </w:r>
          </w:p>
        </w:tc>
        <w:tc>
          <w:tcPr>
            <w:tcW w:w="405" w:type="pct"/>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326</w:t>
            </w:r>
          </w:p>
        </w:tc>
        <w:tc>
          <w:tcPr>
            <w:tcW w:w="405" w:type="pct"/>
            <w:vAlign w:val="center"/>
          </w:tcPr>
          <w:p w:rsidR="00FC30D9" w:rsidRPr="004D4696" w:rsidRDefault="00C266AB"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333</w:t>
            </w:r>
          </w:p>
        </w:tc>
        <w:tc>
          <w:tcPr>
            <w:tcW w:w="400" w:type="pct"/>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285</w:t>
            </w:r>
          </w:p>
        </w:tc>
        <w:tc>
          <w:tcPr>
            <w:tcW w:w="401" w:type="pct"/>
            <w:vAlign w:val="center"/>
          </w:tcPr>
          <w:p w:rsidR="00FC30D9" w:rsidRPr="004D4696" w:rsidRDefault="00C266AB"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282</w:t>
            </w:r>
          </w:p>
        </w:tc>
        <w:tc>
          <w:tcPr>
            <w:tcW w:w="410" w:type="pct"/>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324</w:t>
            </w:r>
          </w:p>
        </w:tc>
        <w:tc>
          <w:tcPr>
            <w:tcW w:w="410" w:type="pct"/>
            <w:vAlign w:val="center"/>
          </w:tcPr>
          <w:p w:rsidR="00FC30D9" w:rsidRPr="004D4696" w:rsidRDefault="00C266AB"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318</w:t>
            </w:r>
          </w:p>
        </w:tc>
        <w:tc>
          <w:tcPr>
            <w:tcW w:w="400" w:type="pct"/>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1159</w:t>
            </w:r>
          </w:p>
        </w:tc>
        <w:tc>
          <w:tcPr>
            <w:tcW w:w="401" w:type="pct"/>
            <w:vAlign w:val="center"/>
          </w:tcPr>
          <w:p w:rsidR="00FC30D9" w:rsidRPr="004D4696" w:rsidRDefault="00C266AB"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1192</w:t>
            </w:r>
          </w:p>
        </w:tc>
        <w:tc>
          <w:tcPr>
            <w:tcW w:w="399" w:type="pct"/>
            <w:vAlign w:val="center"/>
          </w:tcPr>
          <w:p w:rsidR="00FC30D9" w:rsidRPr="004D4696" w:rsidRDefault="00FC30D9"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745</w:t>
            </w:r>
          </w:p>
        </w:tc>
        <w:tc>
          <w:tcPr>
            <w:tcW w:w="400" w:type="pct"/>
            <w:vAlign w:val="center"/>
          </w:tcPr>
          <w:p w:rsidR="00FC30D9" w:rsidRPr="004D4696" w:rsidRDefault="00C266AB" w:rsidP="00FC30D9">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772</w:t>
            </w:r>
          </w:p>
        </w:tc>
      </w:tr>
      <w:tr w:rsidR="00FC30D9" w:rsidRPr="004D4696" w:rsidTr="003E00A3">
        <w:tc>
          <w:tcPr>
            <w:tcW w:w="969" w:type="pct"/>
          </w:tcPr>
          <w:p w:rsidR="00FC30D9" w:rsidRPr="004D4696" w:rsidRDefault="00FC30D9" w:rsidP="004B6839">
            <w:pPr>
              <w:autoSpaceDE w:val="0"/>
              <w:autoSpaceDN w:val="0"/>
              <w:adjustRightInd w:val="0"/>
              <w:spacing w:after="0" w:line="240" w:lineRule="auto"/>
              <w:jc w:val="both"/>
              <w:rPr>
                <w:rFonts w:ascii="Times New Roman" w:hAnsi="Times New Roman" w:cs="Times New Roman"/>
              </w:rPr>
            </w:pPr>
            <w:r w:rsidRPr="004D4696">
              <w:rPr>
                <w:rFonts w:ascii="Times New Roman" w:hAnsi="Times New Roman" w:cs="Times New Roman"/>
              </w:rPr>
              <w:t xml:space="preserve">w tym </w:t>
            </w:r>
            <w:r w:rsidR="003E00A3" w:rsidRPr="004D4696">
              <w:rPr>
                <w:rFonts w:ascii="Times New Roman" w:hAnsi="Times New Roman" w:cs="Times New Roman"/>
              </w:rPr>
              <w:t xml:space="preserve">m.in. </w:t>
            </w:r>
            <w:r w:rsidRPr="004D4696">
              <w:rPr>
                <w:rFonts w:ascii="Times New Roman" w:hAnsi="Times New Roman" w:cs="Times New Roman"/>
              </w:rPr>
              <w:t>w sektorze: rolniczym</w:t>
            </w:r>
          </w:p>
        </w:tc>
        <w:tc>
          <w:tcPr>
            <w:tcW w:w="405"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91</w:t>
            </w:r>
          </w:p>
        </w:tc>
        <w:tc>
          <w:tcPr>
            <w:tcW w:w="405" w:type="pct"/>
            <w:vAlign w:val="center"/>
          </w:tcPr>
          <w:p w:rsidR="00FC30D9" w:rsidRPr="004D4696" w:rsidRDefault="003E00A3" w:rsidP="003E00A3">
            <w:pPr>
              <w:spacing w:after="0" w:line="240" w:lineRule="auto"/>
              <w:jc w:val="center"/>
              <w:rPr>
                <w:rFonts w:ascii="Times New Roman" w:hAnsi="Times New Roman" w:cs="Times New Roman"/>
              </w:rPr>
            </w:pPr>
            <w:r w:rsidRPr="004D4696">
              <w:rPr>
                <w:rFonts w:ascii="Times New Roman" w:hAnsi="Times New Roman" w:cs="Times New Roman"/>
              </w:rPr>
              <w:t>83</w:t>
            </w:r>
          </w:p>
        </w:tc>
        <w:tc>
          <w:tcPr>
            <w:tcW w:w="40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75</w:t>
            </w:r>
          </w:p>
        </w:tc>
        <w:tc>
          <w:tcPr>
            <w:tcW w:w="401" w:type="pct"/>
            <w:vAlign w:val="center"/>
          </w:tcPr>
          <w:p w:rsidR="00FC30D9" w:rsidRPr="004D4696" w:rsidRDefault="003E00A3" w:rsidP="003E00A3">
            <w:pPr>
              <w:spacing w:after="0" w:line="240" w:lineRule="auto"/>
              <w:jc w:val="center"/>
              <w:rPr>
                <w:rFonts w:ascii="Times New Roman" w:hAnsi="Times New Roman" w:cs="Times New Roman"/>
              </w:rPr>
            </w:pPr>
            <w:r w:rsidRPr="004D4696">
              <w:rPr>
                <w:rFonts w:ascii="Times New Roman" w:hAnsi="Times New Roman" w:cs="Times New Roman"/>
              </w:rPr>
              <w:t>67</w:t>
            </w:r>
          </w:p>
        </w:tc>
        <w:tc>
          <w:tcPr>
            <w:tcW w:w="41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91</w:t>
            </w:r>
          </w:p>
        </w:tc>
        <w:tc>
          <w:tcPr>
            <w:tcW w:w="410" w:type="pct"/>
            <w:vAlign w:val="center"/>
          </w:tcPr>
          <w:p w:rsidR="00FC30D9" w:rsidRPr="004D4696" w:rsidRDefault="0093432D" w:rsidP="003E00A3">
            <w:pPr>
              <w:spacing w:after="0" w:line="240" w:lineRule="auto"/>
              <w:jc w:val="center"/>
              <w:rPr>
                <w:rFonts w:ascii="Times New Roman" w:hAnsi="Times New Roman" w:cs="Times New Roman"/>
              </w:rPr>
            </w:pPr>
            <w:r w:rsidRPr="004D4696">
              <w:rPr>
                <w:rFonts w:ascii="Times New Roman" w:hAnsi="Times New Roman" w:cs="Times New Roman"/>
              </w:rPr>
              <w:t>82</w:t>
            </w:r>
          </w:p>
        </w:tc>
        <w:tc>
          <w:tcPr>
            <w:tcW w:w="40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48</w:t>
            </w:r>
          </w:p>
        </w:tc>
        <w:tc>
          <w:tcPr>
            <w:tcW w:w="401" w:type="pct"/>
            <w:vAlign w:val="center"/>
          </w:tcPr>
          <w:p w:rsidR="00FC30D9" w:rsidRPr="004D4696" w:rsidRDefault="0093432D" w:rsidP="003E00A3">
            <w:pPr>
              <w:spacing w:after="0" w:line="240" w:lineRule="auto"/>
              <w:jc w:val="center"/>
              <w:rPr>
                <w:rFonts w:ascii="Times New Roman" w:hAnsi="Times New Roman" w:cs="Times New Roman"/>
              </w:rPr>
            </w:pPr>
            <w:r w:rsidRPr="004D4696">
              <w:rPr>
                <w:rFonts w:ascii="Times New Roman" w:hAnsi="Times New Roman" w:cs="Times New Roman"/>
              </w:rPr>
              <w:t>44</w:t>
            </w:r>
          </w:p>
        </w:tc>
        <w:tc>
          <w:tcPr>
            <w:tcW w:w="399"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49</w:t>
            </w:r>
          </w:p>
        </w:tc>
        <w:tc>
          <w:tcPr>
            <w:tcW w:w="400" w:type="pct"/>
            <w:vAlign w:val="center"/>
          </w:tcPr>
          <w:p w:rsidR="00FC30D9" w:rsidRPr="004D4696" w:rsidRDefault="00AE30D4" w:rsidP="003E00A3">
            <w:pPr>
              <w:spacing w:after="0" w:line="240" w:lineRule="auto"/>
              <w:jc w:val="center"/>
              <w:rPr>
                <w:rFonts w:ascii="Times New Roman" w:hAnsi="Times New Roman" w:cs="Times New Roman"/>
              </w:rPr>
            </w:pPr>
            <w:r w:rsidRPr="004D4696">
              <w:rPr>
                <w:rFonts w:ascii="Times New Roman" w:hAnsi="Times New Roman" w:cs="Times New Roman"/>
              </w:rPr>
              <w:t>43</w:t>
            </w:r>
          </w:p>
        </w:tc>
      </w:tr>
      <w:tr w:rsidR="00FC30D9" w:rsidRPr="004D4696" w:rsidTr="003E00A3">
        <w:trPr>
          <w:trHeight w:val="158"/>
        </w:trPr>
        <w:tc>
          <w:tcPr>
            <w:tcW w:w="969" w:type="pct"/>
          </w:tcPr>
          <w:p w:rsidR="00FC30D9" w:rsidRPr="004D4696" w:rsidRDefault="00FC30D9" w:rsidP="004B6839">
            <w:pPr>
              <w:autoSpaceDE w:val="0"/>
              <w:autoSpaceDN w:val="0"/>
              <w:adjustRightInd w:val="0"/>
              <w:spacing w:after="0" w:line="240" w:lineRule="auto"/>
              <w:jc w:val="both"/>
              <w:rPr>
                <w:rFonts w:ascii="Times New Roman" w:hAnsi="Times New Roman" w:cs="Times New Roman"/>
              </w:rPr>
            </w:pPr>
            <w:r w:rsidRPr="004D4696">
              <w:rPr>
                <w:rFonts w:ascii="Times New Roman" w:hAnsi="Times New Roman" w:cs="Times New Roman"/>
              </w:rPr>
              <w:t>przemysłowym</w:t>
            </w:r>
          </w:p>
        </w:tc>
        <w:tc>
          <w:tcPr>
            <w:tcW w:w="405"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30</w:t>
            </w:r>
          </w:p>
        </w:tc>
        <w:tc>
          <w:tcPr>
            <w:tcW w:w="405" w:type="pct"/>
            <w:vAlign w:val="center"/>
          </w:tcPr>
          <w:p w:rsidR="00FC30D9" w:rsidRPr="004D4696" w:rsidRDefault="003E00A3" w:rsidP="003E00A3">
            <w:pPr>
              <w:spacing w:after="0" w:line="240" w:lineRule="auto"/>
              <w:jc w:val="center"/>
              <w:rPr>
                <w:rFonts w:ascii="Times New Roman" w:hAnsi="Times New Roman" w:cs="Times New Roman"/>
              </w:rPr>
            </w:pPr>
            <w:r w:rsidRPr="004D4696">
              <w:rPr>
                <w:rFonts w:ascii="Times New Roman" w:hAnsi="Times New Roman" w:cs="Times New Roman"/>
              </w:rPr>
              <w:t>34</w:t>
            </w:r>
          </w:p>
        </w:tc>
        <w:tc>
          <w:tcPr>
            <w:tcW w:w="40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16</w:t>
            </w:r>
          </w:p>
        </w:tc>
        <w:tc>
          <w:tcPr>
            <w:tcW w:w="401" w:type="pct"/>
            <w:vAlign w:val="center"/>
          </w:tcPr>
          <w:p w:rsidR="00FC30D9" w:rsidRPr="004D4696" w:rsidRDefault="003E00A3" w:rsidP="003E00A3">
            <w:pPr>
              <w:spacing w:after="0" w:line="240" w:lineRule="auto"/>
              <w:jc w:val="center"/>
              <w:rPr>
                <w:rFonts w:ascii="Times New Roman" w:hAnsi="Times New Roman" w:cs="Times New Roman"/>
              </w:rPr>
            </w:pPr>
            <w:r w:rsidRPr="004D4696">
              <w:rPr>
                <w:rFonts w:ascii="Times New Roman" w:hAnsi="Times New Roman" w:cs="Times New Roman"/>
              </w:rPr>
              <w:t>15</w:t>
            </w:r>
          </w:p>
        </w:tc>
        <w:tc>
          <w:tcPr>
            <w:tcW w:w="41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19</w:t>
            </w:r>
          </w:p>
        </w:tc>
        <w:tc>
          <w:tcPr>
            <w:tcW w:w="410" w:type="pct"/>
            <w:vAlign w:val="center"/>
          </w:tcPr>
          <w:p w:rsidR="00FC30D9" w:rsidRPr="004D4696" w:rsidRDefault="0093432D" w:rsidP="003E00A3">
            <w:pPr>
              <w:spacing w:after="0" w:line="240" w:lineRule="auto"/>
              <w:jc w:val="center"/>
              <w:rPr>
                <w:rFonts w:ascii="Times New Roman" w:hAnsi="Times New Roman" w:cs="Times New Roman"/>
              </w:rPr>
            </w:pPr>
            <w:r w:rsidRPr="004D4696">
              <w:rPr>
                <w:rFonts w:ascii="Times New Roman" w:hAnsi="Times New Roman" w:cs="Times New Roman"/>
              </w:rPr>
              <w:t>18</w:t>
            </w:r>
          </w:p>
        </w:tc>
        <w:tc>
          <w:tcPr>
            <w:tcW w:w="40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80</w:t>
            </w:r>
          </w:p>
        </w:tc>
        <w:tc>
          <w:tcPr>
            <w:tcW w:w="401" w:type="pct"/>
            <w:vAlign w:val="center"/>
          </w:tcPr>
          <w:p w:rsidR="00FC30D9" w:rsidRPr="004D4696" w:rsidRDefault="0093432D" w:rsidP="003E00A3">
            <w:pPr>
              <w:spacing w:after="0" w:line="240" w:lineRule="auto"/>
              <w:jc w:val="center"/>
              <w:rPr>
                <w:rFonts w:ascii="Times New Roman" w:hAnsi="Times New Roman" w:cs="Times New Roman"/>
              </w:rPr>
            </w:pPr>
            <w:r w:rsidRPr="004D4696">
              <w:rPr>
                <w:rFonts w:ascii="Times New Roman" w:hAnsi="Times New Roman" w:cs="Times New Roman"/>
              </w:rPr>
              <w:t>67</w:t>
            </w:r>
          </w:p>
        </w:tc>
        <w:tc>
          <w:tcPr>
            <w:tcW w:w="399"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90</w:t>
            </w:r>
          </w:p>
        </w:tc>
        <w:tc>
          <w:tcPr>
            <w:tcW w:w="400" w:type="pct"/>
            <w:vAlign w:val="center"/>
          </w:tcPr>
          <w:p w:rsidR="00FC30D9" w:rsidRPr="004D4696" w:rsidRDefault="00AE30D4" w:rsidP="003E00A3">
            <w:pPr>
              <w:spacing w:after="0" w:line="240" w:lineRule="auto"/>
              <w:jc w:val="center"/>
              <w:rPr>
                <w:rFonts w:ascii="Times New Roman" w:hAnsi="Times New Roman" w:cs="Times New Roman"/>
              </w:rPr>
            </w:pPr>
            <w:r w:rsidRPr="004D4696">
              <w:rPr>
                <w:rFonts w:ascii="Times New Roman" w:hAnsi="Times New Roman" w:cs="Times New Roman"/>
              </w:rPr>
              <w:t>92</w:t>
            </w:r>
          </w:p>
        </w:tc>
      </w:tr>
      <w:tr w:rsidR="00FC30D9" w:rsidRPr="004D4696" w:rsidTr="003E00A3">
        <w:tc>
          <w:tcPr>
            <w:tcW w:w="969" w:type="pct"/>
          </w:tcPr>
          <w:p w:rsidR="00FC30D9" w:rsidRPr="004D4696" w:rsidRDefault="00FC30D9" w:rsidP="004B6839">
            <w:pPr>
              <w:autoSpaceDE w:val="0"/>
              <w:autoSpaceDN w:val="0"/>
              <w:adjustRightInd w:val="0"/>
              <w:spacing w:after="0" w:line="240" w:lineRule="auto"/>
              <w:jc w:val="both"/>
              <w:rPr>
                <w:rFonts w:ascii="Times New Roman" w:hAnsi="Times New Roman" w:cs="Times New Roman"/>
              </w:rPr>
            </w:pPr>
            <w:r w:rsidRPr="004D4696">
              <w:rPr>
                <w:rFonts w:ascii="Times New Roman" w:hAnsi="Times New Roman" w:cs="Times New Roman"/>
              </w:rPr>
              <w:t>budowlanym</w:t>
            </w:r>
          </w:p>
        </w:tc>
        <w:tc>
          <w:tcPr>
            <w:tcW w:w="405"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44</w:t>
            </w:r>
          </w:p>
        </w:tc>
        <w:tc>
          <w:tcPr>
            <w:tcW w:w="405" w:type="pct"/>
            <w:vAlign w:val="center"/>
          </w:tcPr>
          <w:p w:rsidR="00FC30D9" w:rsidRPr="004D4696" w:rsidRDefault="003E00A3" w:rsidP="003E00A3">
            <w:pPr>
              <w:spacing w:after="0" w:line="240" w:lineRule="auto"/>
              <w:jc w:val="center"/>
              <w:rPr>
                <w:rFonts w:ascii="Times New Roman" w:hAnsi="Times New Roman" w:cs="Times New Roman"/>
              </w:rPr>
            </w:pPr>
            <w:r w:rsidRPr="004D4696">
              <w:rPr>
                <w:rFonts w:ascii="Times New Roman" w:hAnsi="Times New Roman" w:cs="Times New Roman"/>
              </w:rPr>
              <w:t>40</w:t>
            </w:r>
          </w:p>
        </w:tc>
        <w:tc>
          <w:tcPr>
            <w:tcW w:w="40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21</w:t>
            </w:r>
          </w:p>
        </w:tc>
        <w:tc>
          <w:tcPr>
            <w:tcW w:w="401" w:type="pct"/>
            <w:vAlign w:val="center"/>
          </w:tcPr>
          <w:p w:rsidR="00FC30D9" w:rsidRPr="004D4696" w:rsidRDefault="003E00A3" w:rsidP="003E00A3">
            <w:pPr>
              <w:spacing w:after="0" w:line="240" w:lineRule="auto"/>
              <w:jc w:val="center"/>
              <w:rPr>
                <w:rFonts w:ascii="Times New Roman" w:hAnsi="Times New Roman" w:cs="Times New Roman"/>
              </w:rPr>
            </w:pPr>
            <w:r w:rsidRPr="004D4696">
              <w:rPr>
                <w:rFonts w:ascii="Times New Roman" w:hAnsi="Times New Roman" w:cs="Times New Roman"/>
              </w:rPr>
              <w:t>16</w:t>
            </w:r>
          </w:p>
        </w:tc>
        <w:tc>
          <w:tcPr>
            <w:tcW w:w="41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24</w:t>
            </w:r>
          </w:p>
        </w:tc>
        <w:tc>
          <w:tcPr>
            <w:tcW w:w="410" w:type="pct"/>
            <w:vAlign w:val="center"/>
          </w:tcPr>
          <w:p w:rsidR="00FC30D9" w:rsidRPr="004D4696" w:rsidRDefault="0093432D" w:rsidP="003E00A3">
            <w:pPr>
              <w:spacing w:after="0" w:line="240" w:lineRule="auto"/>
              <w:jc w:val="center"/>
              <w:rPr>
                <w:rFonts w:ascii="Times New Roman" w:hAnsi="Times New Roman" w:cs="Times New Roman"/>
              </w:rPr>
            </w:pPr>
            <w:r w:rsidRPr="004D4696">
              <w:rPr>
                <w:rFonts w:ascii="Times New Roman" w:hAnsi="Times New Roman" w:cs="Times New Roman"/>
              </w:rPr>
              <w:t>24</w:t>
            </w:r>
          </w:p>
        </w:tc>
        <w:tc>
          <w:tcPr>
            <w:tcW w:w="40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134</w:t>
            </w:r>
          </w:p>
        </w:tc>
        <w:tc>
          <w:tcPr>
            <w:tcW w:w="401" w:type="pct"/>
            <w:vAlign w:val="center"/>
          </w:tcPr>
          <w:p w:rsidR="00FC30D9" w:rsidRPr="004D4696" w:rsidRDefault="0093432D" w:rsidP="003E00A3">
            <w:pPr>
              <w:spacing w:after="0" w:line="240" w:lineRule="auto"/>
              <w:jc w:val="center"/>
              <w:rPr>
                <w:rFonts w:ascii="Times New Roman" w:hAnsi="Times New Roman" w:cs="Times New Roman"/>
              </w:rPr>
            </w:pPr>
            <w:r w:rsidRPr="004D4696">
              <w:rPr>
                <w:rFonts w:ascii="Times New Roman" w:hAnsi="Times New Roman" w:cs="Times New Roman"/>
              </w:rPr>
              <w:t>130</w:t>
            </w:r>
          </w:p>
        </w:tc>
        <w:tc>
          <w:tcPr>
            <w:tcW w:w="399"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91</w:t>
            </w:r>
          </w:p>
        </w:tc>
        <w:tc>
          <w:tcPr>
            <w:tcW w:w="400" w:type="pct"/>
            <w:vAlign w:val="center"/>
          </w:tcPr>
          <w:p w:rsidR="00FC30D9" w:rsidRPr="004D4696" w:rsidRDefault="00AE30D4" w:rsidP="003E00A3">
            <w:pPr>
              <w:spacing w:after="0" w:line="240" w:lineRule="auto"/>
              <w:jc w:val="center"/>
              <w:rPr>
                <w:rFonts w:ascii="Times New Roman" w:hAnsi="Times New Roman" w:cs="Times New Roman"/>
              </w:rPr>
            </w:pPr>
            <w:r w:rsidRPr="004D4696">
              <w:rPr>
                <w:rFonts w:ascii="Times New Roman" w:hAnsi="Times New Roman" w:cs="Times New Roman"/>
              </w:rPr>
              <w:t>84</w:t>
            </w:r>
          </w:p>
        </w:tc>
      </w:tr>
      <w:tr w:rsidR="00FC30D9" w:rsidRPr="004D4696" w:rsidTr="003E00A3">
        <w:trPr>
          <w:trHeight w:val="300"/>
        </w:trPr>
        <w:tc>
          <w:tcPr>
            <w:tcW w:w="969" w:type="pct"/>
          </w:tcPr>
          <w:p w:rsidR="00FC30D9" w:rsidRPr="004D4696" w:rsidRDefault="00FC30D9" w:rsidP="004B6839">
            <w:pPr>
              <w:autoSpaceDE w:val="0"/>
              <w:autoSpaceDN w:val="0"/>
              <w:adjustRightInd w:val="0"/>
              <w:spacing w:after="0" w:line="240" w:lineRule="auto"/>
              <w:jc w:val="both"/>
              <w:rPr>
                <w:rFonts w:ascii="Times New Roman" w:hAnsi="Times New Roman" w:cs="Times New Roman"/>
              </w:rPr>
            </w:pPr>
            <w:r w:rsidRPr="004D4696">
              <w:rPr>
                <w:rFonts w:ascii="Times New Roman" w:hAnsi="Times New Roman" w:cs="Times New Roman"/>
              </w:rPr>
              <w:t>Podmioty gospodarki narodowej  na 10 tys. ludności</w:t>
            </w:r>
          </w:p>
        </w:tc>
        <w:tc>
          <w:tcPr>
            <w:tcW w:w="405"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1022</w:t>
            </w:r>
          </w:p>
        </w:tc>
        <w:tc>
          <w:tcPr>
            <w:tcW w:w="405" w:type="pct"/>
            <w:vAlign w:val="center"/>
          </w:tcPr>
          <w:p w:rsidR="00FC30D9" w:rsidRPr="004D4696" w:rsidRDefault="00F37312" w:rsidP="003E00A3">
            <w:pPr>
              <w:spacing w:after="0" w:line="240" w:lineRule="auto"/>
              <w:jc w:val="center"/>
              <w:rPr>
                <w:rFonts w:ascii="Times New Roman" w:hAnsi="Times New Roman" w:cs="Times New Roman"/>
              </w:rPr>
            </w:pPr>
            <w:r w:rsidRPr="004D4696">
              <w:rPr>
                <w:rFonts w:ascii="Times New Roman" w:hAnsi="Times New Roman" w:cs="Times New Roman"/>
              </w:rPr>
              <w:t>1034</w:t>
            </w:r>
          </w:p>
        </w:tc>
        <w:tc>
          <w:tcPr>
            <w:tcW w:w="40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1647</w:t>
            </w:r>
          </w:p>
        </w:tc>
        <w:tc>
          <w:tcPr>
            <w:tcW w:w="401" w:type="pct"/>
            <w:vAlign w:val="center"/>
          </w:tcPr>
          <w:p w:rsidR="00FC30D9" w:rsidRPr="004D4696" w:rsidRDefault="00F37312" w:rsidP="003E00A3">
            <w:pPr>
              <w:spacing w:after="0" w:line="240" w:lineRule="auto"/>
              <w:jc w:val="center"/>
              <w:rPr>
                <w:rFonts w:ascii="Times New Roman" w:hAnsi="Times New Roman" w:cs="Times New Roman"/>
              </w:rPr>
            </w:pPr>
            <w:r w:rsidRPr="004D4696">
              <w:rPr>
                <w:rFonts w:ascii="Times New Roman" w:hAnsi="Times New Roman" w:cs="Times New Roman"/>
              </w:rPr>
              <w:t>1651</w:t>
            </w:r>
          </w:p>
        </w:tc>
        <w:tc>
          <w:tcPr>
            <w:tcW w:w="41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649</w:t>
            </w:r>
          </w:p>
        </w:tc>
        <w:tc>
          <w:tcPr>
            <w:tcW w:w="410" w:type="pct"/>
            <w:vAlign w:val="center"/>
          </w:tcPr>
          <w:p w:rsidR="00FC30D9" w:rsidRPr="004D4696" w:rsidRDefault="00F37312" w:rsidP="003E00A3">
            <w:pPr>
              <w:spacing w:after="0" w:line="240" w:lineRule="auto"/>
              <w:jc w:val="center"/>
              <w:rPr>
                <w:rFonts w:ascii="Times New Roman" w:hAnsi="Times New Roman" w:cs="Times New Roman"/>
              </w:rPr>
            </w:pPr>
            <w:r w:rsidRPr="004D4696">
              <w:rPr>
                <w:rFonts w:ascii="Times New Roman" w:hAnsi="Times New Roman" w:cs="Times New Roman"/>
              </w:rPr>
              <w:t>637</w:t>
            </w:r>
          </w:p>
        </w:tc>
        <w:tc>
          <w:tcPr>
            <w:tcW w:w="400"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1004</w:t>
            </w:r>
          </w:p>
        </w:tc>
        <w:tc>
          <w:tcPr>
            <w:tcW w:w="401" w:type="pct"/>
            <w:vAlign w:val="center"/>
          </w:tcPr>
          <w:p w:rsidR="00FC30D9" w:rsidRPr="004D4696" w:rsidRDefault="00F37312" w:rsidP="003E00A3">
            <w:pPr>
              <w:spacing w:after="0" w:line="240" w:lineRule="auto"/>
              <w:jc w:val="center"/>
              <w:rPr>
                <w:rFonts w:ascii="Times New Roman" w:hAnsi="Times New Roman" w:cs="Times New Roman"/>
              </w:rPr>
            </w:pPr>
            <w:r w:rsidRPr="004D4696">
              <w:rPr>
                <w:rFonts w:ascii="Times New Roman" w:hAnsi="Times New Roman" w:cs="Times New Roman"/>
              </w:rPr>
              <w:t>1031</w:t>
            </w:r>
          </w:p>
        </w:tc>
        <w:tc>
          <w:tcPr>
            <w:tcW w:w="399" w:type="pct"/>
            <w:vAlign w:val="center"/>
          </w:tcPr>
          <w:p w:rsidR="00FC30D9" w:rsidRPr="004D4696" w:rsidRDefault="00FC30D9" w:rsidP="003E00A3">
            <w:pPr>
              <w:autoSpaceDE w:val="0"/>
              <w:autoSpaceDN w:val="0"/>
              <w:adjustRightInd w:val="0"/>
              <w:spacing w:after="0" w:line="240" w:lineRule="auto"/>
              <w:jc w:val="center"/>
              <w:rPr>
                <w:rFonts w:ascii="Times New Roman" w:hAnsi="Times New Roman" w:cs="Times New Roman"/>
              </w:rPr>
            </w:pPr>
            <w:r w:rsidRPr="004D4696">
              <w:rPr>
                <w:rFonts w:ascii="Times New Roman" w:hAnsi="Times New Roman" w:cs="Times New Roman"/>
              </w:rPr>
              <w:t>572</w:t>
            </w:r>
          </w:p>
        </w:tc>
        <w:tc>
          <w:tcPr>
            <w:tcW w:w="400" w:type="pct"/>
            <w:vAlign w:val="center"/>
          </w:tcPr>
          <w:p w:rsidR="00FC30D9" w:rsidRPr="004D4696" w:rsidRDefault="00F37312" w:rsidP="003E00A3">
            <w:pPr>
              <w:spacing w:after="0" w:line="240" w:lineRule="auto"/>
              <w:jc w:val="center"/>
              <w:rPr>
                <w:rFonts w:ascii="Times New Roman" w:hAnsi="Times New Roman" w:cs="Times New Roman"/>
              </w:rPr>
            </w:pPr>
            <w:r w:rsidRPr="004D4696">
              <w:rPr>
                <w:rFonts w:ascii="Times New Roman" w:hAnsi="Times New Roman" w:cs="Times New Roman"/>
              </w:rPr>
              <w:t>594</w:t>
            </w:r>
          </w:p>
        </w:tc>
      </w:tr>
      <w:tr w:rsidR="00A04501" w:rsidRPr="004D4696" w:rsidTr="00A04501">
        <w:tc>
          <w:tcPr>
            <w:tcW w:w="969" w:type="pct"/>
          </w:tcPr>
          <w:p w:rsidR="00A04501" w:rsidRPr="004D4696" w:rsidRDefault="00A04501" w:rsidP="004B6839">
            <w:pPr>
              <w:autoSpaceDE w:val="0"/>
              <w:autoSpaceDN w:val="0"/>
              <w:adjustRightInd w:val="0"/>
              <w:spacing w:after="0" w:line="240" w:lineRule="auto"/>
              <w:jc w:val="both"/>
              <w:rPr>
                <w:rFonts w:ascii="Times New Roman" w:hAnsi="Times New Roman" w:cs="Times New Roman"/>
              </w:rPr>
            </w:pPr>
            <w:r w:rsidRPr="004D4696">
              <w:rPr>
                <w:rFonts w:ascii="Times New Roman" w:hAnsi="Times New Roman" w:cs="Times New Roman"/>
              </w:rPr>
              <w:t>Osoby fizyczne prowadzące działalność gospodarczą na 1000 ludności</w:t>
            </w:r>
          </w:p>
        </w:tc>
        <w:tc>
          <w:tcPr>
            <w:tcW w:w="405"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86</w:t>
            </w:r>
          </w:p>
        </w:tc>
        <w:tc>
          <w:tcPr>
            <w:tcW w:w="405"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86</w:t>
            </w:r>
          </w:p>
        </w:tc>
        <w:tc>
          <w:tcPr>
            <w:tcW w:w="400"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131</w:t>
            </w:r>
          </w:p>
        </w:tc>
        <w:tc>
          <w:tcPr>
            <w:tcW w:w="401"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131</w:t>
            </w:r>
          </w:p>
        </w:tc>
        <w:tc>
          <w:tcPr>
            <w:tcW w:w="410"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49</w:t>
            </w:r>
          </w:p>
        </w:tc>
        <w:tc>
          <w:tcPr>
            <w:tcW w:w="410"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47</w:t>
            </w:r>
          </w:p>
        </w:tc>
        <w:tc>
          <w:tcPr>
            <w:tcW w:w="400"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7981</w:t>
            </w:r>
          </w:p>
        </w:tc>
        <w:tc>
          <w:tcPr>
            <w:tcW w:w="401"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7981</w:t>
            </w:r>
          </w:p>
        </w:tc>
        <w:tc>
          <w:tcPr>
            <w:tcW w:w="399"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45</w:t>
            </w:r>
          </w:p>
        </w:tc>
        <w:tc>
          <w:tcPr>
            <w:tcW w:w="400" w:type="pct"/>
            <w:vAlign w:val="center"/>
          </w:tcPr>
          <w:p w:rsidR="00A04501" w:rsidRPr="004D4696" w:rsidRDefault="00A04501" w:rsidP="00A04501">
            <w:pPr>
              <w:spacing w:after="0" w:line="240" w:lineRule="auto"/>
              <w:jc w:val="center"/>
              <w:rPr>
                <w:rFonts w:ascii="Times New Roman" w:hAnsi="Times New Roman" w:cs="Times New Roman"/>
              </w:rPr>
            </w:pPr>
            <w:r w:rsidRPr="004D4696">
              <w:rPr>
                <w:rFonts w:ascii="Times New Roman" w:hAnsi="Times New Roman" w:cs="Times New Roman"/>
              </w:rPr>
              <w:t>46</w:t>
            </w:r>
          </w:p>
        </w:tc>
      </w:tr>
    </w:tbl>
    <w:p w:rsidR="002632E5" w:rsidRPr="004D4696" w:rsidRDefault="002632E5" w:rsidP="00CA6A87">
      <w:pPr>
        <w:autoSpaceDE w:val="0"/>
        <w:autoSpaceDN w:val="0"/>
        <w:adjustRightInd w:val="0"/>
        <w:spacing w:after="120" w:line="240" w:lineRule="auto"/>
        <w:ind w:left="709" w:hanging="709"/>
        <w:jc w:val="both"/>
        <w:outlineLvl w:val="1"/>
        <w:rPr>
          <w:rFonts w:ascii="Times New Roman" w:hAnsi="Times New Roman" w:cs="Times New Roman"/>
          <w:i/>
        </w:rPr>
      </w:pPr>
      <w:bookmarkStart w:id="1000" w:name="_Toc435167102"/>
      <w:bookmarkStart w:id="1001" w:name="_Toc436064306"/>
      <w:bookmarkStart w:id="1002" w:name="_Toc436064833"/>
      <w:bookmarkStart w:id="1003" w:name="_Toc437591264"/>
      <w:bookmarkStart w:id="1004" w:name="_Toc438492606"/>
      <w:r w:rsidRPr="004D4696">
        <w:rPr>
          <w:rFonts w:ascii="Times New Roman" w:hAnsi="Times New Roman" w:cs="Times New Roman"/>
          <w:i/>
        </w:rPr>
        <w:t xml:space="preserve">Źródło: </w:t>
      </w:r>
      <w:r w:rsidRPr="004D4696">
        <w:rPr>
          <w:rFonts w:ascii="Times New Roman" w:hAnsi="Times New Roman" w:cs="Times New Roman"/>
          <w:i/>
          <w:color w:val="000000"/>
        </w:rPr>
        <w:t>Dane statystyczne z publikatorów GUS, Statystyczne Vademecum Samorządowca – stan na dzień 31.12.</w:t>
      </w:r>
      <w:bookmarkEnd w:id="1000"/>
      <w:bookmarkEnd w:id="1001"/>
      <w:bookmarkEnd w:id="1002"/>
      <w:bookmarkEnd w:id="1003"/>
      <w:bookmarkEnd w:id="1004"/>
    </w:p>
    <w:p w:rsidR="00116485" w:rsidRPr="004D4696" w:rsidRDefault="008518F1" w:rsidP="008400CD">
      <w:pPr>
        <w:pStyle w:val="Listapunktowana"/>
        <w:numPr>
          <w:ilvl w:val="0"/>
          <w:numId w:val="0"/>
        </w:numPr>
        <w:spacing w:after="0" w:line="240" w:lineRule="auto"/>
        <w:contextualSpacing w:val="0"/>
        <w:jc w:val="both"/>
        <w:rPr>
          <w:rFonts w:ascii="Times New Roman" w:hAnsi="Times New Roman"/>
        </w:rPr>
      </w:pPr>
      <w:r w:rsidRPr="004D4696">
        <w:rPr>
          <w:rFonts w:ascii="Times New Roman" w:hAnsi="Times New Roman"/>
        </w:rPr>
        <w:t xml:space="preserve">Analizując </w:t>
      </w:r>
      <w:r w:rsidR="00356F7C" w:rsidRPr="004D4696">
        <w:rPr>
          <w:rFonts w:ascii="Times New Roman" w:hAnsi="Times New Roman"/>
        </w:rPr>
        <w:t>strukturę</w:t>
      </w:r>
      <w:r w:rsidRPr="004D4696">
        <w:rPr>
          <w:rFonts w:ascii="Times New Roman" w:hAnsi="Times New Roman"/>
        </w:rPr>
        <w:t xml:space="preserve"> prowadzonej działalności przez podmioty gospodarcze zarejestrowane w </w:t>
      </w:r>
      <w:r w:rsidR="00356F7C" w:rsidRPr="004D4696">
        <w:rPr>
          <w:rFonts w:ascii="Times New Roman" w:hAnsi="Times New Roman"/>
        </w:rPr>
        <w:t>obszarze działania LGD Nasze Bieszczady</w:t>
      </w:r>
      <w:r w:rsidRPr="004D4696">
        <w:rPr>
          <w:rFonts w:ascii="Times New Roman" w:hAnsi="Times New Roman"/>
        </w:rPr>
        <w:t xml:space="preserve"> należy stwierdzić, że dominują </w:t>
      </w:r>
      <w:r w:rsidR="00CA6A87" w:rsidRPr="004D4696">
        <w:rPr>
          <w:rFonts w:ascii="Times New Roman" w:hAnsi="Times New Roman"/>
        </w:rPr>
        <w:t xml:space="preserve">tu </w:t>
      </w:r>
      <w:r w:rsidRPr="004D4696">
        <w:rPr>
          <w:rFonts w:ascii="Times New Roman" w:hAnsi="Times New Roman"/>
        </w:rPr>
        <w:t xml:space="preserve">firmy </w:t>
      </w:r>
      <w:r w:rsidR="00356F7C" w:rsidRPr="004D4696">
        <w:rPr>
          <w:rFonts w:ascii="Times New Roman" w:hAnsi="Times New Roman"/>
        </w:rPr>
        <w:t>zw</w:t>
      </w:r>
      <w:r w:rsidR="00847DD6" w:rsidRPr="004D4696">
        <w:rPr>
          <w:rFonts w:ascii="Times New Roman" w:hAnsi="Times New Roman"/>
        </w:rPr>
        <w:t>iązane z gospodarką rolną - 11</w:t>
      </w:r>
      <w:r w:rsidR="00356F7C" w:rsidRPr="004D4696">
        <w:rPr>
          <w:rFonts w:ascii="Times New Roman" w:hAnsi="Times New Roman"/>
        </w:rPr>
        <w:t>% (obszar LGD Nasze Bieszczady w dużej części ma charakter rolniczy). W sektorze budowlanym</w:t>
      </w:r>
      <w:r w:rsidR="009A2F16">
        <w:rPr>
          <w:rFonts w:ascii="Times New Roman" w:hAnsi="Times New Roman"/>
        </w:rPr>
        <w:t xml:space="preserve"> </w:t>
      </w:r>
      <w:r w:rsidR="00CA6A87" w:rsidRPr="004D4696">
        <w:rPr>
          <w:rFonts w:ascii="Times New Roman" w:hAnsi="Times New Roman"/>
        </w:rPr>
        <w:t>działalność prowadzi</w:t>
      </w:r>
      <w:r w:rsidR="00847DD6" w:rsidRPr="004D4696">
        <w:rPr>
          <w:rFonts w:ascii="Times New Roman" w:hAnsi="Times New Roman"/>
        </w:rPr>
        <w:t>10</w:t>
      </w:r>
      <w:r w:rsidR="00356F7C" w:rsidRPr="004D4696">
        <w:rPr>
          <w:rFonts w:ascii="Times New Roman" w:hAnsi="Times New Roman"/>
        </w:rPr>
        <w:t>% firm</w:t>
      </w:r>
      <w:r w:rsidRPr="004D4696">
        <w:rPr>
          <w:rFonts w:ascii="Times New Roman" w:hAnsi="Times New Roman"/>
        </w:rPr>
        <w:t xml:space="preserve">. Przemysłem zajmowało się </w:t>
      </w:r>
      <w:r w:rsidR="00A52229" w:rsidRPr="004D4696">
        <w:rPr>
          <w:rFonts w:ascii="Times New Roman" w:hAnsi="Times New Roman"/>
        </w:rPr>
        <w:t xml:space="preserve">natomiast </w:t>
      </w:r>
      <w:r w:rsidR="00847DD6" w:rsidRPr="004D4696">
        <w:rPr>
          <w:rFonts w:ascii="Times New Roman" w:hAnsi="Times New Roman"/>
        </w:rPr>
        <w:t>8</w:t>
      </w:r>
      <w:r w:rsidRPr="004D4696">
        <w:rPr>
          <w:rFonts w:ascii="Times New Roman" w:hAnsi="Times New Roman"/>
        </w:rPr>
        <w:t>% podmiotów</w:t>
      </w:r>
      <w:r w:rsidR="009A2F16">
        <w:rPr>
          <w:rFonts w:ascii="Times New Roman" w:hAnsi="Times New Roman"/>
        </w:rPr>
        <w:t xml:space="preserve"> </w:t>
      </w:r>
      <w:r w:rsidR="00CA6A87" w:rsidRPr="004D4696">
        <w:rPr>
          <w:rFonts w:ascii="Times New Roman" w:hAnsi="Times New Roman"/>
        </w:rPr>
        <w:t>g</w:t>
      </w:r>
      <w:r w:rsidR="000B7433" w:rsidRPr="004D4696">
        <w:rPr>
          <w:rFonts w:ascii="Times New Roman" w:hAnsi="Times New Roman"/>
        </w:rPr>
        <w:t>ospodarczych</w:t>
      </w:r>
      <w:r w:rsidRPr="004D4696">
        <w:rPr>
          <w:rFonts w:ascii="Times New Roman" w:hAnsi="Times New Roman"/>
        </w:rPr>
        <w:t xml:space="preserve">. </w:t>
      </w:r>
    </w:p>
    <w:p w:rsidR="00116485" w:rsidRPr="004D4696" w:rsidRDefault="00116485" w:rsidP="00116485">
      <w:pPr>
        <w:pStyle w:val="Listapunktowana"/>
        <w:numPr>
          <w:ilvl w:val="0"/>
          <w:numId w:val="0"/>
        </w:numPr>
        <w:spacing w:before="60" w:after="0" w:line="240" w:lineRule="auto"/>
        <w:contextualSpacing w:val="0"/>
        <w:jc w:val="both"/>
        <w:rPr>
          <w:rFonts w:ascii="Times New Roman" w:hAnsi="Times New Roman"/>
        </w:rPr>
      </w:pPr>
      <w:r w:rsidRPr="004D4696">
        <w:rPr>
          <w:rFonts w:ascii="Times New Roman" w:hAnsi="Times New Roman"/>
          <w:b/>
        </w:rPr>
        <w:t xml:space="preserve">Bazą do rozwoju działalności gospodarczej w obszarze działania LGD mogą być zasoby naturalne. </w:t>
      </w:r>
      <w:r w:rsidRPr="004D4696">
        <w:rPr>
          <w:rFonts w:ascii="Times New Roman" w:hAnsi="Times New Roman"/>
          <w:b/>
        </w:rPr>
        <w:br/>
      </w:r>
      <w:r w:rsidRPr="004D4696">
        <w:rPr>
          <w:rFonts w:ascii="Times New Roman" w:hAnsi="Times New Roman"/>
        </w:rPr>
        <w:t xml:space="preserve">Do bogactw naturalnych obszaru LGD Nasze Bieszczady należą: </w:t>
      </w:r>
      <w:r w:rsidR="002537BC" w:rsidRPr="004D4696">
        <w:rPr>
          <w:rFonts w:ascii="Times New Roman" w:hAnsi="Times New Roman"/>
        </w:rPr>
        <w:t>r</w:t>
      </w:r>
      <w:r w:rsidRPr="004D4696">
        <w:rPr>
          <w:rFonts w:ascii="Times New Roman" w:hAnsi="Times New Roman"/>
        </w:rPr>
        <w:t>opa naftowa – Tarnawa, Wielopole</w:t>
      </w:r>
      <w:r w:rsidR="002537BC" w:rsidRPr="004D4696">
        <w:rPr>
          <w:rFonts w:ascii="Times New Roman" w:hAnsi="Times New Roman"/>
        </w:rPr>
        <w:t>, g</w:t>
      </w:r>
      <w:r w:rsidRPr="004D4696">
        <w:rPr>
          <w:rFonts w:ascii="Times New Roman" w:hAnsi="Times New Roman"/>
        </w:rPr>
        <w:t xml:space="preserve">az ziemny – Wetlina, </w:t>
      </w:r>
      <w:r w:rsidR="002537BC" w:rsidRPr="004D4696">
        <w:rPr>
          <w:rFonts w:ascii="Times New Roman" w:hAnsi="Times New Roman"/>
        </w:rPr>
        <w:t>s</w:t>
      </w:r>
      <w:r w:rsidRPr="004D4696">
        <w:rPr>
          <w:rFonts w:ascii="Times New Roman" w:hAnsi="Times New Roman"/>
        </w:rPr>
        <w:t xml:space="preserve">urowce ilaste ceramiki budowlanej </w:t>
      </w:r>
      <w:r w:rsidR="002537BC" w:rsidRPr="004D4696">
        <w:rPr>
          <w:rFonts w:ascii="Times New Roman" w:hAnsi="Times New Roman"/>
        </w:rPr>
        <w:t>–</w:t>
      </w:r>
      <w:r w:rsidRPr="004D4696">
        <w:rPr>
          <w:rFonts w:ascii="Times New Roman" w:hAnsi="Times New Roman"/>
        </w:rPr>
        <w:t xml:space="preserve"> Zasław</w:t>
      </w:r>
      <w:r w:rsidR="002537BC" w:rsidRPr="004D4696">
        <w:rPr>
          <w:rFonts w:ascii="Times New Roman" w:hAnsi="Times New Roman"/>
        </w:rPr>
        <w:t>, z</w:t>
      </w:r>
      <w:r w:rsidRPr="004D4696">
        <w:rPr>
          <w:rFonts w:ascii="Times New Roman" w:hAnsi="Times New Roman"/>
        </w:rPr>
        <w:t>łoża kamieni drogowych i budowlanych (piaskowiec) - Mokre, Komańcza, Krymieniec, Moszczaniec</w:t>
      </w:r>
      <w:r w:rsidR="002537BC" w:rsidRPr="004D4696">
        <w:rPr>
          <w:rFonts w:ascii="Times New Roman" w:hAnsi="Times New Roman"/>
        </w:rPr>
        <w:t>.</w:t>
      </w:r>
      <w:r w:rsidRPr="004D4696">
        <w:rPr>
          <w:rFonts w:ascii="Times New Roman" w:hAnsi="Times New Roman"/>
        </w:rPr>
        <w:t xml:space="preserve"> W okolicy Komańczy znajdują się źródła wód wodoro-węglanowo-siarczkowych, a w Rabem koło Baligrodu – unikalne w skali europejskiej wodoro-węglanowo-chlorkowo-sodowe ze związkami arsenu. W okolicy Komańczy znajdują się źródła wód wodoro-węglanowo-siarczkowych.</w:t>
      </w:r>
    </w:p>
    <w:p w:rsidR="008400CD" w:rsidRPr="004D4696" w:rsidRDefault="008400CD" w:rsidP="0045541D">
      <w:pPr>
        <w:pStyle w:val="Listapunktowana"/>
        <w:numPr>
          <w:ilvl w:val="0"/>
          <w:numId w:val="0"/>
        </w:numPr>
        <w:spacing w:before="60" w:after="0" w:line="240" w:lineRule="auto"/>
        <w:contextualSpacing w:val="0"/>
        <w:jc w:val="both"/>
        <w:rPr>
          <w:rFonts w:ascii="Times New Roman" w:hAnsi="Times New Roman"/>
        </w:rPr>
      </w:pPr>
      <w:r w:rsidRPr="004D4696">
        <w:rPr>
          <w:rFonts w:ascii="Times New Roman" w:hAnsi="Times New Roman"/>
          <w:b/>
        </w:rPr>
        <w:t>Na analizowanym obszarze brak jest firm, które realizują przedsięwzięcia innowacyjne.</w:t>
      </w:r>
      <w:r w:rsidR="009A2F16">
        <w:rPr>
          <w:rFonts w:ascii="Times New Roman" w:hAnsi="Times New Roman"/>
          <w:b/>
        </w:rPr>
        <w:t xml:space="preserve"> </w:t>
      </w:r>
      <w:r w:rsidR="0029685B" w:rsidRPr="004D4696">
        <w:rPr>
          <w:rFonts w:ascii="Times New Roman" w:hAnsi="Times New Roman"/>
        </w:rPr>
        <w:t>Z</w:t>
      </w:r>
      <w:r w:rsidRPr="004D4696">
        <w:rPr>
          <w:rFonts w:ascii="Times New Roman" w:hAnsi="Times New Roman"/>
        </w:rPr>
        <w:t>agrożeniem dla dużej grupy</w:t>
      </w:r>
      <w:r w:rsidR="0029685B" w:rsidRPr="004D4696">
        <w:rPr>
          <w:rFonts w:ascii="Times New Roman" w:hAnsi="Times New Roman"/>
        </w:rPr>
        <w:t xml:space="preserve"> firm działających w obszarze LGD Nasze Bieszczady</w:t>
      </w:r>
      <w:r w:rsidRPr="004D4696">
        <w:rPr>
          <w:rFonts w:ascii="Times New Roman" w:hAnsi="Times New Roman"/>
        </w:rPr>
        <w:t xml:space="preserve"> jest ekspansja dużych sieci handlowych na obszarze miast, wokół których funkcjonuje LGD. Grozi to wypieraniem, a co za tym idzie zanikaniem sektora małych firm handlowych. Z analiz ekonomicznych wynika również efekt spowolnienia w postaci braku kapitału na rozwój </w:t>
      </w:r>
      <w:r w:rsidR="003C6FF6">
        <w:rPr>
          <w:rFonts w:ascii="Times New Roman" w:hAnsi="Times New Roman"/>
        </w:rPr>
        <w:br/>
      </w:r>
      <w:r w:rsidRPr="004D4696">
        <w:rPr>
          <w:rFonts w:ascii="Times New Roman" w:hAnsi="Times New Roman"/>
        </w:rPr>
        <w:t xml:space="preserve">i inwestowanie w nowe dziedziny czy przedsięwzięcia, niski poziom dostępności funduszy pomocowych dla właścicieli małych firm oraz brak wsparcia merytorycznego dla osób chętnych na tworzenie mikroprzedsiębiorstw. </w:t>
      </w:r>
      <w:r w:rsidR="00EC4B32">
        <w:rPr>
          <w:rFonts w:ascii="Times New Roman" w:hAnsi="Times New Roman"/>
        </w:rPr>
        <w:br/>
      </w:r>
      <w:r w:rsidRPr="004D4696">
        <w:rPr>
          <w:rFonts w:ascii="Times New Roman" w:hAnsi="Times New Roman"/>
        </w:rPr>
        <w:t xml:space="preserve">W obszarze działania LGD Nasze Bieszczady </w:t>
      </w:r>
      <w:r w:rsidR="00886049" w:rsidRPr="004D4696">
        <w:rPr>
          <w:rFonts w:ascii="Times New Roman" w:hAnsi="Times New Roman"/>
        </w:rPr>
        <w:t xml:space="preserve">mikroprzedsiębiorstwa stanowią najliczniejszą grupę przedsiębiorstw pod względem ich wielkości </w:t>
      </w:r>
      <w:r w:rsidR="007A34D1" w:rsidRPr="004D4696">
        <w:rPr>
          <w:rFonts w:ascii="Times New Roman" w:hAnsi="Times New Roman"/>
        </w:rPr>
        <w:t>96%</w:t>
      </w:r>
      <w:r w:rsidR="00CB3D23" w:rsidRPr="004D4696">
        <w:rPr>
          <w:rFonts w:ascii="Times New Roman" w:hAnsi="Times New Roman"/>
        </w:rPr>
        <w:t>, przedsiębiorstwa małe stanowią 3%, a średnie 1%.</w:t>
      </w:r>
    </w:p>
    <w:p w:rsidR="00BB35C9" w:rsidRDefault="00BB35C9" w:rsidP="0045541D">
      <w:pPr>
        <w:pStyle w:val="Listapunktowana"/>
        <w:numPr>
          <w:ilvl w:val="0"/>
          <w:numId w:val="0"/>
        </w:numPr>
        <w:spacing w:before="60" w:after="60" w:line="240" w:lineRule="auto"/>
        <w:contextualSpacing w:val="0"/>
        <w:jc w:val="both"/>
        <w:rPr>
          <w:rFonts w:ascii="Times New Roman" w:hAnsi="Times New Roman"/>
        </w:rPr>
      </w:pPr>
      <w:r w:rsidRPr="004D4696">
        <w:rPr>
          <w:rFonts w:ascii="Times New Roman" w:eastAsiaTheme="minorHAnsi" w:hAnsi="Times New Roman"/>
        </w:rPr>
        <w:t xml:space="preserve">Dość dużym zagrożeniem dla sektora małych i średnich przedsiębiorstw w regionie jest </w:t>
      </w:r>
      <w:r w:rsidR="00CE1326" w:rsidRPr="004D4696">
        <w:rPr>
          <w:rFonts w:ascii="Times New Roman" w:eastAsiaTheme="minorHAnsi" w:hAnsi="Times New Roman"/>
        </w:rPr>
        <w:t xml:space="preserve">też </w:t>
      </w:r>
      <w:r w:rsidRPr="004D4696">
        <w:rPr>
          <w:rFonts w:ascii="Times New Roman" w:eastAsiaTheme="minorHAnsi" w:hAnsi="Times New Roman"/>
        </w:rPr>
        <w:t xml:space="preserve">wzrost obciążeń fiskalnych wynikających z sytuacji budżetowej kraju – wpływające na kondycję finansową firm - skutkujące zmniejszeniem możliwości finansowania inwestycji, ograniczonymi możliwościami wykorzystania funduszy unijnych etc. </w:t>
      </w:r>
      <w:r w:rsidRPr="004D4696">
        <w:rPr>
          <w:rFonts w:ascii="Times New Roman" w:hAnsi="Times New Roman"/>
        </w:rPr>
        <w:t xml:space="preserve">Efektem nadmiernie restrykcyjnych przepisów i regulacji, zbyt skomplikowanych procedur oraz nakładania, zwłaszcza na małe i średnie firmy, zbyt wysokich obciążeń i danin na rzecz państwa może być </w:t>
      </w:r>
      <w:r w:rsidR="00D25BE2">
        <w:rPr>
          <w:rFonts w:ascii="Times New Roman" w:hAnsi="Times New Roman"/>
        </w:rPr>
        <w:t>wchodzenie do szarej strefy. „W </w:t>
      </w:r>
      <w:r w:rsidRPr="004D4696">
        <w:rPr>
          <w:rFonts w:ascii="Times New Roman" w:hAnsi="Times New Roman"/>
        </w:rPr>
        <w:t>sytuacjach takich niejednokrotnie ludzie stają przed alternatywą, czy zaprzestać działalności gospodarczej, czy wejść w szarą strefę”. Oczywiście, niesie to za sobą spadek liczby oficjalnych miejsc pracy i ograniczenie prowadzenia działalności gospodarczej</w:t>
      </w:r>
      <w:r w:rsidR="001C7A82" w:rsidRPr="004D4696">
        <w:rPr>
          <w:rFonts w:ascii="Times New Roman" w:hAnsi="Times New Roman"/>
          <w:vertAlign w:val="superscript"/>
        </w:rPr>
        <w:footnoteReference w:id="3"/>
      </w:r>
      <w:r w:rsidRPr="004D4696">
        <w:rPr>
          <w:rFonts w:ascii="Times New Roman" w:hAnsi="Times New Roman"/>
        </w:rPr>
        <w:t>.</w:t>
      </w:r>
    </w:p>
    <w:p w:rsidR="008828C7" w:rsidRPr="004D4696" w:rsidRDefault="008828C7" w:rsidP="0045541D">
      <w:pPr>
        <w:pStyle w:val="Listapunktowana"/>
        <w:numPr>
          <w:ilvl w:val="0"/>
          <w:numId w:val="0"/>
        </w:numPr>
        <w:spacing w:before="60" w:after="60" w:line="240" w:lineRule="auto"/>
        <w:contextualSpacing w:val="0"/>
        <w:jc w:val="both"/>
        <w:rPr>
          <w:rFonts w:ascii="Times New Roman" w:hAnsi="Times New Roman"/>
        </w:rPr>
      </w:pPr>
    </w:p>
    <w:p w:rsidR="00CA163E" w:rsidRPr="004D4696" w:rsidRDefault="00557606" w:rsidP="00113773">
      <w:pPr>
        <w:pStyle w:val="Listapunktowana"/>
        <w:numPr>
          <w:ilvl w:val="0"/>
          <w:numId w:val="0"/>
        </w:numPr>
        <w:shd w:val="clear" w:color="auto" w:fill="C5E0B3" w:themeFill="accent6" w:themeFillTint="66"/>
        <w:spacing w:before="60" w:after="0" w:line="240" w:lineRule="auto"/>
        <w:contextualSpacing w:val="0"/>
        <w:jc w:val="both"/>
        <w:rPr>
          <w:rFonts w:ascii="Times New Roman" w:eastAsiaTheme="minorHAnsi" w:hAnsi="Times New Roman"/>
        </w:rPr>
      </w:pPr>
      <w:r w:rsidRPr="004D4696">
        <w:rPr>
          <w:rFonts w:ascii="Times New Roman" w:eastAsiaTheme="minorHAnsi" w:hAnsi="Times New Roman"/>
          <w:b/>
        </w:rPr>
        <w:t>Prognozy</w:t>
      </w:r>
      <w:r w:rsidR="00CA163E" w:rsidRPr="004D4696">
        <w:rPr>
          <w:rFonts w:ascii="Times New Roman" w:eastAsiaTheme="minorHAnsi" w:hAnsi="Times New Roman"/>
          <w:b/>
        </w:rPr>
        <w:t>:</w:t>
      </w:r>
      <w:r w:rsidR="00CA163E" w:rsidRPr="004D4696">
        <w:rPr>
          <w:rFonts w:ascii="Times New Roman" w:eastAsiaTheme="minorHAnsi" w:hAnsi="Times New Roman"/>
        </w:rPr>
        <w:t xml:space="preserve"> Z prognoz Cedefop</w:t>
      </w:r>
      <w:r w:rsidR="00924056" w:rsidRPr="004D4696">
        <w:rPr>
          <w:rStyle w:val="Odwoanieprzypisudolnego"/>
          <w:rFonts w:ascii="Times New Roman" w:eastAsiaTheme="minorHAnsi" w:hAnsi="Times New Roman"/>
        </w:rPr>
        <w:footnoteReference w:id="4"/>
      </w:r>
      <w:r w:rsidR="00CA163E" w:rsidRPr="004D4696">
        <w:rPr>
          <w:rFonts w:ascii="Times New Roman" w:eastAsiaTheme="minorHAnsi" w:hAnsi="Times New Roman"/>
        </w:rPr>
        <w:t xml:space="preserve"> wynika, że do 2020 roku przewidywane jest zmniejszenie w zatrudnieniu według sektorów gospodarki i najbardziej dotknie ono sferę usług podstawowych (do których zalicza się m.in. rolnictwo, górnictwo) oraz niewielkim stopniu przemysł wytwórczy. W budownictwie nastąpi nieznaczny wzrost, zaś największe zapotrzebowanie będzie występować w sektorze biznesu i innych usługach oraz usługach publicznych. Z prognoz Cedefop wynika, iż do roku 2020 najwięcej stanowisk powstanie właśnie w sekto</w:t>
      </w:r>
      <w:r w:rsidR="00D25BE2">
        <w:rPr>
          <w:rFonts w:ascii="Times New Roman" w:eastAsiaTheme="minorHAnsi" w:hAnsi="Times New Roman"/>
        </w:rPr>
        <w:t>rze usług, w tym dla biznesu, w </w:t>
      </w:r>
      <w:r w:rsidR="00CA163E" w:rsidRPr="004D4696">
        <w:rPr>
          <w:rFonts w:ascii="Times New Roman" w:eastAsiaTheme="minorHAnsi" w:hAnsi="Times New Roman"/>
        </w:rPr>
        <w:t>ochronie zdrowia, pomocy społecznej, usługach osobistych, cateringu i hotelarstwie, a także dystrybucji. Ponadto do 2020 roku przewiduje się, że 75% wszystkich pracowników będzie zatrudnionych w usługach.</w:t>
      </w:r>
    </w:p>
    <w:p w:rsidR="00BB35C9" w:rsidRPr="004D4696" w:rsidRDefault="00BB35C9" w:rsidP="00113773">
      <w:pPr>
        <w:pStyle w:val="Listapunktowana"/>
        <w:numPr>
          <w:ilvl w:val="0"/>
          <w:numId w:val="0"/>
        </w:numPr>
        <w:shd w:val="clear" w:color="auto" w:fill="A8D08D" w:themeFill="accent6" w:themeFillTint="99"/>
        <w:spacing w:before="120" w:after="0" w:line="240" w:lineRule="auto"/>
        <w:contextualSpacing w:val="0"/>
        <w:jc w:val="both"/>
        <w:rPr>
          <w:rFonts w:ascii="Times New Roman" w:eastAsiaTheme="minorHAnsi" w:hAnsi="Times New Roman"/>
          <w:b/>
        </w:rPr>
      </w:pPr>
      <w:r w:rsidRPr="004D4696">
        <w:rPr>
          <w:rFonts w:ascii="Times New Roman" w:eastAsiaTheme="minorHAnsi" w:hAnsi="Times New Roman"/>
          <w:b/>
        </w:rPr>
        <w:lastRenderedPageBreak/>
        <w:t>Dochód podatkowy gminy na 1 mieszkańca na obszarze LSR (obliczony jako średnia z gmin tworzących obszar LSR</w:t>
      </w:r>
      <w:r w:rsidR="00C74223" w:rsidRPr="004D4696">
        <w:rPr>
          <w:rFonts w:ascii="Times New Roman" w:eastAsiaTheme="minorHAnsi" w:hAnsi="Times New Roman"/>
          <w:b/>
        </w:rPr>
        <w:t xml:space="preserve"> w 2013 roku</w:t>
      </w:r>
      <w:r w:rsidRPr="004D4696">
        <w:rPr>
          <w:rFonts w:ascii="Times New Roman" w:eastAsiaTheme="minorHAnsi" w:hAnsi="Times New Roman"/>
          <w:b/>
        </w:rPr>
        <w:t xml:space="preserve">) </w:t>
      </w:r>
      <w:r w:rsidR="00FA2FF3">
        <w:rPr>
          <w:rFonts w:ascii="Times New Roman" w:eastAsiaTheme="minorHAnsi" w:hAnsi="Times New Roman"/>
          <w:b/>
        </w:rPr>
        <w:t>jest wyż</w:t>
      </w:r>
      <w:r w:rsidRPr="004D4696">
        <w:rPr>
          <w:rFonts w:ascii="Times New Roman" w:eastAsiaTheme="minorHAnsi" w:hAnsi="Times New Roman"/>
          <w:b/>
        </w:rPr>
        <w:t>szy niż średni obliczony dla województwa podkarpackiego, który wynosi 912,13 zł.</w:t>
      </w:r>
    </w:p>
    <w:p w:rsidR="00ED767C" w:rsidRPr="004D4696" w:rsidRDefault="00ED767C" w:rsidP="00ED767C">
      <w:pPr>
        <w:autoSpaceDE w:val="0"/>
        <w:autoSpaceDN w:val="0"/>
        <w:adjustRightInd w:val="0"/>
        <w:spacing w:before="60" w:after="60" w:line="240" w:lineRule="auto"/>
        <w:jc w:val="both"/>
        <w:rPr>
          <w:rFonts w:ascii="Times New Roman" w:hAnsi="Times New Roman" w:cs="Times New Roman"/>
          <w:color w:val="000000"/>
        </w:rPr>
      </w:pPr>
      <w:r w:rsidRPr="004D4696">
        <w:rPr>
          <w:rFonts w:ascii="Times New Roman" w:hAnsi="Times New Roman" w:cs="Times New Roman"/>
          <w:b/>
          <w:color w:val="000000"/>
        </w:rPr>
        <w:t xml:space="preserve">Niestety na obszarze LGD nie znajduje się żaden z podmiotów ekonomii społecznej związany </w:t>
      </w:r>
      <w:r w:rsidR="00557606" w:rsidRPr="004D4696">
        <w:rPr>
          <w:rFonts w:ascii="Times New Roman" w:hAnsi="Times New Roman" w:cs="Times New Roman"/>
          <w:b/>
          <w:color w:val="000000"/>
        </w:rPr>
        <w:br/>
      </w:r>
      <w:r w:rsidRPr="004D4696">
        <w:rPr>
          <w:rFonts w:ascii="Times New Roman" w:hAnsi="Times New Roman" w:cs="Times New Roman"/>
          <w:b/>
          <w:color w:val="000000"/>
        </w:rPr>
        <w:t>z integracją społeczną</w:t>
      </w:r>
      <w:r w:rsidRPr="004D4696">
        <w:rPr>
          <w:rFonts w:ascii="Times New Roman" w:hAnsi="Times New Roman" w:cs="Times New Roman"/>
          <w:color w:val="000000"/>
        </w:rPr>
        <w:t xml:space="preserve">, czyli Centrum Integracji Społecznej lub Klub Integracji Społecznej. Działają natomiast Warsztaty Terapii Zajęciowej w Lesku z/s w Huzelach oraz Środowiskowe Domy Samopomocy w </w:t>
      </w:r>
      <w:r w:rsidR="00D25BE2">
        <w:rPr>
          <w:rFonts w:ascii="Times New Roman" w:hAnsi="Times New Roman" w:cs="Times New Roman"/>
          <w:color w:val="000000"/>
        </w:rPr>
        <w:t>Zahoczewiu k/Baligrodu</w:t>
      </w:r>
      <w:r w:rsidR="00603F67">
        <w:rPr>
          <w:rFonts w:ascii="Times New Roman" w:hAnsi="Times New Roman" w:cs="Times New Roman"/>
          <w:color w:val="000000"/>
        </w:rPr>
        <w:t xml:space="preserve">, </w:t>
      </w:r>
      <w:r w:rsidRPr="004D4696">
        <w:rPr>
          <w:rFonts w:ascii="Times New Roman" w:hAnsi="Times New Roman" w:cs="Times New Roman"/>
          <w:color w:val="000000"/>
        </w:rPr>
        <w:t>Lesku i Zagórzu -  placówki wykonujące rehabilitację społeczną i zawodową niepełnosprawnych.</w:t>
      </w:r>
    </w:p>
    <w:p w:rsidR="00356F7C" w:rsidRPr="004D4696" w:rsidRDefault="00356F7C" w:rsidP="004D03EB">
      <w:pPr>
        <w:autoSpaceDE w:val="0"/>
        <w:autoSpaceDN w:val="0"/>
        <w:adjustRightInd w:val="0"/>
        <w:spacing w:before="120" w:after="60" w:line="240" w:lineRule="auto"/>
        <w:jc w:val="both"/>
        <w:rPr>
          <w:rFonts w:ascii="Times New Roman" w:hAnsi="Times New Roman" w:cs="Times New Roman"/>
          <w:color w:val="000000"/>
        </w:rPr>
      </w:pPr>
      <w:r w:rsidRPr="004D4696">
        <w:rPr>
          <w:rFonts w:ascii="Times New Roman" w:hAnsi="Times New Roman" w:cs="Times New Roman"/>
          <w:b/>
        </w:rPr>
        <w:t>Charakterystyka branż z potencjałem rozwojowym oraz branż mających kluczowe znaczenie dla rozwoju obszaru</w:t>
      </w:r>
    </w:p>
    <w:p w:rsidR="008518F1" w:rsidRPr="004D4696" w:rsidRDefault="008518F1" w:rsidP="00356F7C">
      <w:pPr>
        <w:autoSpaceDE w:val="0"/>
        <w:autoSpaceDN w:val="0"/>
        <w:adjustRightInd w:val="0"/>
        <w:spacing w:before="60" w:after="60" w:line="240" w:lineRule="auto"/>
        <w:jc w:val="both"/>
        <w:rPr>
          <w:rFonts w:ascii="Times New Roman" w:hAnsi="Times New Roman" w:cs="Times New Roman"/>
          <w:color w:val="000000"/>
        </w:rPr>
      </w:pPr>
      <w:r w:rsidRPr="004D4696">
        <w:rPr>
          <w:rFonts w:ascii="Times New Roman" w:hAnsi="Times New Roman" w:cs="Times New Roman"/>
          <w:color w:val="000000"/>
        </w:rPr>
        <w:t xml:space="preserve">Korzystne położenie gmin </w:t>
      </w:r>
      <w:r w:rsidR="00356F7C" w:rsidRPr="004D4696">
        <w:rPr>
          <w:rFonts w:ascii="Times New Roman" w:hAnsi="Times New Roman" w:cs="Times New Roman"/>
          <w:color w:val="000000"/>
        </w:rPr>
        <w:t xml:space="preserve">objętych działaniem Lokalnej Grupy Działania Nasze Bieszczady </w:t>
      </w:r>
      <w:r w:rsidRPr="004D4696">
        <w:rPr>
          <w:rFonts w:ascii="Times New Roman" w:hAnsi="Times New Roman" w:cs="Times New Roman"/>
          <w:color w:val="000000"/>
        </w:rPr>
        <w:t xml:space="preserve">wskazuje na ich </w:t>
      </w:r>
      <w:r w:rsidRPr="004D4696">
        <w:rPr>
          <w:rFonts w:ascii="Times New Roman" w:hAnsi="Times New Roman" w:cs="Times New Roman"/>
          <w:b/>
          <w:color w:val="000000"/>
        </w:rPr>
        <w:t>turystyczny charakter</w:t>
      </w:r>
      <w:r w:rsidRPr="004D4696">
        <w:rPr>
          <w:rFonts w:ascii="Times New Roman" w:hAnsi="Times New Roman" w:cs="Times New Roman"/>
          <w:color w:val="000000"/>
        </w:rPr>
        <w:t xml:space="preserve">, stąd </w:t>
      </w:r>
      <w:r w:rsidR="00356F7C" w:rsidRPr="004D4696">
        <w:rPr>
          <w:rFonts w:ascii="Times New Roman" w:hAnsi="Times New Roman" w:cs="Times New Roman"/>
          <w:color w:val="000000"/>
        </w:rPr>
        <w:t>duża liczba firm</w:t>
      </w:r>
      <w:r w:rsidRPr="004D4696">
        <w:rPr>
          <w:rFonts w:ascii="Times New Roman" w:hAnsi="Times New Roman" w:cs="Times New Roman"/>
          <w:color w:val="000000"/>
        </w:rPr>
        <w:t xml:space="preserve"> zajmujących się pozostałą działalnością, czyli świadczących usługi. Potwierdza to również struktura firm ze względu na liczbę zatrudnionych pracowników: </w:t>
      </w:r>
      <w:r w:rsidR="007C3076" w:rsidRPr="004D4696">
        <w:rPr>
          <w:rFonts w:ascii="Times New Roman" w:hAnsi="Times New Roman" w:cs="Times New Roman"/>
          <w:color w:val="000000"/>
        </w:rPr>
        <w:t>blisko 96</w:t>
      </w:r>
      <w:r w:rsidRPr="004D4696">
        <w:rPr>
          <w:rFonts w:ascii="Times New Roman" w:hAnsi="Times New Roman" w:cs="Times New Roman"/>
          <w:color w:val="000000"/>
        </w:rPr>
        <w:t>% firm zarejestrowanych w 201</w:t>
      </w:r>
      <w:r w:rsidR="0045541D" w:rsidRPr="004D4696">
        <w:rPr>
          <w:rFonts w:ascii="Times New Roman" w:hAnsi="Times New Roman" w:cs="Times New Roman"/>
          <w:color w:val="000000"/>
        </w:rPr>
        <w:t>4</w:t>
      </w:r>
      <w:r w:rsidRPr="004D4696">
        <w:rPr>
          <w:rFonts w:ascii="Times New Roman" w:hAnsi="Times New Roman" w:cs="Times New Roman"/>
          <w:color w:val="000000"/>
        </w:rPr>
        <w:t xml:space="preserve"> roku w </w:t>
      </w:r>
      <w:r w:rsidR="000B7433" w:rsidRPr="004D4696">
        <w:rPr>
          <w:rFonts w:ascii="Times New Roman" w:hAnsi="Times New Roman" w:cs="Times New Roman"/>
          <w:color w:val="000000"/>
        </w:rPr>
        <w:t>obszarze objętym działaniem LGD Nasze Bieszczady</w:t>
      </w:r>
      <w:r w:rsidRPr="004D4696">
        <w:rPr>
          <w:rFonts w:ascii="Times New Roman" w:hAnsi="Times New Roman" w:cs="Times New Roman"/>
          <w:color w:val="000000"/>
        </w:rPr>
        <w:t xml:space="preserve"> to mikroprzedsiębiorstwa zatrudniające do 9 osób.</w:t>
      </w:r>
    </w:p>
    <w:p w:rsidR="001F48FD" w:rsidRPr="004D4696" w:rsidRDefault="007F16A8" w:rsidP="00356F7C">
      <w:pPr>
        <w:autoSpaceDE w:val="0"/>
        <w:autoSpaceDN w:val="0"/>
        <w:adjustRightInd w:val="0"/>
        <w:spacing w:before="60" w:after="60" w:line="240" w:lineRule="auto"/>
        <w:jc w:val="both"/>
        <w:rPr>
          <w:rFonts w:ascii="Times New Roman" w:hAnsi="Times New Roman" w:cs="Times New Roman"/>
          <w:b/>
          <w:color w:val="000000"/>
        </w:rPr>
      </w:pPr>
      <w:r w:rsidRPr="004D4696">
        <w:rPr>
          <w:rFonts w:ascii="Times New Roman" w:hAnsi="Times New Roman" w:cs="Times New Roman"/>
          <w:b/>
          <w:color w:val="000000"/>
        </w:rPr>
        <w:t>Turystyka jest b</w:t>
      </w:r>
      <w:r w:rsidR="001F48FD" w:rsidRPr="004D4696">
        <w:rPr>
          <w:rFonts w:ascii="Times New Roman" w:hAnsi="Times New Roman" w:cs="Times New Roman"/>
          <w:b/>
          <w:color w:val="000000"/>
        </w:rPr>
        <w:t xml:space="preserve">ranżą, która ma kluczowe znaczenie dla rozwoju </w:t>
      </w:r>
      <w:r w:rsidRPr="004D4696">
        <w:rPr>
          <w:rFonts w:ascii="Times New Roman" w:hAnsi="Times New Roman" w:cs="Times New Roman"/>
          <w:b/>
          <w:color w:val="000000"/>
        </w:rPr>
        <w:t xml:space="preserve">przedmiotowego </w:t>
      </w:r>
      <w:r w:rsidR="001F48FD" w:rsidRPr="004D4696">
        <w:rPr>
          <w:rFonts w:ascii="Times New Roman" w:hAnsi="Times New Roman" w:cs="Times New Roman"/>
          <w:b/>
          <w:color w:val="000000"/>
        </w:rPr>
        <w:t>obszaru</w:t>
      </w:r>
      <w:r w:rsidRPr="004D4696">
        <w:rPr>
          <w:rFonts w:ascii="Times New Roman" w:hAnsi="Times New Roman" w:cs="Times New Roman"/>
          <w:b/>
          <w:color w:val="000000"/>
        </w:rPr>
        <w:t xml:space="preserve"> i posiada potencjał rozwojowy. </w:t>
      </w:r>
    </w:p>
    <w:p w:rsidR="00226D74" w:rsidRPr="004D4696" w:rsidRDefault="00852333" w:rsidP="00CE42DF">
      <w:pPr>
        <w:autoSpaceDE w:val="0"/>
        <w:autoSpaceDN w:val="0"/>
        <w:adjustRightInd w:val="0"/>
        <w:spacing w:after="120" w:line="240" w:lineRule="auto"/>
        <w:jc w:val="both"/>
        <w:outlineLvl w:val="1"/>
        <w:rPr>
          <w:rFonts w:ascii="Times New Roman" w:hAnsi="Times New Roman" w:cs="Times New Roman"/>
        </w:rPr>
      </w:pPr>
      <w:bookmarkStart w:id="1005" w:name="_Toc435167103"/>
      <w:bookmarkStart w:id="1006" w:name="_Toc436064307"/>
      <w:bookmarkStart w:id="1007" w:name="_Toc436064834"/>
      <w:bookmarkStart w:id="1008" w:name="_Toc437591265"/>
      <w:bookmarkStart w:id="1009" w:name="_Toc438492607"/>
      <w:r w:rsidRPr="004D4696">
        <w:rPr>
          <w:rFonts w:ascii="Times New Roman" w:hAnsi="Times New Roman" w:cs="Times New Roman"/>
        </w:rPr>
        <w:t>W dokumencie pod tytułem „Uwarunkowania rozwoju funkcji turystycznej na terenie gmin wiejskich województwa podkarpackiego” dokonano oceny atrakcyjności turystycznej gmin województwa podkarpackiego za pomocą wskaźnika potencjału turystycznego, który obejmuje atrakcyjność turystyczną oraz uwarunkowania społeczno-gospodarcze.</w:t>
      </w:r>
      <w:r w:rsidR="009A2F16">
        <w:rPr>
          <w:rFonts w:ascii="Times New Roman" w:hAnsi="Times New Roman" w:cs="Times New Roman"/>
        </w:rPr>
        <w:t xml:space="preserve"> </w:t>
      </w:r>
      <w:r w:rsidRPr="004D4696">
        <w:rPr>
          <w:rFonts w:ascii="Times New Roman" w:hAnsi="Times New Roman" w:cs="Times New Roman"/>
        </w:rPr>
        <w:t xml:space="preserve">Cztery z pięciu gmin objętych działaniem Lokalnej Grupy Działania </w:t>
      </w:r>
      <w:r w:rsidR="00D25BE2">
        <w:rPr>
          <w:rFonts w:ascii="Times New Roman" w:hAnsi="Times New Roman" w:cs="Times New Roman"/>
        </w:rPr>
        <w:t>Nasze Bieszczady znalazło się w </w:t>
      </w:r>
      <w:r w:rsidRPr="004D4696">
        <w:rPr>
          <w:rFonts w:ascii="Times New Roman" w:hAnsi="Times New Roman" w:cs="Times New Roman"/>
        </w:rPr>
        <w:t>grupie 12 gmin z najwyższym w województwie podkarpackim wskaźnikiem atrakcyjności turystycznej</w:t>
      </w:r>
      <w:r w:rsidR="00492DF9" w:rsidRPr="004D4696">
        <w:rPr>
          <w:rFonts w:ascii="Times New Roman" w:hAnsi="Times New Roman" w:cs="Times New Roman"/>
        </w:rPr>
        <w:t xml:space="preserve"> (Gminy: Baligród, Cisna, Komańcza i Lesko)</w:t>
      </w:r>
      <w:r w:rsidRPr="004D4696">
        <w:rPr>
          <w:rFonts w:ascii="Times New Roman" w:hAnsi="Times New Roman" w:cs="Times New Roman"/>
        </w:rPr>
        <w:t>, zaś Gmina Zagórz zajęła 36 miejsce spośród 143 badanych gmin. Obszar objęty Strategią Rozwoju</w:t>
      </w:r>
      <w:r w:rsidR="00283647">
        <w:rPr>
          <w:rFonts w:ascii="Times New Roman" w:hAnsi="Times New Roman" w:cs="Times New Roman"/>
        </w:rPr>
        <w:t xml:space="preserve"> Lokalnego</w:t>
      </w:r>
      <w:r w:rsidRPr="004D4696">
        <w:rPr>
          <w:rFonts w:ascii="Times New Roman" w:hAnsi="Times New Roman" w:cs="Times New Roman"/>
        </w:rPr>
        <w:t xml:space="preserve"> mieści się w obszarze, w którym turystyka jako dziedzina gospodarki ma duże możliwości rozwoju (średnia wartość wskaźnika atrakcyjności turystycznej w obszarze działania LGD Nasze Bieszczady wynosi 0,42, przy maksymalnej wartości 0,54 i minimalnej 0,06). Wskaźnik atrakcyjności turystycznej jest najważniejszym czynnikiem kształtującym wielkość funkcji turystycznej w regionach. Pełni również znaczącą rolę w podziale obszarów wiejskich Podkarpacia, którego dwie podstawowe grupy to: gminy posiadające wysokie walory turystyczne oraz gminy o miernych walorach turystycznych. Na podstawie wyznaczonego modelu drzewa regresji można stwierdzić, że brak walorów turystycznych nie jest przesłanką do zaprzestania działań na rzecz rozwoju funkcji turystycznej w gminach. Zwrócić należy uwagę na czynnik, który równie znacząco determinuje jej rozwój tj. struktura demograficzna – tak bardzo istotna z punktu widzenia rozwoju lokalnego w ogóle. Z drugiej strony, występowanie cennych i unikalnych walorów przyrodniczych w gminach nie jest równoznaczne z tym, że tereny te mają gwarantowaną szansę na rozwój funkcji turystycznej. Gminy tworzące obszar działania LGD Nasze Bieszczady wchodzą w skład dwóch grup spośród sześciu wyodrębnionych za pomocą drzewa regresji. Są to: grupa stabilnego sukcesu (obejmująca gminy: Komańcza i Baligród) oraz grupa problemowa (ob</w:t>
      </w:r>
      <w:r w:rsidR="00D25BE2">
        <w:rPr>
          <w:rFonts w:ascii="Times New Roman" w:hAnsi="Times New Roman" w:cs="Times New Roman"/>
        </w:rPr>
        <w:t>ejmująca gminy: Zagórz, Lesko i </w:t>
      </w:r>
      <w:r w:rsidRPr="004D4696">
        <w:rPr>
          <w:rFonts w:ascii="Times New Roman" w:hAnsi="Times New Roman" w:cs="Times New Roman"/>
        </w:rPr>
        <w:t>Cisna).Grupa stabilnego sukcesu obejmuje gminy, których średnia wartość funkcji turystycznej jest wysoka. Gminy charakteryzują się wysokim wskaźnikiem walorów przyrodniczych, wysokim wskaźnikiem infrastruktury technicznej  oraz dodatkowo występującymi walorami antropogenicznymi. Gminy tej grupy można uznać za obszary zrównoważonego rozwoju turystycznego. Na rozwój ten składają się takie elementy jak: zachowanie środowiska przyrodniczego oraz ochrona zabytków na jak najwyższym poziomie, rozbudow</w:t>
      </w:r>
      <w:r w:rsidR="00133C82" w:rsidRPr="004D4696">
        <w:rPr>
          <w:rFonts w:ascii="Times New Roman" w:hAnsi="Times New Roman" w:cs="Times New Roman"/>
        </w:rPr>
        <w:t>a</w:t>
      </w:r>
      <w:r w:rsidRPr="004D4696">
        <w:rPr>
          <w:rFonts w:ascii="Times New Roman" w:hAnsi="Times New Roman" w:cs="Times New Roman"/>
        </w:rPr>
        <w:t xml:space="preserve"> niezbędnej dla rozwoju obszaru infrastruktury oraz tworzenie komplementarnych atrakcji dla turystów w postaci muzeów, izb regionalnych, ekspozycji, zagospodarowanych szlaków turystycznych, itp. </w:t>
      </w:r>
      <w:r w:rsidR="00133C82" w:rsidRPr="004D4696">
        <w:rPr>
          <w:rFonts w:ascii="Times New Roman" w:hAnsi="Times New Roman" w:cs="Times New Roman"/>
        </w:rPr>
        <w:t>Z kolei g</w:t>
      </w:r>
      <w:r w:rsidRPr="004D4696">
        <w:rPr>
          <w:rFonts w:ascii="Times New Roman" w:hAnsi="Times New Roman" w:cs="Times New Roman"/>
        </w:rPr>
        <w:t>rupa problemowa obejmuje gminy o wysokim wskaźniku walorów przyrodniczych</w:t>
      </w:r>
      <w:r w:rsidR="00133C82" w:rsidRPr="004D4696">
        <w:rPr>
          <w:rFonts w:ascii="Times New Roman" w:hAnsi="Times New Roman" w:cs="Times New Roman"/>
        </w:rPr>
        <w:t xml:space="preserve"> i</w:t>
      </w:r>
      <w:r w:rsidRPr="004D4696">
        <w:rPr>
          <w:rFonts w:ascii="Times New Roman" w:hAnsi="Times New Roman" w:cs="Times New Roman"/>
        </w:rPr>
        <w:t xml:space="preserve"> dodatkowo z dobrym stanem infrastruktury technicznej  i niskim wskaźnikiem walorów antropogenicznych. Zawiera</w:t>
      </w:r>
      <w:r w:rsidR="001D57D6">
        <w:rPr>
          <w:rFonts w:ascii="Times New Roman" w:hAnsi="Times New Roman" w:cs="Times New Roman"/>
        </w:rPr>
        <w:t xml:space="preserve"> </w:t>
      </w:r>
      <w:r w:rsidRPr="004D4696">
        <w:rPr>
          <w:rFonts w:ascii="Times New Roman" w:hAnsi="Times New Roman" w:cs="Times New Roman"/>
        </w:rPr>
        <w:t>jednostki samorządowe z niską średnią wartością wskaźnika funkcji turystycznej z jednoczesnym małym zróżnicowaniem wewnętrznym.</w:t>
      </w:r>
      <w:r w:rsidR="001D57D6">
        <w:rPr>
          <w:rFonts w:ascii="Times New Roman" w:hAnsi="Times New Roman" w:cs="Times New Roman"/>
        </w:rPr>
        <w:t xml:space="preserve"> </w:t>
      </w:r>
      <w:r w:rsidRPr="004D4696">
        <w:rPr>
          <w:rFonts w:ascii="Times New Roman" w:hAnsi="Times New Roman" w:cs="Times New Roman"/>
        </w:rPr>
        <w:t>Problem</w:t>
      </w:r>
      <w:r w:rsidR="00D25BE2">
        <w:rPr>
          <w:rFonts w:ascii="Times New Roman" w:hAnsi="Times New Roman" w:cs="Times New Roman"/>
        </w:rPr>
        <w:t>owość grupy polega na tym, że w </w:t>
      </w:r>
      <w:r w:rsidRPr="004D4696">
        <w:rPr>
          <w:rFonts w:ascii="Times New Roman" w:hAnsi="Times New Roman" w:cs="Times New Roman"/>
        </w:rPr>
        <w:t>gminach wchodzących w jej skład, mimo występowania stosunkowo wysokiego wskaźnika walorów przyrodniczych, nie należą one do elementów o bardzo dużym znaczeniu. Z drugiej strony mamy do czynienia</w:t>
      </w:r>
      <w:r w:rsidR="00D25BE2">
        <w:rPr>
          <w:rFonts w:ascii="Times New Roman" w:hAnsi="Times New Roman" w:cs="Times New Roman"/>
        </w:rPr>
        <w:t xml:space="preserve"> z </w:t>
      </w:r>
      <w:r w:rsidRPr="004D4696">
        <w:rPr>
          <w:rFonts w:ascii="Times New Roman" w:hAnsi="Times New Roman" w:cs="Times New Roman"/>
        </w:rPr>
        <w:t>bardzo wysokim stanem zagospodarowania infrastrukturalnego. Te gminy uznać można za obszary częściowo zurbanizowane, na których wytworzyło się wiele możliwości pozarolniczych działań mieszkańców, jednak rozwój funkcji turystycznej został zastąpiony innymi gałęziam</w:t>
      </w:r>
      <w:r w:rsidR="00133C82" w:rsidRPr="004D4696">
        <w:rPr>
          <w:rFonts w:ascii="Times New Roman" w:hAnsi="Times New Roman" w:cs="Times New Roman"/>
        </w:rPr>
        <w:t>i gospodarki. Jeśli władze gmin</w:t>
      </w:r>
      <w:r w:rsidRPr="004D4696">
        <w:rPr>
          <w:rFonts w:ascii="Times New Roman" w:hAnsi="Times New Roman" w:cs="Times New Roman"/>
        </w:rPr>
        <w:t xml:space="preserve"> chciałby w przyszłości rozwinąć funkcję turystyczną to, według przedstawionego modelu, powinny wraz z mieszkańcami silnie zaangażować się w rozwój atrakcyjności antropogenicznej i przede wszystkim na jej podstawie wykształcić unikalną ofertę produktu turystycznego.</w:t>
      </w:r>
      <w:r w:rsidR="001D57D6">
        <w:rPr>
          <w:rFonts w:ascii="Times New Roman" w:hAnsi="Times New Roman" w:cs="Times New Roman"/>
        </w:rPr>
        <w:t xml:space="preserve"> </w:t>
      </w:r>
      <w:r w:rsidRPr="004D4696">
        <w:rPr>
          <w:rFonts w:ascii="Times New Roman" w:hAnsi="Times New Roman" w:cs="Times New Roman"/>
          <w:b/>
        </w:rPr>
        <w:t>Reasumując, bez dodatkowych elementów wspomagających, takich jak rozwinięta infrastruktura techniczna, niezmiernie istotna z punktu widzenia mieszkańców regionu i inwestorów oraz występowanie walorów antropogenicznych, będących dodatkową zachętą dla turystów, funkcja turystyczna nie będzie się rozwijała w sposób optymalny.</w:t>
      </w:r>
      <w:r w:rsidR="001D57D6">
        <w:rPr>
          <w:rFonts w:ascii="Times New Roman" w:hAnsi="Times New Roman" w:cs="Times New Roman"/>
          <w:b/>
        </w:rPr>
        <w:t xml:space="preserve"> </w:t>
      </w:r>
      <w:r w:rsidR="00226D74" w:rsidRPr="004D4696">
        <w:rPr>
          <w:rFonts w:ascii="Times New Roman" w:hAnsi="Times New Roman" w:cs="Times New Roman"/>
          <w:b/>
        </w:rPr>
        <w:t xml:space="preserve">Inicjatywa wynikająca z chęci poprawy warunków życia i oczekiwane bodźce ekonomiczne sprawiają, że turystyka </w:t>
      </w:r>
      <w:r w:rsidR="00A81F48" w:rsidRPr="004D4696">
        <w:rPr>
          <w:rFonts w:ascii="Times New Roman" w:hAnsi="Times New Roman" w:cs="Times New Roman"/>
          <w:b/>
        </w:rPr>
        <w:t>na obszarze działania LGD Nasze Bieszczady</w:t>
      </w:r>
      <w:r w:rsidR="00133C82" w:rsidRPr="004D4696">
        <w:rPr>
          <w:rFonts w:ascii="Times New Roman" w:hAnsi="Times New Roman" w:cs="Times New Roman"/>
          <w:b/>
        </w:rPr>
        <w:t xml:space="preserve"> może</w:t>
      </w:r>
      <w:r w:rsidR="00226D74" w:rsidRPr="004D4696">
        <w:rPr>
          <w:rFonts w:ascii="Times New Roman" w:hAnsi="Times New Roman" w:cs="Times New Roman"/>
          <w:b/>
        </w:rPr>
        <w:t xml:space="preserve"> stanowi</w:t>
      </w:r>
      <w:r w:rsidR="00133C82" w:rsidRPr="004D4696">
        <w:rPr>
          <w:rFonts w:ascii="Times New Roman" w:hAnsi="Times New Roman" w:cs="Times New Roman"/>
          <w:b/>
        </w:rPr>
        <w:t>ć</w:t>
      </w:r>
      <w:r w:rsidR="00226D74" w:rsidRPr="004D4696">
        <w:rPr>
          <w:rFonts w:ascii="Times New Roman" w:hAnsi="Times New Roman" w:cs="Times New Roman"/>
          <w:b/>
        </w:rPr>
        <w:t xml:space="preserve"> czynnik mobilizujący i aktywizujący dla mieszkańców w sferze zawodowej. Tereny </w:t>
      </w:r>
      <w:r w:rsidR="00A81F48" w:rsidRPr="004D4696">
        <w:rPr>
          <w:rFonts w:ascii="Times New Roman" w:hAnsi="Times New Roman" w:cs="Times New Roman"/>
          <w:b/>
        </w:rPr>
        <w:t xml:space="preserve">jakie obejmuje LGD Nasze Bieszczady(głównie wiejskie) </w:t>
      </w:r>
      <w:r w:rsidR="00226D74" w:rsidRPr="004D4696">
        <w:rPr>
          <w:rFonts w:ascii="Times New Roman" w:hAnsi="Times New Roman" w:cs="Times New Roman"/>
          <w:b/>
        </w:rPr>
        <w:t xml:space="preserve">to doskonałe miejsce do rozwoju oferty wypoczynku, opartego na walorach środowiska i aktywności rekreacyjnej, o której atrakcyjności decyduje możliwość poznania walorów przyrodniczych, kulturowych i historycznych miejsca/regionu oraz interaktywne metody prezentacji lokalnych </w:t>
      </w:r>
      <w:r w:rsidR="00226D74" w:rsidRPr="004D4696">
        <w:rPr>
          <w:rFonts w:ascii="Times New Roman" w:hAnsi="Times New Roman" w:cs="Times New Roman"/>
          <w:b/>
        </w:rPr>
        <w:lastRenderedPageBreak/>
        <w:t>zwyczajów, sposobów gospodarowania, tradycyjnej wytwórczości, itp.</w:t>
      </w:r>
      <w:r w:rsidR="001D57D6">
        <w:rPr>
          <w:rFonts w:ascii="Times New Roman" w:hAnsi="Times New Roman" w:cs="Times New Roman"/>
          <w:b/>
        </w:rPr>
        <w:t xml:space="preserve"> </w:t>
      </w:r>
      <w:r w:rsidR="00226D74" w:rsidRPr="004D4696">
        <w:rPr>
          <w:rFonts w:ascii="Times New Roman" w:hAnsi="Times New Roman" w:cs="Times New Roman"/>
        </w:rPr>
        <w:t xml:space="preserve">Potencjał turystyczny </w:t>
      </w:r>
      <w:r w:rsidR="00112CEE" w:rsidRPr="004D4696">
        <w:rPr>
          <w:rFonts w:ascii="Times New Roman" w:hAnsi="Times New Roman" w:cs="Times New Roman"/>
        </w:rPr>
        <w:t xml:space="preserve">obszaru objętego działaniem LGD Nasze Bieszczady prezentują podrozdziały 4.8 i 4.9 </w:t>
      </w:r>
      <w:r w:rsidR="00226D74" w:rsidRPr="004D4696">
        <w:rPr>
          <w:rFonts w:ascii="Times New Roman" w:hAnsi="Times New Roman" w:cs="Times New Roman"/>
        </w:rPr>
        <w:t xml:space="preserve"> niniejszej strategii.</w:t>
      </w:r>
      <w:r w:rsidR="001D57D6">
        <w:rPr>
          <w:rFonts w:ascii="Times New Roman" w:hAnsi="Times New Roman" w:cs="Times New Roman"/>
        </w:rPr>
        <w:t xml:space="preserve"> </w:t>
      </w:r>
      <w:r w:rsidR="00226D74" w:rsidRPr="004D4696">
        <w:rPr>
          <w:rFonts w:ascii="Times New Roman" w:hAnsi="Times New Roman" w:cs="Times New Roman"/>
        </w:rPr>
        <w:t>W</w:t>
      </w:r>
      <w:r w:rsidR="001D57D6">
        <w:rPr>
          <w:rFonts w:ascii="Times New Roman" w:hAnsi="Times New Roman" w:cs="Times New Roman"/>
        </w:rPr>
        <w:t xml:space="preserve"> </w:t>
      </w:r>
      <w:r w:rsidR="00112CEE" w:rsidRPr="004D4696">
        <w:rPr>
          <w:rFonts w:ascii="Times New Roman" w:hAnsi="Times New Roman" w:cs="Times New Roman"/>
        </w:rPr>
        <w:t>analizowanym obszarze</w:t>
      </w:r>
      <w:r w:rsidR="00467452">
        <w:rPr>
          <w:rFonts w:ascii="Times New Roman" w:hAnsi="Times New Roman" w:cs="Times New Roman"/>
        </w:rPr>
        <w:t xml:space="preserve"> w </w:t>
      </w:r>
      <w:r w:rsidR="00226D74" w:rsidRPr="004D4696">
        <w:rPr>
          <w:rFonts w:ascii="Times New Roman" w:hAnsi="Times New Roman" w:cs="Times New Roman"/>
        </w:rPr>
        <w:t xml:space="preserve">branży turystycznej (sekcja I: Usługi związane z zakwaterowaniem i usługi gastronomiczne) działa </w:t>
      </w:r>
      <w:r w:rsidR="00112CEE" w:rsidRPr="004D4696">
        <w:rPr>
          <w:rFonts w:ascii="Times New Roman" w:hAnsi="Times New Roman" w:cs="Times New Roman"/>
        </w:rPr>
        <w:t xml:space="preserve">łącznie </w:t>
      </w:r>
      <w:r w:rsidR="001C43EB" w:rsidRPr="004D4696">
        <w:rPr>
          <w:rFonts w:ascii="Times New Roman" w:hAnsi="Times New Roman" w:cs="Times New Roman"/>
        </w:rPr>
        <w:t>20</w:t>
      </w:r>
      <w:r w:rsidR="001B571C" w:rsidRPr="004D4696">
        <w:rPr>
          <w:rFonts w:ascii="Times New Roman" w:hAnsi="Times New Roman" w:cs="Times New Roman"/>
        </w:rPr>
        <w:t>2</w:t>
      </w:r>
      <w:r w:rsidR="00467452">
        <w:rPr>
          <w:rFonts w:ascii="Times New Roman" w:hAnsi="Times New Roman" w:cs="Times New Roman"/>
        </w:rPr>
        <w:t> </w:t>
      </w:r>
      <w:r w:rsidR="00226D74" w:rsidRPr="004D4696">
        <w:rPr>
          <w:rFonts w:ascii="Times New Roman" w:hAnsi="Times New Roman" w:cs="Times New Roman"/>
        </w:rPr>
        <w:t>podmiot</w:t>
      </w:r>
      <w:r w:rsidR="001B571C" w:rsidRPr="004D4696">
        <w:rPr>
          <w:rFonts w:ascii="Times New Roman" w:hAnsi="Times New Roman" w:cs="Times New Roman"/>
        </w:rPr>
        <w:t>y</w:t>
      </w:r>
      <w:r w:rsidR="00226D74" w:rsidRPr="004D4696">
        <w:rPr>
          <w:rFonts w:ascii="Times New Roman" w:hAnsi="Times New Roman" w:cs="Times New Roman"/>
        </w:rPr>
        <w:t xml:space="preserve"> gospodarcz</w:t>
      </w:r>
      <w:r w:rsidR="001B571C" w:rsidRPr="004D4696">
        <w:rPr>
          <w:rFonts w:ascii="Times New Roman" w:hAnsi="Times New Roman" w:cs="Times New Roman"/>
        </w:rPr>
        <w:t>e</w:t>
      </w:r>
      <w:r w:rsidR="00226D74" w:rsidRPr="004D4696">
        <w:rPr>
          <w:rFonts w:ascii="Times New Roman" w:hAnsi="Times New Roman" w:cs="Times New Roman"/>
        </w:rPr>
        <w:t>.</w:t>
      </w:r>
      <w:bookmarkEnd w:id="1005"/>
      <w:bookmarkEnd w:id="1006"/>
      <w:bookmarkEnd w:id="1007"/>
      <w:bookmarkEnd w:id="1008"/>
      <w:bookmarkEnd w:id="1009"/>
    </w:p>
    <w:p w:rsidR="0000022C" w:rsidRPr="004D4696" w:rsidRDefault="0000022C" w:rsidP="0000022C">
      <w:pPr>
        <w:autoSpaceDE w:val="0"/>
        <w:autoSpaceDN w:val="0"/>
        <w:adjustRightInd w:val="0"/>
        <w:spacing w:before="120" w:after="0" w:line="240" w:lineRule="auto"/>
        <w:jc w:val="both"/>
        <w:outlineLvl w:val="1"/>
        <w:rPr>
          <w:rFonts w:ascii="Times New Roman" w:hAnsi="Times New Roman" w:cs="Times New Roman"/>
          <w:b/>
        </w:rPr>
      </w:pPr>
      <w:bookmarkStart w:id="1010" w:name="_Toc436064308"/>
      <w:bookmarkStart w:id="1011" w:name="_Toc436064835"/>
      <w:bookmarkStart w:id="1012" w:name="_Toc437591266"/>
      <w:bookmarkStart w:id="1013" w:name="_Toc438492608"/>
      <w:r w:rsidRPr="004D4696">
        <w:rPr>
          <w:rFonts w:ascii="Times New Roman" w:hAnsi="Times New Roman" w:cs="Times New Roman"/>
          <w:b/>
        </w:rPr>
        <w:t>Problemy związane z gospodarka/przedsiębiorczością - wyniki zastosowanych przez LGD partycypacyjnych metod tworzenia strategii - warsztaty diagnostyczne</w:t>
      </w:r>
      <w:bookmarkEnd w:id="1010"/>
      <w:bookmarkEnd w:id="1011"/>
      <w:bookmarkEnd w:id="1012"/>
      <w:bookmarkEnd w:id="1013"/>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14" w:name="_Toc436064309"/>
      <w:bookmarkStart w:id="1015" w:name="_Toc436064836"/>
      <w:bookmarkStart w:id="1016" w:name="_Toc437591267"/>
      <w:bookmarkStart w:id="1017" w:name="_Toc438492609"/>
      <w:r w:rsidRPr="004D4696">
        <w:rPr>
          <w:rFonts w:ascii="Times New Roman" w:hAnsi="Times New Roman" w:cs="Times New Roman"/>
        </w:rPr>
        <w:t>niedostateczne wsparcie dla przedsiębiorców;</w:t>
      </w:r>
      <w:bookmarkEnd w:id="1014"/>
      <w:bookmarkEnd w:id="1015"/>
      <w:bookmarkEnd w:id="1016"/>
      <w:bookmarkEnd w:id="1017"/>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18" w:name="_Toc436064310"/>
      <w:bookmarkStart w:id="1019" w:name="_Toc436064837"/>
      <w:bookmarkStart w:id="1020" w:name="_Toc437591268"/>
      <w:bookmarkStart w:id="1021" w:name="_Toc438492610"/>
      <w:r w:rsidRPr="004D4696">
        <w:rPr>
          <w:rFonts w:ascii="Times New Roman" w:hAnsi="Times New Roman" w:cs="Times New Roman"/>
        </w:rPr>
        <w:t>niedostateczne zasoby kapitałowe firm na podniesienie konkurencyjności;</w:t>
      </w:r>
      <w:bookmarkEnd w:id="1018"/>
      <w:bookmarkEnd w:id="1019"/>
      <w:bookmarkEnd w:id="1020"/>
      <w:bookmarkEnd w:id="1021"/>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22" w:name="_Toc436064311"/>
      <w:bookmarkStart w:id="1023" w:name="_Toc436064838"/>
      <w:bookmarkStart w:id="1024" w:name="_Toc437591269"/>
      <w:bookmarkStart w:id="1025" w:name="_Toc438492611"/>
      <w:r w:rsidRPr="004D4696">
        <w:rPr>
          <w:rFonts w:ascii="Times New Roman" w:hAnsi="Times New Roman" w:cs="Times New Roman"/>
        </w:rPr>
        <w:t>niedostatecznie rozwinięta infrastruktura turystyczna i okołoturystyczna, która stanowiłaby bazę do rozwoju działalności gospodarczej;</w:t>
      </w:r>
      <w:bookmarkEnd w:id="1022"/>
      <w:bookmarkEnd w:id="1023"/>
      <w:bookmarkEnd w:id="1024"/>
      <w:bookmarkEnd w:id="1025"/>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26" w:name="_Toc436064312"/>
      <w:bookmarkStart w:id="1027" w:name="_Toc436064839"/>
      <w:bookmarkStart w:id="1028" w:name="_Toc437591270"/>
      <w:bookmarkStart w:id="1029" w:name="_Toc438492612"/>
      <w:r w:rsidRPr="004D4696">
        <w:rPr>
          <w:rFonts w:ascii="Times New Roman" w:hAnsi="Times New Roman" w:cs="Times New Roman"/>
        </w:rPr>
        <w:t>niedostateczna promocja oferty turystycznej (mała i nieaktualna ilość materiałów promujących gminy - opracowania, publikacje);</w:t>
      </w:r>
      <w:bookmarkEnd w:id="1026"/>
      <w:bookmarkEnd w:id="1027"/>
      <w:bookmarkEnd w:id="1028"/>
      <w:bookmarkEnd w:id="1029"/>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30" w:name="_Toc436064313"/>
      <w:bookmarkStart w:id="1031" w:name="_Toc436064840"/>
      <w:bookmarkStart w:id="1032" w:name="_Toc437591271"/>
      <w:bookmarkStart w:id="1033" w:name="_Toc438492613"/>
      <w:r w:rsidRPr="004D4696">
        <w:rPr>
          <w:rFonts w:ascii="Times New Roman" w:hAnsi="Times New Roman" w:cs="Times New Roman"/>
        </w:rPr>
        <w:t>mała liczba zakładów pracy, które się rozwijają i tworzą nowe miejsca pracy;</w:t>
      </w:r>
      <w:bookmarkEnd w:id="1030"/>
      <w:bookmarkEnd w:id="1031"/>
      <w:bookmarkEnd w:id="1032"/>
      <w:bookmarkEnd w:id="1033"/>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34" w:name="_Toc436064314"/>
      <w:bookmarkStart w:id="1035" w:name="_Toc436064841"/>
      <w:bookmarkStart w:id="1036" w:name="_Toc437591272"/>
      <w:bookmarkStart w:id="1037" w:name="_Toc438492614"/>
      <w:r w:rsidRPr="004D4696">
        <w:rPr>
          <w:rFonts w:ascii="Times New Roman" w:hAnsi="Times New Roman" w:cs="Times New Roman"/>
        </w:rPr>
        <w:t>niekorzystna lokalizacja z punktu widzenia prowadzenia działalności gospodarczej;</w:t>
      </w:r>
      <w:bookmarkEnd w:id="1034"/>
      <w:bookmarkEnd w:id="1035"/>
      <w:bookmarkEnd w:id="1036"/>
      <w:bookmarkEnd w:id="1037"/>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38" w:name="_Toc436064315"/>
      <w:bookmarkStart w:id="1039" w:name="_Toc436064842"/>
      <w:bookmarkStart w:id="1040" w:name="_Toc437591273"/>
      <w:bookmarkStart w:id="1041" w:name="_Toc438492615"/>
      <w:r w:rsidRPr="004D4696">
        <w:rPr>
          <w:rFonts w:ascii="Times New Roman" w:hAnsi="Times New Roman" w:cs="Times New Roman"/>
        </w:rPr>
        <w:t>słaba kondycja finansowa istniejących firm, funkcjonowanie „na granicy opłacalności”;</w:t>
      </w:r>
      <w:bookmarkEnd w:id="1038"/>
      <w:bookmarkEnd w:id="1039"/>
      <w:bookmarkEnd w:id="1040"/>
      <w:bookmarkEnd w:id="1041"/>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42" w:name="_Toc436064316"/>
      <w:bookmarkStart w:id="1043" w:name="_Toc436064843"/>
      <w:bookmarkStart w:id="1044" w:name="_Toc437591274"/>
      <w:bookmarkStart w:id="1045" w:name="_Toc438492616"/>
      <w:r w:rsidRPr="004D4696">
        <w:rPr>
          <w:rFonts w:ascii="Times New Roman" w:hAnsi="Times New Roman" w:cs="Times New Roman"/>
        </w:rPr>
        <w:t>sezonowość ruchu turystycznego;</w:t>
      </w:r>
      <w:bookmarkEnd w:id="1042"/>
      <w:bookmarkEnd w:id="1043"/>
      <w:bookmarkEnd w:id="1044"/>
      <w:bookmarkEnd w:id="1045"/>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46" w:name="_Toc436064317"/>
      <w:bookmarkStart w:id="1047" w:name="_Toc436064844"/>
      <w:bookmarkStart w:id="1048" w:name="_Toc437591275"/>
      <w:bookmarkStart w:id="1049" w:name="_Toc438492617"/>
      <w:r w:rsidRPr="004D4696">
        <w:rPr>
          <w:rFonts w:ascii="Times New Roman" w:hAnsi="Times New Roman" w:cs="Times New Roman"/>
        </w:rPr>
        <w:t>ograniczenia inwestycyjne wynikające z przepisów o ochronie przyrody;</w:t>
      </w:r>
      <w:bookmarkEnd w:id="1046"/>
      <w:bookmarkEnd w:id="1047"/>
      <w:bookmarkEnd w:id="1048"/>
      <w:bookmarkEnd w:id="1049"/>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50" w:name="_Toc436064318"/>
      <w:bookmarkStart w:id="1051" w:name="_Toc436064845"/>
      <w:bookmarkStart w:id="1052" w:name="_Toc437591276"/>
      <w:bookmarkStart w:id="1053" w:name="_Toc438492618"/>
      <w:r w:rsidRPr="004D4696">
        <w:rPr>
          <w:rFonts w:ascii="Times New Roman" w:hAnsi="Times New Roman" w:cs="Times New Roman"/>
        </w:rPr>
        <w:t>słaby rozwój instytucji otoczenia biznesu (IOP) wspierających  przedsiębiorczość;</w:t>
      </w:r>
      <w:bookmarkEnd w:id="1050"/>
      <w:bookmarkEnd w:id="1051"/>
      <w:bookmarkEnd w:id="1052"/>
      <w:bookmarkEnd w:id="1053"/>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54" w:name="_Toc436064319"/>
      <w:bookmarkStart w:id="1055" w:name="_Toc436064846"/>
      <w:bookmarkStart w:id="1056" w:name="_Toc437591277"/>
      <w:bookmarkStart w:id="1057" w:name="_Toc438492619"/>
      <w:r w:rsidRPr="004D4696">
        <w:rPr>
          <w:rFonts w:ascii="Times New Roman" w:hAnsi="Times New Roman" w:cs="Times New Roman"/>
        </w:rPr>
        <w:t>zbyt małe zainteresowanie tworzeniem przedsiębiorstw ekonomii społecznej;</w:t>
      </w:r>
      <w:bookmarkEnd w:id="1054"/>
      <w:bookmarkEnd w:id="1055"/>
      <w:bookmarkEnd w:id="1056"/>
      <w:bookmarkEnd w:id="1057"/>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58" w:name="_Toc436064320"/>
      <w:bookmarkStart w:id="1059" w:name="_Toc436064847"/>
      <w:bookmarkStart w:id="1060" w:name="_Toc437591278"/>
      <w:bookmarkStart w:id="1061" w:name="_Toc438492620"/>
      <w:r w:rsidRPr="004D4696">
        <w:rPr>
          <w:rFonts w:ascii="Times New Roman" w:hAnsi="Times New Roman" w:cs="Times New Roman"/>
        </w:rPr>
        <w:t>niewystarczające wyposażenie spółdzielni socjalnych w specjalistyczny sprzęt;</w:t>
      </w:r>
      <w:bookmarkEnd w:id="1058"/>
      <w:bookmarkEnd w:id="1059"/>
      <w:bookmarkEnd w:id="1060"/>
      <w:bookmarkEnd w:id="1061"/>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62" w:name="_Toc436064321"/>
      <w:bookmarkStart w:id="1063" w:name="_Toc436064848"/>
      <w:bookmarkStart w:id="1064" w:name="_Toc437591279"/>
      <w:bookmarkStart w:id="1065" w:name="_Toc438492621"/>
      <w:r w:rsidRPr="004D4696">
        <w:rPr>
          <w:rFonts w:ascii="Times New Roman" w:hAnsi="Times New Roman" w:cs="Times New Roman"/>
        </w:rPr>
        <w:t>niewystarczająca liczba szkoleń dla pracowników;</w:t>
      </w:r>
      <w:bookmarkEnd w:id="1062"/>
      <w:bookmarkEnd w:id="1063"/>
      <w:bookmarkEnd w:id="1064"/>
      <w:bookmarkEnd w:id="1065"/>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66" w:name="_Toc436064322"/>
      <w:bookmarkStart w:id="1067" w:name="_Toc436064849"/>
      <w:bookmarkStart w:id="1068" w:name="_Toc437591280"/>
      <w:bookmarkStart w:id="1069" w:name="_Toc438492622"/>
      <w:r w:rsidRPr="004D4696">
        <w:rPr>
          <w:rFonts w:ascii="Times New Roman" w:hAnsi="Times New Roman" w:cs="Times New Roman"/>
        </w:rPr>
        <w:t xml:space="preserve">niewystarczająca liczba szkoleń dla przedsiębiorców (brak doradztwa biznesowego, związanego </w:t>
      </w:r>
      <w:r w:rsidR="00150541" w:rsidRPr="004D4696">
        <w:rPr>
          <w:rFonts w:ascii="Times New Roman" w:hAnsi="Times New Roman" w:cs="Times New Roman"/>
        </w:rPr>
        <w:br/>
      </w:r>
      <w:r w:rsidRPr="004D4696">
        <w:rPr>
          <w:rFonts w:ascii="Times New Roman" w:hAnsi="Times New Roman" w:cs="Times New Roman"/>
        </w:rPr>
        <w:t>z ubieganiem się o środki finansowe, brak inkubatorów przedsiębiorczości);</w:t>
      </w:r>
      <w:bookmarkEnd w:id="1066"/>
      <w:bookmarkEnd w:id="1067"/>
      <w:bookmarkEnd w:id="1068"/>
      <w:bookmarkEnd w:id="1069"/>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70" w:name="_Toc436064323"/>
      <w:bookmarkStart w:id="1071" w:name="_Toc436064850"/>
      <w:bookmarkStart w:id="1072" w:name="_Toc437591281"/>
      <w:bookmarkStart w:id="1073" w:name="_Toc438492623"/>
      <w:r w:rsidRPr="004D4696">
        <w:rPr>
          <w:rFonts w:ascii="Times New Roman" w:hAnsi="Times New Roman" w:cs="Times New Roman"/>
        </w:rPr>
        <w:t>mała przedsiębiorczość mieszkańców;</w:t>
      </w:r>
      <w:bookmarkEnd w:id="1070"/>
      <w:bookmarkEnd w:id="1071"/>
      <w:bookmarkEnd w:id="1072"/>
      <w:bookmarkEnd w:id="1073"/>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74" w:name="_Toc436064324"/>
      <w:bookmarkStart w:id="1075" w:name="_Toc436064851"/>
      <w:bookmarkStart w:id="1076" w:name="_Toc437591282"/>
      <w:bookmarkStart w:id="1077" w:name="_Toc438492624"/>
      <w:r w:rsidRPr="004D4696">
        <w:rPr>
          <w:rFonts w:ascii="Times New Roman" w:hAnsi="Times New Roman" w:cs="Times New Roman"/>
        </w:rPr>
        <w:t>ograniczony wewnętrzny rynek zbytu;</w:t>
      </w:r>
      <w:bookmarkEnd w:id="1074"/>
      <w:bookmarkEnd w:id="1075"/>
      <w:bookmarkEnd w:id="1076"/>
      <w:bookmarkEnd w:id="1077"/>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78" w:name="_Toc436064325"/>
      <w:bookmarkStart w:id="1079" w:name="_Toc436064852"/>
      <w:bookmarkStart w:id="1080" w:name="_Toc437591283"/>
      <w:bookmarkStart w:id="1081" w:name="_Toc438492625"/>
      <w:r w:rsidRPr="004D4696">
        <w:rPr>
          <w:rFonts w:ascii="Times New Roman" w:hAnsi="Times New Roman" w:cs="Times New Roman"/>
        </w:rPr>
        <w:t>niewystarczająca promocja miejscowych usług i produkcji;</w:t>
      </w:r>
      <w:bookmarkEnd w:id="1078"/>
      <w:bookmarkEnd w:id="1079"/>
      <w:bookmarkEnd w:id="1080"/>
      <w:bookmarkEnd w:id="1081"/>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82" w:name="_Toc436064326"/>
      <w:bookmarkStart w:id="1083" w:name="_Toc436064853"/>
      <w:bookmarkStart w:id="1084" w:name="_Toc437591284"/>
      <w:bookmarkStart w:id="1085" w:name="_Toc438492626"/>
      <w:r w:rsidRPr="004D4696">
        <w:rPr>
          <w:rFonts w:ascii="Times New Roman" w:hAnsi="Times New Roman" w:cs="Times New Roman"/>
        </w:rPr>
        <w:t>ograniczone możliwości zbytu produktów lokalnych: rękodzielniczych, spożywczych, rzemieślniczych;</w:t>
      </w:r>
      <w:bookmarkEnd w:id="1082"/>
      <w:bookmarkEnd w:id="1083"/>
      <w:bookmarkEnd w:id="1084"/>
      <w:bookmarkEnd w:id="1085"/>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86" w:name="_Toc436064327"/>
      <w:bookmarkStart w:id="1087" w:name="_Toc436064854"/>
      <w:bookmarkStart w:id="1088" w:name="_Toc437591285"/>
      <w:bookmarkStart w:id="1089" w:name="_Toc438492627"/>
      <w:r w:rsidRPr="004D4696">
        <w:rPr>
          <w:rFonts w:ascii="Times New Roman" w:hAnsi="Times New Roman" w:cs="Times New Roman"/>
        </w:rPr>
        <w:t>mało podmiotów gospodarczych prowadzących działalność gospodarczą poprzez sieć internetową;</w:t>
      </w:r>
      <w:bookmarkEnd w:id="1086"/>
      <w:bookmarkEnd w:id="1087"/>
      <w:bookmarkEnd w:id="1088"/>
      <w:bookmarkEnd w:id="1089"/>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90" w:name="_Toc436064328"/>
      <w:bookmarkStart w:id="1091" w:name="_Toc436064855"/>
      <w:bookmarkStart w:id="1092" w:name="_Toc437591286"/>
      <w:bookmarkStart w:id="1093" w:name="_Toc438492628"/>
      <w:r w:rsidRPr="004D4696">
        <w:rPr>
          <w:rFonts w:ascii="Times New Roman" w:hAnsi="Times New Roman" w:cs="Times New Roman"/>
        </w:rPr>
        <w:t>brak imprez związanych ze zbytem lokalnych produktów;</w:t>
      </w:r>
      <w:bookmarkEnd w:id="1090"/>
      <w:bookmarkEnd w:id="1091"/>
      <w:bookmarkEnd w:id="1092"/>
      <w:bookmarkEnd w:id="1093"/>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94" w:name="_Toc436064329"/>
      <w:bookmarkStart w:id="1095" w:name="_Toc436064856"/>
      <w:bookmarkStart w:id="1096" w:name="_Toc437591287"/>
      <w:bookmarkStart w:id="1097" w:name="_Toc438492629"/>
      <w:r w:rsidRPr="004D4696">
        <w:rPr>
          <w:rFonts w:ascii="Times New Roman" w:hAnsi="Times New Roman" w:cs="Times New Roman"/>
        </w:rPr>
        <w:t>niewykorzystanie istniejących i niekreowanie nowych produktów turystycznych;</w:t>
      </w:r>
      <w:bookmarkEnd w:id="1094"/>
      <w:bookmarkEnd w:id="1095"/>
      <w:bookmarkEnd w:id="1096"/>
      <w:bookmarkEnd w:id="1097"/>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098" w:name="_Toc436064330"/>
      <w:bookmarkStart w:id="1099" w:name="_Toc436064857"/>
      <w:bookmarkStart w:id="1100" w:name="_Toc437591288"/>
      <w:bookmarkStart w:id="1101" w:name="_Toc438492630"/>
      <w:r w:rsidRPr="004D4696">
        <w:rPr>
          <w:rFonts w:ascii="Times New Roman" w:hAnsi="Times New Roman" w:cs="Times New Roman"/>
        </w:rPr>
        <w:t xml:space="preserve">słabo wykorzystane gospodarczo walory turystyczne i historyczne gmin, m.in. przełom Osławy </w:t>
      </w:r>
      <w:r w:rsidR="00150541" w:rsidRPr="004D4696">
        <w:rPr>
          <w:rFonts w:ascii="Times New Roman" w:hAnsi="Times New Roman" w:cs="Times New Roman"/>
        </w:rPr>
        <w:br/>
        <w:t xml:space="preserve">z </w:t>
      </w:r>
      <w:r w:rsidRPr="004D4696">
        <w:rPr>
          <w:rFonts w:ascii="Times New Roman" w:hAnsi="Times New Roman" w:cs="Times New Roman"/>
        </w:rPr>
        <w:t>ruinami klasztoru Karmelitów Bosych;</w:t>
      </w:r>
      <w:bookmarkEnd w:id="1098"/>
      <w:bookmarkEnd w:id="1099"/>
      <w:bookmarkEnd w:id="1100"/>
      <w:bookmarkEnd w:id="1101"/>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102" w:name="_Toc436064331"/>
      <w:bookmarkStart w:id="1103" w:name="_Toc436064858"/>
      <w:bookmarkStart w:id="1104" w:name="_Toc437591289"/>
      <w:bookmarkStart w:id="1105" w:name="_Toc438492631"/>
      <w:r w:rsidRPr="004D4696">
        <w:rPr>
          <w:rFonts w:ascii="Times New Roman" w:hAnsi="Times New Roman" w:cs="Times New Roman"/>
        </w:rPr>
        <w:t>niewystarczająca, niespójna, niekompleksowa promocja atrakcji turystycznych obszaru;</w:t>
      </w:r>
      <w:bookmarkEnd w:id="1102"/>
      <w:bookmarkEnd w:id="1103"/>
      <w:bookmarkEnd w:id="1104"/>
      <w:bookmarkEnd w:id="1105"/>
    </w:p>
    <w:p w:rsidR="0000022C" w:rsidRPr="004D4696" w:rsidRDefault="0000022C" w:rsidP="005636FF">
      <w:pPr>
        <w:pStyle w:val="Akapitzlist"/>
        <w:numPr>
          <w:ilvl w:val="0"/>
          <w:numId w:val="6"/>
        </w:numPr>
        <w:autoSpaceDE w:val="0"/>
        <w:autoSpaceDN w:val="0"/>
        <w:adjustRightInd w:val="0"/>
        <w:spacing w:after="0" w:line="240" w:lineRule="auto"/>
        <w:ind w:left="714" w:hanging="357"/>
        <w:jc w:val="both"/>
        <w:outlineLvl w:val="1"/>
        <w:rPr>
          <w:rFonts w:ascii="Times New Roman" w:hAnsi="Times New Roman" w:cs="Times New Roman"/>
        </w:rPr>
      </w:pPr>
      <w:bookmarkStart w:id="1106" w:name="_Toc436064332"/>
      <w:bookmarkStart w:id="1107" w:name="_Toc436064859"/>
      <w:bookmarkStart w:id="1108" w:name="_Toc437591290"/>
      <w:bookmarkStart w:id="1109" w:name="_Toc438492632"/>
      <w:r w:rsidRPr="004D4696">
        <w:rPr>
          <w:rFonts w:ascii="Times New Roman" w:hAnsi="Times New Roman" w:cs="Times New Roman"/>
        </w:rPr>
        <w:t>słaba współpraca samorządów w zakresie wykreowania imprezy o zasięgu ogólnokrajowym.</w:t>
      </w:r>
      <w:bookmarkEnd w:id="1106"/>
      <w:bookmarkEnd w:id="1107"/>
      <w:bookmarkEnd w:id="1108"/>
      <w:bookmarkEnd w:id="1109"/>
    </w:p>
    <w:p w:rsidR="004F731A" w:rsidRDefault="004F731A" w:rsidP="00467452">
      <w:pPr>
        <w:pStyle w:val="Nagwek1"/>
        <w:numPr>
          <w:ilvl w:val="1"/>
          <w:numId w:val="54"/>
        </w:numPr>
        <w:ind w:left="1134" w:hanging="425"/>
        <w:rPr>
          <w:rFonts w:ascii="Times New Roman" w:hAnsi="Times New Roman" w:cs="Times New Roman"/>
          <w:b/>
          <w:color w:val="auto"/>
          <w:sz w:val="22"/>
          <w:szCs w:val="22"/>
        </w:rPr>
      </w:pPr>
      <w:bookmarkStart w:id="1110" w:name="_Toc438492633"/>
      <w:r w:rsidRPr="00467452">
        <w:rPr>
          <w:rFonts w:ascii="Times New Roman" w:hAnsi="Times New Roman" w:cs="Times New Roman"/>
          <w:b/>
          <w:color w:val="auto"/>
          <w:sz w:val="22"/>
          <w:szCs w:val="22"/>
        </w:rPr>
        <w:t>Opis rynku pracy</w:t>
      </w:r>
      <w:bookmarkEnd w:id="1110"/>
    </w:p>
    <w:p w:rsidR="00FC5E8A" w:rsidRPr="004D4696" w:rsidRDefault="00FC5E8A" w:rsidP="00CE42DF">
      <w:pPr>
        <w:autoSpaceDE w:val="0"/>
        <w:autoSpaceDN w:val="0"/>
        <w:adjustRightInd w:val="0"/>
        <w:spacing w:after="120" w:line="240" w:lineRule="auto"/>
        <w:jc w:val="both"/>
        <w:outlineLvl w:val="1"/>
        <w:rPr>
          <w:rFonts w:ascii="Times New Roman" w:hAnsi="Times New Roman" w:cs="Times New Roman"/>
        </w:rPr>
      </w:pPr>
      <w:bookmarkStart w:id="1111" w:name="_Toc435167105"/>
      <w:bookmarkStart w:id="1112" w:name="_Toc436064334"/>
      <w:bookmarkStart w:id="1113" w:name="_Toc436064861"/>
      <w:bookmarkStart w:id="1114" w:name="_Toc437591292"/>
      <w:bookmarkStart w:id="1115" w:name="_Toc438492634"/>
      <w:r w:rsidRPr="004D4696">
        <w:rPr>
          <w:rFonts w:ascii="Times New Roman" w:hAnsi="Times New Roman" w:cs="Times New Roman"/>
        </w:rPr>
        <w:t>Z punktu widzenia społeczno-gospodarczego, jedną z najważniejszych kwestii jest</w:t>
      </w:r>
      <w:r w:rsidR="0040514B" w:rsidRPr="004D4696">
        <w:rPr>
          <w:rFonts w:ascii="Times New Roman" w:hAnsi="Times New Roman" w:cs="Times New Roman"/>
        </w:rPr>
        <w:t xml:space="preserve"> poziom bezrobocia zidentyfikowan</w:t>
      </w:r>
      <w:r w:rsidR="00986C9C" w:rsidRPr="004D4696">
        <w:rPr>
          <w:rFonts w:ascii="Times New Roman" w:hAnsi="Times New Roman" w:cs="Times New Roman"/>
        </w:rPr>
        <w:t>y</w:t>
      </w:r>
      <w:r w:rsidR="0040514B" w:rsidRPr="004D4696">
        <w:rPr>
          <w:rFonts w:ascii="Times New Roman" w:hAnsi="Times New Roman" w:cs="Times New Roman"/>
        </w:rPr>
        <w:t xml:space="preserve"> poniżej.</w:t>
      </w:r>
      <w:bookmarkEnd w:id="1111"/>
      <w:bookmarkEnd w:id="1112"/>
      <w:bookmarkEnd w:id="1113"/>
      <w:bookmarkEnd w:id="1114"/>
      <w:bookmarkEnd w:id="1115"/>
    </w:p>
    <w:p w:rsidR="00FC4FBA" w:rsidRDefault="00FC4FBA" w:rsidP="00FC4FBA">
      <w:pPr>
        <w:pStyle w:val="Legenda"/>
        <w:spacing w:after="0"/>
        <w:ind w:left="851" w:hanging="851"/>
        <w:jc w:val="both"/>
        <w:rPr>
          <w:rFonts w:ascii="Times New Roman" w:hAnsi="Times New Roman" w:cs="Times New Roman"/>
          <w:b/>
          <w:i w:val="0"/>
          <w:color w:val="auto"/>
          <w:sz w:val="22"/>
          <w:szCs w:val="22"/>
        </w:rPr>
      </w:pPr>
      <w:bookmarkStart w:id="1116" w:name="_Toc436118255"/>
      <w:r w:rsidRPr="004D4696">
        <w:rPr>
          <w:rFonts w:ascii="Times New Roman" w:hAnsi="Times New Roman" w:cs="Times New Roman"/>
          <w:b/>
          <w:i w:val="0"/>
          <w:color w:val="auto"/>
          <w:sz w:val="22"/>
          <w:szCs w:val="22"/>
        </w:rPr>
        <w:t xml:space="preserve">Tabela </w:t>
      </w:r>
      <w:r w:rsidR="00E637E2" w:rsidRPr="004D4696">
        <w:rPr>
          <w:rFonts w:ascii="Times New Roman" w:hAnsi="Times New Roman" w:cs="Times New Roman"/>
          <w:b/>
          <w:i w:val="0"/>
          <w:color w:val="auto"/>
          <w:sz w:val="22"/>
          <w:szCs w:val="22"/>
        </w:rPr>
        <w:fldChar w:fldCharType="begin"/>
      </w:r>
      <w:r w:rsidRPr="004D4696">
        <w:rPr>
          <w:rFonts w:ascii="Times New Roman" w:hAnsi="Times New Roman" w:cs="Times New Roman"/>
          <w:b/>
          <w:i w:val="0"/>
          <w:color w:val="auto"/>
          <w:sz w:val="22"/>
          <w:szCs w:val="22"/>
        </w:rPr>
        <w:instrText xml:space="preserve"> SEQ Tabela \* ARABIC </w:instrText>
      </w:r>
      <w:r w:rsidR="00E637E2" w:rsidRPr="004D4696">
        <w:rPr>
          <w:rFonts w:ascii="Times New Roman" w:hAnsi="Times New Roman" w:cs="Times New Roman"/>
          <w:b/>
          <w:i w:val="0"/>
          <w:color w:val="auto"/>
          <w:sz w:val="22"/>
          <w:szCs w:val="22"/>
        </w:rPr>
        <w:fldChar w:fldCharType="separate"/>
      </w:r>
      <w:r w:rsidR="00BD4DA8">
        <w:rPr>
          <w:rFonts w:ascii="Times New Roman" w:hAnsi="Times New Roman" w:cs="Times New Roman"/>
          <w:b/>
          <w:i w:val="0"/>
          <w:noProof/>
          <w:color w:val="auto"/>
          <w:sz w:val="22"/>
          <w:szCs w:val="22"/>
        </w:rPr>
        <w:t>3</w:t>
      </w:r>
      <w:r w:rsidR="00E637E2" w:rsidRPr="004D4696">
        <w:rPr>
          <w:rFonts w:ascii="Times New Roman" w:hAnsi="Times New Roman" w:cs="Times New Roman"/>
          <w:b/>
          <w:i w:val="0"/>
          <w:color w:val="auto"/>
          <w:sz w:val="22"/>
          <w:szCs w:val="22"/>
        </w:rPr>
        <w:fldChar w:fldCharType="end"/>
      </w:r>
      <w:r w:rsidRPr="004D4696">
        <w:rPr>
          <w:rFonts w:ascii="Times New Roman" w:hAnsi="Times New Roman" w:cs="Times New Roman"/>
          <w:b/>
          <w:i w:val="0"/>
          <w:color w:val="auto"/>
          <w:sz w:val="22"/>
          <w:szCs w:val="22"/>
        </w:rPr>
        <w:t xml:space="preserve">. Dynamika liczby osób bezrobotnych zarejestrowanych na obszarze działania LGD Nasze Bieszczady </w:t>
      </w:r>
      <w:r w:rsidR="00090C75" w:rsidRPr="004D4696">
        <w:rPr>
          <w:rFonts w:ascii="Times New Roman" w:hAnsi="Times New Roman" w:cs="Times New Roman"/>
          <w:b/>
          <w:i w:val="0"/>
          <w:color w:val="auto"/>
          <w:sz w:val="22"/>
          <w:szCs w:val="22"/>
        </w:rPr>
        <w:br/>
      </w:r>
      <w:r w:rsidRPr="004D4696">
        <w:rPr>
          <w:rFonts w:ascii="Times New Roman" w:hAnsi="Times New Roman" w:cs="Times New Roman"/>
          <w:b/>
          <w:i w:val="0"/>
          <w:color w:val="auto"/>
          <w:sz w:val="22"/>
          <w:szCs w:val="22"/>
        </w:rPr>
        <w:t>w latach 2007-201</w:t>
      </w:r>
      <w:r w:rsidR="00204F46" w:rsidRPr="004D4696">
        <w:rPr>
          <w:rFonts w:ascii="Times New Roman" w:hAnsi="Times New Roman" w:cs="Times New Roman"/>
          <w:b/>
          <w:i w:val="0"/>
          <w:color w:val="auto"/>
          <w:sz w:val="22"/>
          <w:szCs w:val="22"/>
        </w:rPr>
        <w:t>4</w:t>
      </w:r>
      <w:bookmarkEnd w:id="1116"/>
    </w:p>
    <w:p w:rsidR="00467452" w:rsidRPr="00467452" w:rsidRDefault="00467452" w:rsidP="00467452">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840"/>
        <w:gridCol w:w="840"/>
        <w:gridCol w:w="839"/>
        <w:gridCol w:w="839"/>
        <w:gridCol w:w="839"/>
        <w:gridCol w:w="839"/>
        <w:gridCol w:w="839"/>
        <w:gridCol w:w="839"/>
      </w:tblGrid>
      <w:tr w:rsidR="00890972" w:rsidRPr="004D4696" w:rsidTr="00044549">
        <w:tc>
          <w:tcPr>
            <w:tcW w:w="1864" w:type="pct"/>
            <w:vMerge w:val="restart"/>
            <w:shd w:val="clear" w:color="auto" w:fill="C5E0B3" w:themeFill="accent6" w:themeFillTint="66"/>
            <w:vAlign w:val="center"/>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17" w:name="_Toc435167106"/>
            <w:bookmarkStart w:id="1118" w:name="_Toc436064335"/>
            <w:bookmarkStart w:id="1119" w:name="_Toc436064862"/>
            <w:bookmarkStart w:id="1120" w:name="_Toc437591293"/>
            <w:bookmarkStart w:id="1121" w:name="_Toc438492635"/>
            <w:r w:rsidRPr="004D4696">
              <w:rPr>
                <w:rFonts w:ascii="Times New Roman" w:hAnsi="Times New Roman" w:cs="Times New Roman"/>
                <w:b/>
              </w:rPr>
              <w:t>Wyszczególnienie</w:t>
            </w:r>
            <w:bookmarkEnd w:id="1117"/>
            <w:bookmarkEnd w:id="1118"/>
            <w:bookmarkEnd w:id="1119"/>
            <w:bookmarkEnd w:id="1120"/>
            <w:bookmarkEnd w:id="1121"/>
          </w:p>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22" w:name="_Toc435167107"/>
            <w:bookmarkStart w:id="1123" w:name="_Toc436064336"/>
            <w:bookmarkStart w:id="1124" w:name="_Toc436064863"/>
            <w:bookmarkStart w:id="1125" w:name="_Toc437591294"/>
            <w:bookmarkStart w:id="1126" w:name="_Toc438492636"/>
            <w:r w:rsidRPr="004D4696">
              <w:rPr>
                <w:rFonts w:ascii="Times New Roman" w:hAnsi="Times New Roman" w:cs="Times New Roman"/>
                <w:b/>
              </w:rPr>
              <w:t>(stan na 31.XII.)</w:t>
            </w:r>
            <w:bookmarkEnd w:id="1122"/>
            <w:bookmarkEnd w:id="1123"/>
            <w:bookmarkEnd w:id="1124"/>
            <w:bookmarkEnd w:id="1125"/>
            <w:bookmarkEnd w:id="1126"/>
          </w:p>
        </w:tc>
        <w:tc>
          <w:tcPr>
            <w:tcW w:w="3136" w:type="pct"/>
            <w:gridSpan w:val="8"/>
            <w:shd w:val="clear" w:color="auto" w:fill="C5E0B3" w:themeFill="accent6" w:themeFillTint="66"/>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27" w:name="_Toc435167108"/>
            <w:bookmarkStart w:id="1128" w:name="_Toc436064337"/>
            <w:bookmarkStart w:id="1129" w:name="_Toc436064864"/>
            <w:bookmarkStart w:id="1130" w:name="_Toc437591295"/>
            <w:bookmarkStart w:id="1131" w:name="_Toc438492637"/>
            <w:r w:rsidRPr="004D4696">
              <w:rPr>
                <w:rFonts w:ascii="Times New Roman" w:hAnsi="Times New Roman" w:cs="Times New Roman"/>
                <w:b/>
              </w:rPr>
              <w:t>Liczba osób bezrobotnych</w:t>
            </w:r>
            <w:bookmarkEnd w:id="1127"/>
            <w:bookmarkEnd w:id="1128"/>
            <w:bookmarkEnd w:id="1129"/>
            <w:bookmarkEnd w:id="1130"/>
            <w:bookmarkEnd w:id="1131"/>
          </w:p>
        </w:tc>
      </w:tr>
      <w:tr w:rsidR="00890972" w:rsidRPr="004D4696" w:rsidTr="00044549">
        <w:tc>
          <w:tcPr>
            <w:tcW w:w="1864" w:type="pct"/>
            <w:vMerge/>
            <w:shd w:val="clear" w:color="auto" w:fill="C5E0B3" w:themeFill="accent6" w:themeFillTint="66"/>
          </w:tcPr>
          <w:p w:rsidR="00890972" w:rsidRPr="004D4696" w:rsidRDefault="00890972" w:rsidP="003C735E">
            <w:pPr>
              <w:autoSpaceDE w:val="0"/>
              <w:autoSpaceDN w:val="0"/>
              <w:adjustRightInd w:val="0"/>
              <w:spacing w:after="0" w:line="240" w:lineRule="auto"/>
              <w:jc w:val="both"/>
              <w:outlineLvl w:val="1"/>
              <w:rPr>
                <w:rFonts w:ascii="Times New Roman" w:hAnsi="Times New Roman" w:cs="Times New Roman"/>
                <w:b/>
              </w:rPr>
            </w:pPr>
          </w:p>
        </w:tc>
        <w:tc>
          <w:tcPr>
            <w:tcW w:w="392" w:type="pct"/>
            <w:shd w:val="clear" w:color="auto" w:fill="C5E0B3" w:themeFill="accent6" w:themeFillTint="66"/>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32" w:name="_Toc435167109"/>
            <w:bookmarkStart w:id="1133" w:name="_Toc436064338"/>
            <w:bookmarkStart w:id="1134" w:name="_Toc436064865"/>
            <w:bookmarkStart w:id="1135" w:name="_Toc437591296"/>
            <w:bookmarkStart w:id="1136" w:name="_Toc438492638"/>
            <w:r w:rsidRPr="004D4696">
              <w:rPr>
                <w:rFonts w:ascii="Times New Roman" w:hAnsi="Times New Roman" w:cs="Times New Roman"/>
                <w:b/>
              </w:rPr>
              <w:t>2007</w:t>
            </w:r>
            <w:bookmarkEnd w:id="1132"/>
            <w:bookmarkEnd w:id="1133"/>
            <w:bookmarkEnd w:id="1134"/>
            <w:bookmarkEnd w:id="1135"/>
            <w:bookmarkEnd w:id="1136"/>
          </w:p>
        </w:tc>
        <w:tc>
          <w:tcPr>
            <w:tcW w:w="392" w:type="pct"/>
            <w:shd w:val="clear" w:color="auto" w:fill="C5E0B3" w:themeFill="accent6" w:themeFillTint="66"/>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37" w:name="_Toc435167110"/>
            <w:bookmarkStart w:id="1138" w:name="_Toc436064339"/>
            <w:bookmarkStart w:id="1139" w:name="_Toc436064866"/>
            <w:bookmarkStart w:id="1140" w:name="_Toc437591297"/>
            <w:bookmarkStart w:id="1141" w:name="_Toc438492639"/>
            <w:r w:rsidRPr="004D4696">
              <w:rPr>
                <w:rFonts w:ascii="Times New Roman" w:hAnsi="Times New Roman" w:cs="Times New Roman"/>
                <w:b/>
              </w:rPr>
              <w:t>2008</w:t>
            </w:r>
            <w:bookmarkEnd w:id="1137"/>
            <w:bookmarkEnd w:id="1138"/>
            <w:bookmarkEnd w:id="1139"/>
            <w:bookmarkEnd w:id="1140"/>
            <w:bookmarkEnd w:id="1141"/>
          </w:p>
        </w:tc>
        <w:tc>
          <w:tcPr>
            <w:tcW w:w="392" w:type="pct"/>
            <w:shd w:val="clear" w:color="auto" w:fill="C5E0B3" w:themeFill="accent6" w:themeFillTint="66"/>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42" w:name="_Toc435167111"/>
            <w:bookmarkStart w:id="1143" w:name="_Toc436064340"/>
            <w:bookmarkStart w:id="1144" w:name="_Toc436064867"/>
            <w:bookmarkStart w:id="1145" w:name="_Toc437591298"/>
            <w:bookmarkStart w:id="1146" w:name="_Toc438492640"/>
            <w:r w:rsidRPr="004D4696">
              <w:rPr>
                <w:rFonts w:ascii="Times New Roman" w:hAnsi="Times New Roman" w:cs="Times New Roman"/>
                <w:b/>
              </w:rPr>
              <w:t>2009</w:t>
            </w:r>
            <w:bookmarkEnd w:id="1142"/>
            <w:bookmarkEnd w:id="1143"/>
            <w:bookmarkEnd w:id="1144"/>
            <w:bookmarkEnd w:id="1145"/>
            <w:bookmarkEnd w:id="1146"/>
          </w:p>
        </w:tc>
        <w:tc>
          <w:tcPr>
            <w:tcW w:w="392" w:type="pct"/>
            <w:shd w:val="clear" w:color="auto" w:fill="C5E0B3" w:themeFill="accent6" w:themeFillTint="66"/>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47" w:name="_Toc435167112"/>
            <w:bookmarkStart w:id="1148" w:name="_Toc436064341"/>
            <w:bookmarkStart w:id="1149" w:name="_Toc436064868"/>
            <w:bookmarkStart w:id="1150" w:name="_Toc437591299"/>
            <w:bookmarkStart w:id="1151" w:name="_Toc438492641"/>
            <w:r w:rsidRPr="004D4696">
              <w:rPr>
                <w:rFonts w:ascii="Times New Roman" w:hAnsi="Times New Roman" w:cs="Times New Roman"/>
                <w:b/>
              </w:rPr>
              <w:t>2010</w:t>
            </w:r>
            <w:bookmarkEnd w:id="1147"/>
            <w:bookmarkEnd w:id="1148"/>
            <w:bookmarkEnd w:id="1149"/>
            <w:bookmarkEnd w:id="1150"/>
            <w:bookmarkEnd w:id="1151"/>
          </w:p>
        </w:tc>
        <w:tc>
          <w:tcPr>
            <w:tcW w:w="392" w:type="pct"/>
            <w:shd w:val="clear" w:color="auto" w:fill="C5E0B3" w:themeFill="accent6" w:themeFillTint="66"/>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52" w:name="_Toc435167113"/>
            <w:bookmarkStart w:id="1153" w:name="_Toc436064342"/>
            <w:bookmarkStart w:id="1154" w:name="_Toc436064869"/>
            <w:bookmarkStart w:id="1155" w:name="_Toc437591300"/>
            <w:bookmarkStart w:id="1156" w:name="_Toc438492642"/>
            <w:r w:rsidRPr="004D4696">
              <w:rPr>
                <w:rFonts w:ascii="Times New Roman" w:hAnsi="Times New Roman" w:cs="Times New Roman"/>
                <w:b/>
              </w:rPr>
              <w:t>2011</w:t>
            </w:r>
            <w:bookmarkEnd w:id="1152"/>
            <w:bookmarkEnd w:id="1153"/>
            <w:bookmarkEnd w:id="1154"/>
            <w:bookmarkEnd w:id="1155"/>
            <w:bookmarkEnd w:id="1156"/>
          </w:p>
        </w:tc>
        <w:tc>
          <w:tcPr>
            <w:tcW w:w="392" w:type="pct"/>
            <w:shd w:val="clear" w:color="auto" w:fill="C5E0B3" w:themeFill="accent6" w:themeFillTint="66"/>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57" w:name="_Toc435167114"/>
            <w:bookmarkStart w:id="1158" w:name="_Toc436064343"/>
            <w:bookmarkStart w:id="1159" w:name="_Toc436064870"/>
            <w:bookmarkStart w:id="1160" w:name="_Toc437591301"/>
            <w:bookmarkStart w:id="1161" w:name="_Toc438492643"/>
            <w:r w:rsidRPr="004D4696">
              <w:rPr>
                <w:rFonts w:ascii="Times New Roman" w:hAnsi="Times New Roman" w:cs="Times New Roman"/>
                <w:b/>
              </w:rPr>
              <w:t>2012</w:t>
            </w:r>
            <w:bookmarkEnd w:id="1157"/>
            <w:bookmarkEnd w:id="1158"/>
            <w:bookmarkEnd w:id="1159"/>
            <w:bookmarkEnd w:id="1160"/>
            <w:bookmarkEnd w:id="1161"/>
          </w:p>
        </w:tc>
        <w:tc>
          <w:tcPr>
            <w:tcW w:w="392" w:type="pct"/>
            <w:shd w:val="clear" w:color="auto" w:fill="C5E0B3" w:themeFill="accent6" w:themeFillTint="66"/>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62" w:name="_Toc435167115"/>
            <w:bookmarkStart w:id="1163" w:name="_Toc436064344"/>
            <w:bookmarkStart w:id="1164" w:name="_Toc436064871"/>
            <w:bookmarkStart w:id="1165" w:name="_Toc437591302"/>
            <w:bookmarkStart w:id="1166" w:name="_Toc438492644"/>
            <w:r w:rsidRPr="004D4696">
              <w:rPr>
                <w:rFonts w:ascii="Times New Roman" w:hAnsi="Times New Roman" w:cs="Times New Roman"/>
                <w:b/>
              </w:rPr>
              <w:t>2013</w:t>
            </w:r>
            <w:bookmarkEnd w:id="1162"/>
            <w:bookmarkEnd w:id="1163"/>
            <w:bookmarkEnd w:id="1164"/>
            <w:bookmarkEnd w:id="1165"/>
            <w:bookmarkEnd w:id="1166"/>
          </w:p>
        </w:tc>
        <w:tc>
          <w:tcPr>
            <w:tcW w:w="392" w:type="pct"/>
            <w:shd w:val="clear" w:color="auto" w:fill="C5E0B3" w:themeFill="accent6" w:themeFillTint="66"/>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b/>
              </w:rPr>
            </w:pPr>
            <w:bookmarkStart w:id="1167" w:name="_Toc436064345"/>
            <w:bookmarkStart w:id="1168" w:name="_Toc436064872"/>
            <w:bookmarkStart w:id="1169" w:name="_Toc437591303"/>
            <w:bookmarkStart w:id="1170" w:name="_Toc438492645"/>
            <w:r w:rsidRPr="004D4696">
              <w:rPr>
                <w:rFonts w:ascii="Times New Roman" w:hAnsi="Times New Roman" w:cs="Times New Roman"/>
                <w:b/>
              </w:rPr>
              <w:t>2014</w:t>
            </w:r>
            <w:bookmarkEnd w:id="1167"/>
            <w:bookmarkEnd w:id="1168"/>
            <w:bookmarkEnd w:id="1169"/>
            <w:bookmarkEnd w:id="1170"/>
          </w:p>
        </w:tc>
      </w:tr>
      <w:tr w:rsidR="00890972" w:rsidRPr="004D4696" w:rsidTr="00890972">
        <w:tc>
          <w:tcPr>
            <w:tcW w:w="1864" w:type="pct"/>
            <w:vAlign w:val="center"/>
          </w:tcPr>
          <w:p w:rsidR="00890972" w:rsidRPr="004D4696" w:rsidRDefault="00890972" w:rsidP="003C735E">
            <w:pPr>
              <w:spacing w:after="0" w:line="240" w:lineRule="auto"/>
              <w:jc w:val="center"/>
              <w:rPr>
                <w:rFonts w:ascii="Times New Roman" w:hAnsi="Times New Roman" w:cs="Times New Roman"/>
                <w:b/>
              </w:rPr>
            </w:pPr>
            <w:r w:rsidRPr="004D4696">
              <w:rPr>
                <w:rFonts w:ascii="Times New Roman" w:hAnsi="Times New Roman" w:cs="Times New Roman"/>
                <w:b/>
              </w:rPr>
              <w:t>Obszar LGD Nasze Bieszczady</w:t>
            </w:r>
          </w:p>
        </w:tc>
        <w:tc>
          <w:tcPr>
            <w:tcW w:w="392" w:type="pct"/>
            <w:shd w:val="clear" w:color="auto" w:fill="auto"/>
            <w:vAlign w:val="center"/>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rPr>
            </w:pPr>
            <w:bookmarkStart w:id="1171" w:name="_Toc435167116"/>
            <w:bookmarkStart w:id="1172" w:name="_Toc436064346"/>
            <w:bookmarkStart w:id="1173" w:name="_Toc436064873"/>
            <w:bookmarkStart w:id="1174" w:name="_Toc437591304"/>
            <w:bookmarkStart w:id="1175" w:name="_Toc438492646"/>
            <w:r w:rsidRPr="004D4696">
              <w:rPr>
                <w:rFonts w:ascii="Times New Roman" w:hAnsi="Times New Roman" w:cs="Times New Roman"/>
              </w:rPr>
              <w:t>2423</w:t>
            </w:r>
            <w:bookmarkEnd w:id="1171"/>
            <w:bookmarkEnd w:id="1172"/>
            <w:bookmarkEnd w:id="1173"/>
            <w:bookmarkEnd w:id="1174"/>
            <w:bookmarkEnd w:id="1175"/>
          </w:p>
        </w:tc>
        <w:tc>
          <w:tcPr>
            <w:tcW w:w="392" w:type="pct"/>
            <w:shd w:val="clear" w:color="auto" w:fill="auto"/>
            <w:vAlign w:val="center"/>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rPr>
            </w:pPr>
            <w:bookmarkStart w:id="1176" w:name="_Toc435167117"/>
            <w:bookmarkStart w:id="1177" w:name="_Toc436064347"/>
            <w:bookmarkStart w:id="1178" w:name="_Toc436064874"/>
            <w:bookmarkStart w:id="1179" w:name="_Toc437591305"/>
            <w:bookmarkStart w:id="1180" w:name="_Toc438492647"/>
            <w:r w:rsidRPr="004D4696">
              <w:rPr>
                <w:rFonts w:ascii="Times New Roman" w:hAnsi="Times New Roman" w:cs="Times New Roman"/>
              </w:rPr>
              <w:t>2148</w:t>
            </w:r>
            <w:bookmarkEnd w:id="1176"/>
            <w:bookmarkEnd w:id="1177"/>
            <w:bookmarkEnd w:id="1178"/>
            <w:bookmarkEnd w:id="1179"/>
            <w:bookmarkEnd w:id="1180"/>
          </w:p>
        </w:tc>
        <w:tc>
          <w:tcPr>
            <w:tcW w:w="392" w:type="pct"/>
            <w:shd w:val="clear" w:color="auto" w:fill="auto"/>
            <w:vAlign w:val="center"/>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rPr>
            </w:pPr>
            <w:bookmarkStart w:id="1181" w:name="_Toc435167118"/>
            <w:bookmarkStart w:id="1182" w:name="_Toc436064348"/>
            <w:bookmarkStart w:id="1183" w:name="_Toc436064875"/>
            <w:bookmarkStart w:id="1184" w:name="_Toc437591306"/>
            <w:bookmarkStart w:id="1185" w:name="_Toc438492648"/>
            <w:r w:rsidRPr="004D4696">
              <w:rPr>
                <w:rFonts w:ascii="Times New Roman" w:hAnsi="Times New Roman" w:cs="Times New Roman"/>
              </w:rPr>
              <w:t>2639</w:t>
            </w:r>
            <w:bookmarkEnd w:id="1181"/>
            <w:bookmarkEnd w:id="1182"/>
            <w:bookmarkEnd w:id="1183"/>
            <w:bookmarkEnd w:id="1184"/>
            <w:bookmarkEnd w:id="1185"/>
          </w:p>
        </w:tc>
        <w:tc>
          <w:tcPr>
            <w:tcW w:w="392" w:type="pct"/>
            <w:shd w:val="clear" w:color="auto" w:fill="auto"/>
            <w:vAlign w:val="center"/>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rPr>
            </w:pPr>
            <w:bookmarkStart w:id="1186" w:name="_Toc435167119"/>
            <w:bookmarkStart w:id="1187" w:name="_Toc436064349"/>
            <w:bookmarkStart w:id="1188" w:name="_Toc436064876"/>
            <w:bookmarkStart w:id="1189" w:name="_Toc437591307"/>
            <w:bookmarkStart w:id="1190" w:name="_Toc438492649"/>
            <w:r w:rsidRPr="004D4696">
              <w:rPr>
                <w:rFonts w:ascii="Times New Roman" w:hAnsi="Times New Roman" w:cs="Times New Roman"/>
              </w:rPr>
              <w:t>2709</w:t>
            </w:r>
            <w:bookmarkEnd w:id="1186"/>
            <w:bookmarkEnd w:id="1187"/>
            <w:bookmarkEnd w:id="1188"/>
            <w:bookmarkEnd w:id="1189"/>
            <w:bookmarkEnd w:id="1190"/>
          </w:p>
        </w:tc>
        <w:tc>
          <w:tcPr>
            <w:tcW w:w="392" w:type="pct"/>
            <w:shd w:val="clear" w:color="auto" w:fill="auto"/>
            <w:vAlign w:val="center"/>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rPr>
            </w:pPr>
            <w:bookmarkStart w:id="1191" w:name="_Toc435167120"/>
            <w:bookmarkStart w:id="1192" w:name="_Toc436064350"/>
            <w:bookmarkStart w:id="1193" w:name="_Toc436064877"/>
            <w:bookmarkStart w:id="1194" w:name="_Toc437591308"/>
            <w:bookmarkStart w:id="1195" w:name="_Toc438492650"/>
            <w:r w:rsidRPr="004D4696">
              <w:rPr>
                <w:rFonts w:ascii="Times New Roman" w:hAnsi="Times New Roman" w:cs="Times New Roman"/>
              </w:rPr>
              <w:t>2693</w:t>
            </w:r>
            <w:bookmarkEnd w:id="1191"/>
            <w:bookmarkEnd w:id="1192"/>
            <w:bookmarkEnd w:id="1193"/>
            <w:bookmarkEnd w:id="1194"/>
            <w:bookmarkEnd w:id="1195"/>
          </w:p>
        </w:tc>
        <w:tc>
          <w:tcPr>
            <w:tcW w:w="392" w:type="pct"/>
            <w:shd w:val="clear" w:color="auto" w:fill="auto"/>
            <w:vAlign w:val="center"/>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rPr>
            </w:pPr>
            <w:bookmarkStart w:id="1196" w:name="_Toc435167121"/>
            <w:bookmarkStart w:id="1197" w:name="_Toc436064351"/>
            <w:bookmarkStart w:id="1198" w:name="_Toc436064878"/>
            <w:bookmarkStart w:id="1199" w:name="_Toc437591309"/>
            <w:bookmarkStart w:id="1200" w:name="_Toc438492651"/>
            <w:r w:rsidRPr="004D4696">
              <w:rPr>
                <w:rFonts w:ascii="Times New Roman" w:hAnsi="Times New Roman" w:cs="Times New Roman"/>
              </w:rPr>
              <w:t>2721</w:t>
            </w:r>
            <w:bookmarkEnd w:id="1196"/>
            <w:bookmarkEnd w:id="1197"/>
            <w:bookmarkEnd w:id="1198"/>
            <w:bookmarkEnd w:id="1199"/>
            <w:bookmarkEnd w:id="1200"/>
          </w:p>
        </w:tc>
        <w:tc>
          <w:tcPr>
            <w:tcW w:w="392" w:type="pct"/>
            <w:shd w:val="clear" w:color="auto" w:fill="auto"/>
            <w:vAlign w:val="center"/>
          </w:tcPr>
          <w:p w:rsidR="00890972" w:rsidRPr="004D4696" w:rsidRDefault="00890972" w:rsidP="003C735E">
            <w:pPr>
              <w:autoSpaceDE w:val="0"/>
              <w:autoSpaceDN w:val="0"/>
              <w:adjustRightInd w:val="0"/>
              <w:spacing w:after="0" w:line="240" w:lineRule="auto"/>
              <w:jc w:val="center"/>
              <w:outlineLvl w:val="1"/>
              <w:rPr>
                <w:rFonts w:ascii="Times New Roman" w:hAnsi="Times New Roman" w:cs="Times New Roman"/>
              </w:rPr>
            </w:pPr>
            <w:bookmarkStart w:id="1201" w:name="_Toc435167122"/>
            <w:bookmarkStart w:id="1202" w:name="_Toc436064352"/>
            <w:bookmarkStart w:id="1203" w:name="_Toc436064879"/>
            <w:bookmarkStart w:id="1204" w:name="_Toc437591310"/>
            <w:bookmarkStart w:id="1205" w:name="_Toc438492652"/>
            <w:r w:rsidRPr="004D4696">
              <w:rPr>
                <w:rFonts w:ascii="Times New Roman" w:hAnsi="Times New Roman" w:cs="Times New Roman"/>
              </w:rPr>
              <w:t>2847</w:t>
            </w:r>
            <w:bookmarkEnd w:id="1201"/>
            <w:bookmarkEnd w:id="1202"/>
            <w:bookmarkEnd w:id="1203"/>
            <w:bookmarkEnd w:id="1204"/>
            <w:bookmarkEnd w:id="1205"/>
          </w:p>
        </w:tc>
        <w:tc>
          <w:tcPr>
            <w:tcW w:w="392" w:type="pct"/>
          </w:tcPr>
          <w:p w:rsidR="00890972" w:rsidRPr="004D4696" w:rsidRDefault="00C20011" w:rsidP="003C735E">
            <w:pPr>
              <w:autoSpaceDE w:val="0"/>
              <w:autoSpaceDN w:val="0"/>
              <w:adjustRightInd w:val="0"/>
              <w:spacing w:after="0" w:line="240" w:lineRule="auto"/>
              <w:jc w:val="center"/>
              <w:outlineLvl w:val="1"/>
              <w:rPr>
                <w:rFonts w:ascii="Times New Roman" w:hAnsi="Times New Roman" w:cs="Times New Roman"/>
              </w:rPr>
            </w:pPr>
            <w:bookmarkStart w:id="1206" w:name="_Toc436064353"/>
            <w:bookmarkStart w:id="1207" w:name="_Toc436064880"/>
            <w:bookmarkStart w:id="1208" w:name="_Toc437591311"/>
            <w:bookmarkStart w:id="1209" w:name="_Toc438492653"/>
            <w:r w:rsidRPr="004D4696">
              <w:rPr>
                <w:rFonts w:ascii="Times New Roman" w:hAnsi="Times New Roman" w:cs="Times New Roman"/>
              </w:rPr>
              <w:t>2596</w:t>
            </w:r>
            <w:bookmarkEnd w:id="1206"/>
            <w:bookmarkEnd w:id="1207"/>
            <w:bookmarkEnd w:id="1208"/>
            <w:bookmarkEnd w:id="1209"/>
          </w:p>
        </w:tc>
      </w:tr>
    </w:tbl>
    <w:p w:rsidR="00390778" w:rsidRPr="004D4696" w:rsidRDefault="00390778" w:rsidP="00390778">
      <w:pPr>
        <w:autoSpaceDE w:val="0"/>
        <w:autoSpaceDN w:val="0"/>
        <w:adjustRightInd w:val="0"/>
        <w:spacing w:after="120" w:line="240" w:lineRule="auto"/>
        <w:jc w:val="both"/>
        <w:outlineLvl w:val="1"/>
        <w:rPr>
          <w:rFonts w:ascii="Times New Roman" w:hAnsi="Times New Roman" w:cs="Times New Roman"/>
          <w:i/>
        </w:rPr>
      </w:pPr>
      <w:bookmarkStart w:id="1210" w:name="_Toc435167123"/>
      <w:bookmarkStart w:id="1211" w:name="_Toc436064354"/>
      <w:bookmarkStart w:id="1212" w:name="_Toc436064881"/>
      <w:bookmarkStart w:id="1213" w:name="_Toc437591312"/>
      <w:bookmarkStart w:id="1214" w:name="_Toc438492654"/>
      <w:r w:rsidRPr="004D4696">
        <w:rPr>
          <w:rFonts w:ascii="Times New Roman" w:hAnsi="Times New Roman" w:cs="Times New Roman"/>
          <w:i/>
        </w:rPr>
        <w:t xml:space="preserve">Źródło: </w:t>
      </w:r>
      <w:r w:rsidRPr="004D4696">
        <w:rPr>
          <w:rFonts w:ascii="Times New Roman" w:hAnsi="Times New Roman" w:cs="Times New Roman"/>
          <w:i/>
          <w:color w:val="000000"/>
        </w:rPr>
        <w:t xml:space="preserve">Dane statystyczne z publikatorów GUS, Bank danych lokalnych oraz </w:t>
      </w:r>
      <w:r w:rsidR="00467452">
        <w:rPr>
          <w:rFonts w:ascii="Times New Roman" w:hAnsi="Times New Roman" w:cs="Times New Roman"/>
          <w:i/>
          <w:color w:val="000000"/>
        </w:rPr>
        <w:t>dane Powiatowego Urzędu Pracy w </w:t>
      </w:r>
      <w:r w:rsidRPr="004D4696">
        <w:rPr>
          <w:rFonts w:ascii="Times New Roman" w:hAnsi="Times New Roman" w:cs="Times New Roman"/>
          <w:i/>
          <w:color w:val="000000"/>
        </w:rPr>
        <w:t>Sanoku i Powiatowego Urzędu Pracy w Lesku– stan na dzień 31.12.</w:t>
      </w:r>
      <w:bookmarkEnd w:id="1210"/>
      <w:bookmarkEnd w:id="1211"/>
      <w:bookmarkEnd w:id="1212"/>
      <w:bookmarkEnd w:id="1213"/>
      <w:bookmarkEnd w:id="1214"/>
    </w:p>
    <w:p w:rsidR="00150541" w:rsidRPr="004D4696" w:rsidRDefault="00FC5E8A" w:rsidP="0000022C">
      <w:pPr>
        <w:autoSpaceDE w:val="0"/>
        <w:autoSpaceDN w:val="0"/>
        <w:adjustRightInd w:val="0"/>
        <w:spacing w:after="120" w:line="240" w:lineRule="auto"/>
        <w:jc w:val="both"/>
        <w:outlineLvl w:val="1"/>
        <w:rPr>
          <w:rFonts w:ascii="Times New Roman" w:hAnsi="Times New Roman" w:cs="Times New Roman"/>
        </w:rPr>
      </w:pPr>
      <w:bookmarkStart w:id="1215" w:name="_Toc435167124"/>
      <w:bookmarkStart w:id="1216" w:name="_Toc436064355"/>
      <w:bookmarkStart w:id="1217" w:name="_Toc436064882"/>
      <w:bookmarkStart w:id="1218" w:name="_Toc437591313"/>
      <w:bookmarkStart w:id="1219" w:name="_Toc438492655"/>
      <w:r w:rsidRPr="004D4696">
        <w:rPr>
          <w:rFonts w:ascii="Times New Roman" w:hAnsi="Times New Roman" w:cs="Times New Roman"/>
          <w:b/>
        </w:rPr>
        <w:t>Liczba osób bezrobotnych z obszaru działania LGD Nasze Bieszczady utrzymywała się w badany</w:t>
      </w:r>
      <w:r w:rsidR="00376934">
        <w:rPr>
          <w:rFonts w:ascii="Times New Roman" w:hAnsi="Times New Roman" w:cs="Times New Roman"/>
          <w:b/>
        </w:rPr>
        <w:t xml:space="preserve">m </w:t>
      </w:r>
      <w:r w:rsidRPr="004D4696">
        <w:rPr>
          <w:rFonts w:ascii="Times New Roman" w:hAnsi="Times New Roman" w:cs="Times New Roman"/>
          <w:b/>
        </w:rPr>
        <w:t>okresie (lata 2007-201</w:t>
      </w:r>
      <w:r w:rsidR="00204F46" w:rsidRPr="004D4696">
        <w:rPr>
          <w:rFonts w:ascii="Times New Roman" w:hAnsi="Times New Roman" w:cs="Times New Roman"/>
          <w:b/>
        </w:rPr>
        <w:t>4</w:t>
      </w:r>
      <w:r w:rsidRPr="004D4696">
        <w:rPr>
          <w:rFonts w:ascii="Times New Roman" w:hAnsi="Times New Roman" w:cs="Times New Roman"/>
          <w:b/>
        </w:rPr>
        <w:t>, stan na 31.XII.) na zbliżonym poziomie, wykazując nieznaczną tendencję wzrostową.</w:t>
      </w:r>
      <w:r w:rsidR="00467452">
        <w:rPr>
          <w:rFonts w:ascii="Times New Roman" w:hAnsi="Times New Roman" w:cs="Times New Roman"/>
        </w:rPr>
        <w:t xml:space="preserve"> W 2007 roku w </w:t>
      </w:r>
      <w:r w:rsidRPr="004D4696">
        <w:rPr>
          <w:rFonts w:ascii="Times New Roman" w:hAnsi="Times New Roman" w:cs="Times New Roman"/>
        </w:rPr>
        <w:t xml:space="preserve">obszarze LGD Nasze Bieszczady bez pracy pozostawało </w:t>
      </w:r>
      <w:r w:rsidR="00D075E2" w:rsidRPr="004D4696">
        <w:rPr>
          <w:rFonts w:ascii="Times New Roman" w:hAnsi="Times New Roman" w:cs="Times New Roman"/>
        </w:rPr>
        <w:t>2423</w:t>
      </w:r>
      <w:r w:rsidRPr="004D4696">
        <w:rPr>
          <w:rFonts w:ascii="Times New Roman" w:hAnsi="Times New Roman" w:cs="Times New Roman"/>
        </w:rPr>
        <w:t xml:space="preserve"> os</w:t>
      </w:r>
      <w:r w:rsidR="00D075E2" w:rsidRPr="004D4696">
        <w:rPr>
          <w:rFonts w:ascii="Times New Roman" w:hAnsi="Times New Roman" w:cs="Times New Roman"/>
        </w:rPr>
        <w:t>oby</w:t>
      </w:r>
      <w:r w:rsidRPr="004D4696">
        <w:rPr>
          <w:rFonts w:ascii="Times New Roman" w:hAnsi="Times New Roman" w:cs="Times New Roman"/>
        </w:rPr>
        <w:t>, w 201</w:t>
      </w:r>
      <w:r w:rsidR="00204F46" w:rsidRPr="004D4696">
        <w:rPr>
          <w:rFonts w:ascii="Times New Roman" w:hAnsi="Times New Roman" w:cs="Times New Roman"/>
        </w:rPr>
        <w:t>4</w:t>
      </w:r>
      <w:r w:rsidRPr="004D4696">
        <w:rPr>
          <w:rFonts w:ascii="Times New Roman" w:hAnsi="Times New Roman" w:cs="Times New Roman"/>
        </w:rPr>
        <w:t xml:space="preserve"> roku było </w:t>
      </w:r>
      <w:r w:rsidR="00BE1172" w:rsidRPr="004D4696">
        <w:rPr>
          <w:rFonts w:ascii="Times New Roman" w:hAnsi="Times New Roman" w:cs="Times New Roman"/>
        </w:rPr>
        <w:t xml:space="preserve">ich </w:t>
      </w:r>
      <w:r w:rsidR="00C20011" w:rsidRPr="004D4696">
        <w:rPr>
          <w:rFonts w:ascii="Times New Roman" w:hAnsi="Times New Roman" w:cs="Times New Roman"/>
        </w:rPr>
        <w:t>2596</w:t>
      </w:r>
      <w:r w:rsidRPr="004D4696">
        <w:rPr>
          <w:rFonts w:ascii="Times New Roman" w:hAnsi="Times New Roman" w:cs="Times New Roman"/>
        </w:rPr>
        <w:t xml:space="preserve"> osób.</w:t>
      </w:r>
      <w:bookmarkEnd w:id="1215"/>
      <w:bookmarkEnd w:id="1216"/>
      <w:bookmarkEnd w:id="1217"/>
      <w:bookmarkEnd w:id="1218"/>
      <w:bookmarkEnd w:id="1219"/>
    </w:p>
    <w:p w:rsidR="00467452" w:rsidRDefault="00467452">
      <w:pPr>
        <w:rPr>
          <w:rFonts w:ascii="Times New Roman" w:hAnsi="Times New Roman" w:cs="Times New Roman"/>
          <w:b/>
          <w:iCs/>
        </w:rPr>
      </w:pPr>
      <w:bookmarkStart w:id="1220" w:name="_Toc436118256"/>
      <w:r>
        <w:rPr>
          <w:rFonts w:ascii="Times New Roman" w:hAnsi="Times New Roman" w:cs="Times New Roman"/>
          <w:b/>
          <w:i/>
        </w:rPr>
        <w:br w:type="page"/>
      </w:r>
    </w:p>
    <w:p w:rsidR="0046403D" w:rsidRPr="004D4696" w:rsidRDefault="00C472DD" w:rsidP="00C472DD">
      <w:pPr>
        <w:pStyle w:val="Legenda"/>
        <w:spacing w:after="0"/>
        <w:ind w:left="851" w:hanging="851"/>
        <w:jc w:val="both"/>
        <w:rPr>
          <w:rFonts w:ascii="Times New Roman" w:hAnsi="Times New Roman" w:cs="Times New Roman"/>
          <w:b/>
          <w:i w:val="0"/>
          <w:color w:val="auto"/>
          <w:sz w:val="22"/>
          <w:szCs w:val="22"/>
        </w:rPr>
      </w:pPr>
      <w:r w:rsidRPr="004D4696">
        <w:rPr>
          <w:rFonts w:ascii="Times New Roman" w:hAnsi="Times New Roman" w:cs="Times New Roman"/>
          <w:b/>
          <w:i w:val="0"/>
          <w:color w:val="auto"/>
          <w:sz w:val="22"/>
          <w:szCs w:val="22"/>
        </w:rPr>
        <w:lastRenderedPageBreak/>
        <w:t xml:space="preserve">Tabela </w:t>
      </w:r>
      <w:r w:rsidR="00E637E2" w:rsidRPr="004D4696">
        <w:rPr>
          <w:rFonts w:ascii="Times New Roman" w:hAnsi="Times New Roman" w:cs="Times New Roman"/>
          <w:b/>
          <w:i w:val="0"/>
          <w:color w:val="auto"/>
          <w:sz w:val="22"/>
          <w:szCs w:val="22"/>
        </w:rPr>
        <w:fldChar w:fldCharType="begin"/>
      </w:r>
      <w:r w:rsidRPr="004D4696">
        <w:rPr>
          <w:rFonts w:ascii="Times New Roman" w:hAnsi="Times New Roman" w:cs="Times New Roman"/>
          <w:b/>
          <w:i w:val="0"/>
          <w:color w:val="auto"/>
          <w:sz w:val="22"/>
          <w:szCs w:val="22"/>
        </w:rPr>
        <w:instrText xml:space="preserve"> SEQ Tabela \* ARABIC </w:instrText>
      </w:r>
      <w:r w:rsidR="00E637E2" w:rsidRPr="004D4696">
        <w:rPr>
          <w:rFonts w:ascii="Times New Roman" w:hAnsi="Times New Roman" w:cs="Times New Roman"/>
          <w:b/>
          <w:i w:val="0"/>
          <w:color w:val="auto"/>
          <w:sz w:val="22"/>
          <w:szCs w:val="22"/>
        </w:rPr>
        <w:fldChar w:fldCharType="separate"/>
      </w:r>
      <w:r w:rsidR="00BD4DA8">
        <w:rPr>
          <w:rFonts w:ascii="Times New Roman" w:hAnsi="Times New Roman" w:cs="Times New Roman"/>
          <w:b/>
          <w:i w:val="0"/>
          <w:noProof/>
          <w:color w:val="auto"/>
          <w:sz w:val="22"/>
          <w:szCs w:val="22"/>
        </w:rPr>
        <w:t>4</w:t>
      </w:r>
      <w:r w:rsidR="00E637E2" w:rsidRPr="004D4696">
        <w:rPr>
          <w:rFonts w:ascii="Times New Roman" w:hAnsi="Times New Roman" w:cs="Times New Roman"/>
          <w:b/>
          <w:i w:val="0"/>
          <w:color w:val="auto"/>
          <w:sz w:val="22"/>
          <w:szCs w:val="22"/>
        </w:rPr>
        <w:fldChar w:fldCharType="end"/>
      </w:r>
      <w:r w:rsidRPr="004D4696">
        <w:rPr>
          <w:rFonts w:ascii="Times New Roman" w:hAnsi="Times New Roman" w:cs="Times New Roman"/>
          <w:b/>
          <w:i w:val="0"/>
          <w:color w:val="auto"/>
          <w:sz w:val="22"/>
          <w:szCs w:val="22"/>
        </w:rPr>
        <w:t xml:space="preserve">. </w:t>
      </w:r>
      <w:r w:rsidR="00E7090E" w:rsidRPr="004D4696">
        <w:rPr>
          <w:rFonts w:ascii="Times New Roman" w:hAnsi="Times New Roman" w:cs="Times New Roman"/>
          <w:b/>
          <w:i w:val="0"/>
          <w:color w:val="auto"/>
          <w:sz w:val="22"/>
          <w:szCs w:val="22"/>
        </w:rPr>
        <w:t>Charakterystyk</w:t>
      </w:r>
      <w:r w:rsidRPr="004D4696">
        <w:rPr>
          <w:rFonts w:ascii="Times New Roman" w:hAnsi="Times New Roman" w:cs="Times New Roman"/>
          <w:b/>
          <w:i w:val="0"/>
          <w:color w:val="auto"/>
          <w:sz w:val="22"/>
          <w:szCs w:val="22"/>
        </w:rPr>
        <w:t>a</w:t>
      </w:r>
      <w:r w:rsidR="00E7090E" w:rsidRPr="004D4696">
        <w:rPr>
          <w:rFonts w:ascii="Times New Roman" w:hAnsi="Times New Roman" w:cs="Times New Roman"/>
          <w:b/>
          <w:i w:val="0"/>
          <w:color w:val="auto"/>
          <w:sz w:val="22"/>
          <w:szCs w:val="22"/>
        </w:rPr>
        <w:t xml:space="preserve"> rynku pracy na obszarze objętym działaniem Lokalnej Grupy działania Nasze Bieszczady</w:t>
      </w:r>
      <w:r w:rsidR="00204F46" w:rsidRPr="004D4696">
        <w:rPr>
          <w:rFonts w:ascii="Times New Roman" w:hAnsi="Times New Roman" w:cs="Times New Roman"/>
          <w:b/>
          <w:i w:val="0"/>
          <w:color w:val="auto"/>
          <w:sz w:val="22"/>
          <w:szCs w:val="22"/>
        </w:rPr>
        <w:t xml:space="preserve"> (według stanu na 31.XII.2013r.)</w:t>
      </w:r>
      <w:bookmarkEnd w:id="1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243"/>
        <w:gridCol w:w="665"/>
        <w:gridCol w:w="907"/>
        <w:gridCol w:w="665"/>
        <w:gridCol w:w="907"/>
        <w:gridCol w:w="665"/>
        <w:gridCol w:w="908"/>
        <w:gridCol w:w="666"/>
        <w:gridCol w:w="908"/>
        <w:gridCol w:w="666"/>
        <w:gridCol w:w="794"/>
      </w:tblGrid>
      <w:tr w:rsidR="00F62F8D" w:rsidRPr="00D91CBF" w:rsidTr="00044549">
        <w:tc>
          <w:tcPr>
            <w:tcW w:w="1308" w:type="pct"/>
            <w:gridSpan w:val="2"/>
            <w:shd w:val="clear" w:color="auto" w:fill="C5E0B3" w:themeFill="accent6" w:themeFillTint="66"/>
            <w:vAlign w:val="center"/>
          </w:tcPr>
          <w:p w:rsidR="00F62F8D" w:rsidRPr="004B6839" w:rsidRDefault="00E225AA" w:rsidP="003C735E">
            <w:pPr>
              <w:spacing w:after="0" w:line="240" w:lineRule="auto"/>
              <w:jc w:val="center"/>
              <w:rPr>
                <w:rFonts w:ascii="Times New Roman" w:hAnsi="Times New Roman" w:cs="Times New Roman"/>
                <w:b/>
              </w:rPr>
            </w:pPr>
            <w:r w:rsidRPr="004B6839">
              <w:rPr>
                <w:rFonts w:ascii="Times New Roman" w:hAnsi="Times New Roman" w:cs="Times New Roman"/>
                <w:b/>
              </w:rPr>
              <w:t>Wyszczególnienie</w:t>
            </w:r>
          </w:p>
        </w:tc>
        <w:tc>
          <w:tcPr>
            <w:tcW w:w="749" w:type="pct"/>
            <w:gridSpan w:val="2"/>
            <w:shd w:val="clear" w:color="auto" w:fill="C5E0B3" w:themeFill="accent6" w:themeFillTint="66"/>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b/>
              </w:rPr>
              <w:t>Gmina Baligród</w:t>
            </w:r>
          </w:p>
        </w:tc>
        <w:tc>
          <w:tcPr>
            <w:tcW w:w="749" w:type="pct"/>
            <w:gridSpan w:val="2"/>
            <w:shd w:val="clear" w:color="auto" w:fill="C5E0B3" w:themeFill="accent6" w:themeFillTint="66"/>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b/>
              </w:rPr>
              <w:t>Gmina Cisna</w:t>
            </w:r>
          </w:p>
        </w:tc>
        <w:tc>
          <w:tcPr>
            <w:tcW w:w="749" w:type="pct"/>
            <w:gridSpan w:val="2"/>
            <w:shd w:val="clear" w:color="auto" w:fill="C5E0B3" w:themeFill="accent6" w:themeFillTint="66"/>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b/>
              </w:rPr>
              <w:t>Gmina Komańcza</w:t>
            </w:r>
          </w:p>
        </w:tc>
        <w:tc>
          <w:tcPr>
            <w:tcW w:w="749" w:type="pct"/>
            <w:gridSpan w:val="2"/>
            <w:shd w:val="clear" w:color="auto" w:fill="C5E0B3" w:themeFill="accent6" w:themeFillTint="66"/>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b/>
              </w:rPr>
              <w:t>Gmina Lesko</w:t>
            </w:r>
          </w:p>
        </w:tc>
        <w:tc>
          <w:tcPr>
            <w:tcW w:w="697" w:type="pct"/>
            <w:gridSpan w:val="2"/>
            <w:shd w:val="clear" w:color="auto" w:fill="C5E0B3" w:themeFill="accent6" w:themeFillTint="66"/>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b/>
              </w:rPr>
              <w:t>Gmina Zagórz</w:t>
            </w:r>
          </w:p>
        </w:tc>
      </w:tr>
      <w:tr w:rsidR="00F62F8D" w:rsidRPr="00D91CBF" w:rsidTr="00D91CBF">
        <w:tc>
          <w:tcPr>
            <w:tcW w:w="1308" w:type="pct"/>
            <w:gridSpan w:val="2"/>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b/>
              </w:rPr>
              <w:t>Pracujący</w:t>
            </w:r>
          </w:p>
        </w:tc>
        <w:tc>
          <w:tcPr>
            <w:tcW w:w="749" w:type="pct"/>
            <w:gridSpan w:val="2"/>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rPr>
              <w:t>263</w:t>
            </w:r>
          </w:p>
        </w:tc>
        <w:tc>
          <w:tcPr>
            <w:tcW w:w="749" w:type="pct"/>
            <w:gridSpan w:val="2"/>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rPr>
              <w:t>179</w:t>
            </w:r>
          </w:p>
        </w:tc>
        <w:tc>
          <w:tcPr>
            <w:tcW w:w="749" w:type="pct"/>
            <w:gridSpan w:val="2"/>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rPr>
              <w:t>983</w:t>
            </w:r>
          </w:p>
        </w:tc>
        <w:tc>
          <w:tcPr>
            <w:tcW w:w="749" w:type="pct"/>
            <w:gridSpan w:val="2"/>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rPr>
              <w:t>2350</w:t>
            </w:r>
          </w:p>
        </w:tc>
        <w:tc>
          <w:tcPr>
            <w:tcW w:w="697" w:type="pct"/>
            <w:gridSpan w:val="2"/>
            <w:vAlign w:val="center"/>
          </w:tcPr>
          <w:p w:rsidR="00F62F8D" w:rsidRPr="004B6839" w:rsidRDefault="00F62F8D" w:rsidP="003C735E">
            <w:pPr>
              <w:spacing w:after="0" w:line="240" w:lineRule="auto"/>
              <w:jc w:val="center"/>
              <w:rPr>
                <w:rFonts w:ascii="Times New Roman" w:hAnsi="Times New Roman" w:cs="Times New Roman"/>
              </w:rPr>
            </w:pPr>
            <w:r w:rsidRPr="004B6839">
              <w:rPr>
                <w:rFonts w:ascii="Times New Roman" w:hAnsi="Times New Roman" w:cs="Times New Roman"/>
              </w:rPr>
              <w:t>1700</w:t>
            </w:r>
          </w:p>
        </w:tc>
      </w:tr>
      <w:tr w:rsidR="00E225AA" w:rsidRPr="00D91CBF" w:rsidTr="00044549">
        <w:trPr>
          <w:trHeight w:val="314"/>
        </w:trPr>
        <w:tc>
          <w:tcPr>
            <w:tcW w:w="807" w:type="pct"/>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b/>
              </w:rPr>
              <w:t>Liczba osób bezrobotnych</w:t>
            </w:r>
          </w:p>
        </w:tc>
        <w:tc>
          <w:tcPr>
            <w:tcW w:w="501" w:type="pct"/>
            <w:vMerge w:val="restart"/>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b/>
              </w:rPr>
              <w:t>Stopa bezrobocia</w:t>
            </w:r>
          </w:p>
        </w:tc>
        <w:tc>
          <w:tcPr>
            <w:tcW w:w="318" w:type="pct"/>
            <w:vAlign w:val="center"/>
          </w:tcPr>
          <w:p w:rsidR="00E225AA" w:rsidRPr="004B6839" w:rsidRDefault="00E225AA" w:rsidP="003C735E">
            <w:pPr>
              <w:spacing w:after="0" w:line="240" w:lineRule="auto"/>
              <w:jc w:val="center"/>
              <w:rPr>
                <w:rFonts w:ascii="Times New Roman" w:hAnsi="Times New Roman" w:cs="Times New Roman"/>
                <w:highlight w:val="green"/>
              </w:rPr>
            </w:pPr>
            <w:r w:rsidRPr="004B6839">
              <w:rPr>
                <w:rFonts w:ascii="Times New Roman" w:hAnsi="Times New Roman" w:cs="Times New Roman"/>
              </w:rPr>
              <w:t>332</w:t>
            </w:r>
          </w:p>
        </w:tc>
        <w:tc>
          <w:tcPr>
            <w:tcW w:w="430" w:type="pct"/>
            <w:vMerge w:val="restart"/>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16,35%</w:t>
            </w:r>
          </w:p>
        </w:tc>
        <w:tc>
          <w:tcPr>
            <w:tcW w:w="318" w:type="pct"/>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224</w:t>
            </w:r>
          </w:p>
        </w:tc>
        <w:tc>
          <w:tcPr>
            <w:tcW w:w="430" w:type="pct"/>
            <w:vMerge w:val="restart"/>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b/>
              </w:rPr>
            </w:pPr>
            <w:r w:rsidRPr="004B6839">
              <w:rPr>
                <w:rFonts w:ascii="Times New Roman" w:hAnsi="Times New Roman" w:cs="Times New Roman"/>
              </w:rPr>
              <w:t>18,84%</w:t>
            </w:r>
          </w:p>
        </w:tc>
        <w:tc>
          <w:tcPr>
            <w:tcW w:w="318" w:type="pct"/>
            <w:vAlign w:val="center"/>
          </w:tcPr>
          <w:p w:rsidR="00E225AA" w:rsidRPr="004B6839" w:rsidRDefault="00E225AA" w:rsidP="003C735E">
            <w:pPr>
              <w:spacing w:after="0" w:line="240" w:lineRule="auto"/>
              <w:jc w:val="center"/>
              <w:rPr>
                <w:rFonts w:ascii="Times New Roman" w:hAnsi="Times New Roman" w:cs="Times New Roman"/>
                <w:highlight w:val="green"/>
              </w:rPr>
            </w:pPr>
            <w:r w:rsidRPr="004B6839">
              <w:rPr>
                <w:rFonts w:ascii="Times New Roman" w:hAnsi="Times New Roman" w:cs="Times New Roman"/>
              </w:rPr>
              <w:t>340</w:t>
            </w:r>
          </w:p>
        </w:tc>
        <w:tc>
          <w:tcPr>
            <w:tcW w:w="430" w:type="pct"/>
            <w:vMerge w:val="restart"/>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10,12%</w:t>
            </w:r>
          </w:p>
        </w:tc>
        <w:tc>
          <w:tcPr>
            <w:tcW w:w="318" w:type="pct"/>
            <w:vAlign w:val="center"/>
          </w:tcPr>
          <w:p w:rsidR="00E225AA" w:rsidRPr="004B6839" w:rsidRDefault="00E225AA" w:rsidP="003C735E">
            <w:pPr>
              <w:spacing w:after="0" w:line="240" w:lineRule="auto"/>
              <w:jc w:val="center"/>
              <w:rPr>
                <w:rFonts w:ascii="Times New Roman" w:hAnsi="Times New Roman" w:cs="Times New Roman"/>
                <w:highlight w:val="green"/>
              </w:rPr>
            </w:pPr>
            <w:r w:rsidRPr="004B6839">
              <w:rPr>
                <w:rFonts w:ascii="Times New Roman" w:hAnsi="Times New Roman" w:cs="Times New Roman"/>
              </w:rPr>
              <w:t>1140</w:t>
            </w:r>
          </w:p>
        </w:tc>
        <w:tc>
          <w:tcPr>
            <w:tcW w:w="430" w:type="pct"/>
            <w:vMerge w:val="restart"/>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15,78%</w:t>
            </w:r>
          </w:p>
        </w:tc>
        <w:tc>
          <w:tcPr>
            <w:tcW w:w="318" w:type="pct"/>
            <w:vAlign w:val="center"/>
          </w:tcPr>
          <w:p w:rsidR="00E225AA" w:rsidRPr="004B6839" w:rsidRDefault="00E225AA" w:rsidP="003C735E">
            <w:pPr>
              <w:spacing w:after="0" w:line="240" w:lineRule="auto"/>
              <w:jc w:val="center"/>
              <w:rPr>
                <w:rFonts w:ascii="Times New Roman" w:hAnsi="Times New Roman" w:cs="Times New Roman"/>
                <w:highlight w:val="green"/>
              </w:rPr>
            </w:pPr>
            <w:r w:rsidRPr="004B6839">
              <w:rPr>
                <w:rFonts w:ascii="Times New Roman" w:hAnsi="Times New Roman" w:cs="Times New Roman"/>
              </w:rPr>
              <w:t>811</w:t>
            </w:r>
          </w:p>
        </w:tc>
        <w:tc>
          <w:tcPr>
            <w:tcW w:w="379" w:type="pct"/>
            <w:vMerge w:val="restart"/>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9,64%</w:t>
            </w:r>
          </w:p>
        </w:tc>
      </w:tr>
      <w:tr w:rsidR="00E225AA" w:rsidRPr="00D91CBF" w:rsidTr="00044549">
        <w:tc>
          <w:tcPr>
            <w:tcW w:w="807" w:type="pct"/>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b/>
              </w:rPr>
              <w:t>Liczba ludności czynnej zawodowo (wiek produkcyjny)</w:t>
            </w:r>
          </w:p>
        </w:tc>
        <w:tc>
          <w:tcPr>
            <w:tcW w:w="501" w:type="pct"/>
            <w:vMerge/>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rPr>
            </w:pPr>
          </w:p>
        </w:tc>
        <w:tc>
          <w:tcPr>
            <w:tcW w:w="318" w:type="pct"/>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2031</w:t>
            </w:r>
          </w:p>
        </w:tc>
        <w:tc>
          <w:tcPr>
            <w:tcW w:w="430" w:type="pct"/>
            <w:vMerge/>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rPr>
            </w:pPr>
          </w:p>
        </w:tc>
        <w:tc>
          <w:tcPr>
            <w:tcW w:w="318" w:type="pct"/>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1189</w:t>
            </w:r>
          </w:p>
        </w:tc>
        <w:tc>
          <w:tcPr>
            <w:tcW w:w="430" w:type="pct"/>
            <w:vMerge/>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b/>
              </w:rPr>
            </w:pPr>
          </w:p>
        </w:tc>
        <w:tc>
          <w:tcPr>
            <w:tcW w:w="318" w:type="pct"/>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3361</w:t>
            </w:r>
          </w:p>
        </w:tc>
        <w:tc>
          <w:tcPr>
            <w:tcW w:w="430" w:type="pct"/>
            <w:vMerge/>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rPr>
            </w:pPr>
          </w:p>
        </w:tc>
        <w:tc>
          <w:tcPr>
            <w:tcW w:w="318" w:type="pct"/>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7226</w:t>
            </w:r>
          </w:p>
        </w:tc>
        <w:tc>
          <w:tcPr>
            <w:tcW w:w="430" w:type="pct"/>
            <w:vMerge/>
            <w:shd w:val="clear" w:color="auto" w:fill="C5E0B3" w:themeFill="accent6" w:themeFillTint="66"/>
            <w:vAlign w:val="center"/>
          </w:tcPr>
          <w:p w:rsidR="00E225AA" w:rsidRPr="004B6839" w:rsidRDefault="00E225AA" w:rsidP="003C735E">
            <w:pPr>
              <w:spacing w:after="0" w:line="240" w:lineRule="auto"/>
              <w:jc w:val="center"/>
              <w:rPr>
                <w:rFonts w:ascii="Times New Roman" w:hAnsi="Times New Roman" w:cs="Times New Roman"/>
              </w:rPr>
            </w:pPr>
          </w:p>
        </w:tc>
        <w:tc>
          <w:tcPr>
            <w:tcW w:w="318" w:type="pct"/>
            <w:vAlign w:val="center"/>
          </w:tcPr>
          <w:p w:rsidR="00E225AA" w:rsidRPr="004B6839" w:rsidRDefault="00E225AA" w:rsidP="003C735E">
            <w:pPr>
              <w:spacing w:after="0" w:line="240" w:lineRule="auto"/>
              <w:jc w:val="center"/>
              <w:rPr>
                <w:rFonts w:ascii="Times New Roman" w:hAnsi="Times New Roman" w:cs="Times New Roman"/>
              </w:rPr>
            </w:pPr>
            <w:r w:rsidRPr="004B6839">
              <w:rPr>
                <w:rFonts w:ascii="Times New Roman" w:hAnsi="Times New Roman" w:cs="Times New Roman"/>
              </w:rPr>
              <w:t>8415</w:t>
            </w:r>
          </w:p>
        </w:tc>
        <w:tc>
          <w:tcPr>
            <w:tcW w:w="379" w:type="pct"/>
            <w:vMerge/>
            <w:shd w:val="clear" w:color="auto" w:fill="C5E0B3" w:themeFill="accent6" w:themeFillTint="66"/>
            <w:vAlign w:val="center"/>
          </w:tcPr>
          <w:p w:rsidR="00E225AA" w:rsidRPr="00D91CBF" w:rsidRDefault="00E225AA" w:rsidP="003C735E">
            <w:pPr>
              <w:spacing w:after="0" w:line="240" w:lineRule="auto"/>
              <w:jc w:val="center"/>
              <w:rPr>
                <w:rFonts w:ascii="Arabic Typesetting" w:hAnsi="Arabic Typesetting" w:cs="Arabic Typesetting"/>
              </w:rPr>
            </w:pPr>
          </w:p>
        </w:tc>
      </w:tr>
    </w:tbl>
    <w:p w:rsidR="0029175F" w:rsidRPr="004D4696" w:rsidRDefault="0029175F" w:rsidP="00044549">
      <w:pPr>
        <w:shd w:val="clear" w:color="auto" w:fill="A8D08D" w:themeFill="accent6" w:themeFillTint="99"/>
        <w:autoSpaceDE w:val="0"/>
        <w:autoSpaceDN w:val="0"/>
        <w:adjustRightInd w:val="0"/>
        <w:spacing w:before="120" w:after="120" w:line="240" w:lineRule="auto"/>
        <w:jc w:val="both"/>
        <w:outlineLvl w:val="1"/>
        <w:rPr>
          <w:rFonts w:ascii="Times New Roman" w:hAnsi="Times New Roman" w:cs="Times New Roman"/>
          <w:b/>
        </w:rPr>
      </w:pPr>
      <w:bookmarkStart w:id="1221" w:name="_Toc436064356"/>
      <w:bookmarkStart w:id="1222" w:name="_Toc436064883"/>
      <w:bookmarkStart w:id="1223" w:name="_Toc437591314"/>
      <w:bookmarkStart w:id="1224" w:name="_Toc438492656"/>
      <w:bookmarkStart w:id="1225" w:name="_Toc435167125"/>
      <w:r w:rsidRPr="004D4696">
        <w:rPr>
          <w:rFonts w:ascii="Times New Roman" w:hAnsi="Times New Roman" w:cs="Times New Roman"/>
          <w:b/>
        </w:rPr>
        <w:t>Liczba bezrobotnych do liczby osób w wieku produkcyjnym na obszarze LSR wynosi 12,8% i jest wyższa od  liczby bezrobotnych w relacji do liczby osób w wieku produkcyjnym w województwie podkarpackim, który wyznaczono na poziomie 11,4%.</w:t>
      </w:r>
      <w:bookmarkEnd w:id="1221"/>
      <w:bookmarkEnd w:id="1222"/>
      <w:bookmarkEnd w:id="1223"/>
      <w:bookmarkEnd w:id="1224"/>
    </w:p>
    <w:p w:rsidR="00995BF4" w:rsidRPr="004D4696" w:rsidRDefault="00995BF4" w:rsidP="00995BF4">
      <w:pPr>
        <w:pStyle w:val="Listapunktowana"/>
        <w:numPr>
          <w:ilvl w:val="0"/>
          <w:numId w:val="0"/>
        </w:numPr>
        <w:spacing w:after="0" w:line="240" w:lineRule="auto"/>
        <w:contextualSpacing w:val="0"/>
        <w:jc w:val="both"/>
        <w:rPr>
          <w:rFonts w:ascii="Times New Roman" w:hAnsi="Times New Roman"/>
        </w:rPr>
      </w:pPr>
      <w:r w:rsidRPr="004D4696">
        <w:rPr>
          <w:rFonts w:ascii="Times New Roman" w:hAnsi="Times New Roman"/>
        </w:rPr>
        <w:t xml:space="preserve">Najwięcej osób pracujących w stosunku do liczby ludności czynnej zawodowo jest w </w:t>
      </w:r>
      <w:r w:rsidR="00BA6362" w:rsidRPr="004D4696">
        <w:rPr>
          <w:rFonts w:ascii="Times New Roman" w:hAnsi="Times New Roman"/>
        </w:rPr>
        <w:t>G</w:t>
      </w:r>
      <w:r w:rsidRPr="004D4696">
        <w:rPr>
          <w:rFonts w:ascii="Times New Roman" w:hAnsi="Times New Roman"/>
        </w:rPr>
        <w:t>minach Zagórz i Lesko odpowiednio 20% i 33%, w Gminie Komańcza pracuje 29% liczby ludności czynnej zawodowo</w:t>
      </w:r>
      <w:r w:rsidR="00BA6362" w:rsidRPr="004D4696">
        <w:rPr>
          <w:rFonts w:ascii="Times New Roman" w:hAnsi="Times New Roman"/>
        </w:rPr>
        <w:t>, w G</w:t>
      </w:r>
      <w:r w:rsidRPr="004D4696">
        <w:rPr>
          <w:rFonts w:ascii="Times New Roman" w:hAnsi="Times New Roman"/>
        </w:rPr>
        <w:t xml:space="preserve">minie </w:t>
      </w:r>
      <w:r w:rsidR="00BA6362" w:rsidRPr="004D4696">
        <w:rPr>
          <w:rFonts w:ascii="Times New Roman" w:hAnsi="Times New Roman"/>
        </w:rPr>
        <w:t>Cisna</w:t>
      </w:r>
      <w:r w:rsidRPr="004D4696">
        <w:rPr>
          <w:rFonts w:ascii="Times New Roman" w:hAnsi="Times New Roman"/>
        </w:rPr>
        <w:t xml:space="preserve"> 15%, a w Gminie Baligród 13%.</w:t>
      </w:r>
    </w:p>
    <w:p w:rsidR="00224B7F" w:rsidRPr="004D4696" w:rsidRDefault="00224B7F" w:rsidP="00995BF4">
      <w:pPr>
        <w:autoSpaceDE w:val="0"/>
        <w:autoSpaceDN w:val="0"/>
        <w:adjustRightInd w:val="0"/>
        <w:spacing w:before="60" w:after="120" w:line="240" w:lineRule="auto"/>
        <w:jc w:val="both"/>
        <w:outlineLvl w:val="1"/>
        <w:rPr>
          <w:rFonts w:ascii="Times New Roman" w:hAnsi="Times New Roman" w:cs="Times New Roman"/>
        </w:rPr>
      </w:pPr>
      <w:bookmarkStart w:id="1226" w:name="_Toc436064357"/>
      <w:bookmarkStart w:id="1227" w:name="_Toc436064884"/>
      <w:bookmarkStart w:id="1228" w:name="_Toc437591315"/>
      <w:bookmarkStart w:id="1229" w:name="_Toc438492657"/>
      <w:r w:rsidRPr="004D4696">
        <w:rPr>
          <w:rFonts w:ascii="Times New Roman" w:hAnsi="Times New Roman" w:cs="Times New Roman"/>
        </w:rPr>
        <w:t>Z socjologicznego i ekonomicznego punktu widzenia omawianą kategorię stanowią osoby niezarabiające, żyjące „na koszt innych”, ale j</w:t>
      </w:r>
      <w:r w:rsidR="00637A05" w:rsidRPr="004D4696">
        <w:rPr>
          <w:rFonts w:ascii="Times New Roman" w:hAnsi="Times New Roman" w:cs="Times New Roman"/>
        </w:rPr>
        <w:t>est t</w:t>
      </w:r>
      <w:r w:rsidR="003C6F18" w:rsidRPr="004D4696">
        <w:rPr>
          <w:rFonts w:ascii="Times New Roman" w:hAnsi="Times New Roman" w:cs="Times New Roman"/>
        </w:rPr>
        <w:t xml:space="preserve">o niejednorodna zbiorowość, </w:t>
      </w:r>
      <w:r w:rsidR="00CB716E" w:rsidRPr="004D4696">
        <w:rPr>
          <w:rFonts w:ascii="Times New Roman" w:hAnsi="Times New Roman" w:cs="Times New Roman"/>
        </w:rPr>
        <w:t xml:space="preserve">stanowią </w:t>
      </w:r>
      <w:r w:rsidR="00D956AE" w:rsidRPr="004D4696">
        <w:rPr>
          <w:rFonts w:ascii="Times New Roman" w:hAnsi="Times New Roman" w:cs="Times New Roman"/>
        </w:rPr>
        <w:t>ją</w:t>
      </w:r>
      <w:r w:rsidR="00CB716E" w:rsidRPr="004D4696">
        <w:rPr>
          <w:rFonts w:ascii="Times New Roman" w:hAnsi="Times New Roman" w:cs="Times New Roman"/>
        </w:rPr>
        <w:t xml:space="preserve"> następujące grupy defaworyzowane pozostające poza rynkiem pracy (opisane szczegółowo w pkt. 3.1.)</w:t>
      </w:r>
      <w:r w:rsidRPr="004D4696">
        <w:rPr>
          <w:rFonts w:ascii="Times New Roman" w:hAnsi="Times New Roman" w:cs="Times New Roman"/>
        </w:rPr>
        <w:t>:</w:t>
      </w:r>
      <w:bookmarkEnd w:id="1225"/>
      <w:bookmarkEnd w:id="1226"/>
      <w:bookmarkEnd w:id="1227"/>
      <w:bookmarkEnd w:id="1228"/>
      <w:bookmarkEnd w:id="1229"/>
    </w:p>
    <w:p w:rsidR="00224B7F" w:rsidRPr="004D4696" w:rsidRDefault="00224B7F" w:rsidP="005636FF">
      <w:pPr>
        <w:pStyle w:val="Akapitzlist"/>
        <w:numPr>
          <w:ilvl w:val="0"/>
          <w:numId w:val="2"/>
        </w:numPr>
        <w:autoSpaceDE w:val="0"/>
        <w:autoSpaceDN w:val="0"/>
        <w:adjustRightInd w:val="0"/>
        <w:spacing w:after="0" w:line="240" w:lineRule="auto"/>
        <w:ind w:left="714" w:hanging="357"/>
        <w:jc w:val="both"/>
        <w:outlineLvl w:val="1"/>
        <w:rPr>
          <w:rFonts w:ascii="Times New Roman" w:hAnsi="Times New Roman" w:cs="Times New Roman"/>
        </w:rPr>
      </w:pPr>
      <w:bookmarkStart w:id="1230" w:name="_Toc435167126"/>
      <w:bookmarkStart w:id="1231" w:name="_Toc436064358"/>
      <w:bookmarkStart w:id="1232" w:name="_Toc436064885"/>
      <w:bookmarkStart w:id="1233" w:name="_Toc437591316"/>
      <w:bookmarkStart w:id="1234" w:name="_Toc438492658"/>
      <w:r w:rsidRPr="004D4696">
        <w:rPr>
          <w:rFonts w:ascii="Times New Roman" w:hAnsi="Times New Roman" w:cs="Times New Roman"/>
        </w:rPr>
        <w:t>długotrwale bezrobotni (</w:t>
      </w:r>
      <w:r w:rsidR="00117192" w:rsidRPr="004D4696">
        <w:rPr>
          <w:rFonts w:ascii="Times New Roman" w:hAnsi="Times New Roman" w:cs="Times New Roman"/>
        </w:rPr>
        <w:t>52</w:t>
      </w:r>
      <w:r w:rsidRPr="004D4696">
        <w:rPr>
          <w:rFonts w:ascii="Times New Roman" w:hAnsi="Times New Roman" w:cs="Times New Roman"/>
        </w:rPr>
        <w:t>%),</w:t>
      </w:r>
      <w:bookmarkEnd w:id="1230"/>
      <w:bookmarkEnd w:id="1231"/>
      <w:bookmarkEnd w:id="1232"/>
      <w:bookmarkEnd w:id="1233"/>
      <w:bookmarkEnd w:id="1234"/>
    </w:p>
    <w:p w:rsidR="00224B7F" w:rsidRPr="004D4696" w:rsidRDefault="00224B7F" w:rsidP="005636FF">
      <w:pPr>
        <w:pStyle w:val="Akapitzlist"/>
        <w:numPr>
          <w:ilvl w:val="0"/>
          <w:numId w:val="2"/>
        </w:numPr>
        <w:autoSpaceDE w:val="0"/>
        <w:autoSpaceDN w:val="0"/>
        <w:adjustRightInd w:val="0"/>
        <w:spacing w:after="0" w:line="240" w:lineRule="auto"/>
        <w:ind w:left="714" w:hanging="357"/>
        <w:jc w:val="both"/>
        <w:outlineLvl w:val="1"/>
        <w:rPr>
          <w:rFonts w:ascii="Times New Roman" w:hAnsi="Times New Roman" w:cs="Times New Roman"/>
        </w:rPr>
      </w:pPr>
      <w:bookmarkStart w:id="1235" w:name="_Toc435167127"/>
      <w:bookmarkStart w:id="1236" w:name="_Toc436064359"/>
      <w:bookmarkStart w:id="1237" w:name="_Toc436064886"/>
      <w:bookmarkStart w:id="1238" w:name="_Toc437591317"/>
      <w:bookmarkStart w:id="1239" w:name="_Toc438492659"/>
      <w:r w:rsidRPr="004D4696">
        <w:rPr>
          <w:rFonts w:ascii="Times New Roman" w:hAnsi="Times New Roman" w:cs="Times New Roman"/>
        </w:rPr>
        <w:t xml:space="preserve">niepełnosprawni </w:t>
      </w:r>
      <w:r w:rsidR="001409CF" w:rsidRPr="004D4696">
        <w:rPr>
          <w:rFonts w:ascii="Times New Roman" w:hAnsi="Times New Roman" w:cs="Times New Roman"/>
        </w:rPr>
        <w:t>(2</w:t>
      </w:r>
      <w:r w:rsidRPr="004D4696">
        <w:rPr>
          <w:rFonts w:ascii="Times New Roman" w:hAnsi="Times New Roman" w:cs="Times New Roman"/>
        </w:rPr>
        <w:t>%),</w:t>
      </w:r>
      <w:bookmarkEnd w:id="1235"/>
      <w:bookmarkEnd w:id="1236"/>
      <w:bookmarkEnd w:id="1237"/>
      <w:bookmarkEnd w:id="1238"/>
      <w:bookmarkEnd w:id="1239"/>
    </w:p>
    <w:p w:rsidR="00224B7F" w:rsidRPr="004D4696" w:rsidRDefault="00224B7F" w:rsidP="005636FF">
      <w:pPr>
        <w:pStyle w:val="Akapitzlist"/>
        <w:numPr>
          <w:ilvl w:val="0"/>
          <w:numId w:val="2"/>
        </w:numPr>
        <w:autoSpaceDE w:val="0"/>
        <w:autoSpaceDN w:val="0"/>
        <w:adjustRightInd w:val="0"/>
        <w:spacing w:after="0" w:line="240" w:lineRule="auto"/>
        <w:ind w:left="714" w:hanging="357"/>
        <w:jc w:val="both"/>
        <w:outlineLvl w:val="1"/>
        <w:rPr>
          <w:rFonts w:ascii="Times New Roman" w:hAnsi="Times New Roman" w:cs="Times New Roman"/>
        </w:rPr>
      </w:pPr>
      <w:bookmarkStart w:id="1240" w:name="_Toc435167128"/>
      <w:bookmarkStart w:id="1241" w:name="_Toc436064360"/>
      <w:bookmarkStart w:id="1242" w:name="_Toc436064887"/>
      <w:bookmarkStart w:id="1243" w:name="_Toc437591318"/>
      <w:bookmarkStart w:id="1244" w:name="_Toc438492660"/>
      <w:r w:rsidRPr="004D4696">
        <w:rPr>
          <w:rFonts w:ascii="Times New Roman" w:hAnsi="Times New Roman" w:cs="Times New Roman"/>
        </w:rPr>
        <w:t xml:space="preserve">posiadający </w:t>
      </w:r>
      <w:r w:rsidR="00FE1644" w:rsidRPr="004D4696">
        <w:rPr>
          <w:rFonts w:ascii="Times New Roman" w:hAnsi="Times New Roman" w:cs="Times New Roman"/>
        </w:rPr>
        <w:t xml:space="preserve">niskie </w:t>
      </w:r>
      <w:r w:rsidRPr="004D4696">
        <w:rPr>
          <w:rFonts w:ascii="Times New Roman" w:hAnsi="Times New Roman" w:cs="Times New Roman"/>
        </w:rPr>
        <w:t>kwalifikacj</w:t>
      </w:r>
      <w:r w:rsidR="00FE1644" w:rsidRPr="004D4696">
        <w:rPr>
          <w:rFonts w:ascii="Times New Roman" w:hAnsi="Times New Roman" w:cs="Times New Roman"/>
        </w:rPr>
        <w:t>e</w:t>
      </w:r>
      <w:r w:rsidRPr="004D4696">
        <w:rPr>
          <w:rFonts w:ascii="Times New Roman" w:hAnsi="Times New Roman" w:cs="Times New Roman"/>
        </w:rPr>
        <w:t xml:space="preserve"> zawodow</w:t>
      </w:r>
      <w:r w:rsidR="00FE1644" w:rsidRPr="004D4696">
        <w:rPr>
          <w:rFonts w:ascii="Times New Roman" w:hAnsi="Times New Roman" w:cs="Times New Roman"/>
        </w:rPr>
        <w:t>e</w:t>
      </w:r>
      <w:r w:rsidRPr="004D4696">
        <w:rPr>
          <w:rFonts w:ascii="Times New Roman" w:hAnsi="Times New Roman" w:cs="Times New Roman"/>
        </w:rPr>
        <w:t xml:space="preserve"> (</w:t>
      </w:r>
      <w:r w:rsidR="00FE1644" w:rsidRPr="004D4696">
        <w:rPr>
          <w:rFonts w:ascii="Times New Roman" w:hAnsi="Times New Roman" w:cs="Times New Roman"/>
        </w:rPr>
        <w:t>31</w:t>
      </w:r>
      <w:r w:rsidRPr="004D4696">
        <w:rPr>
          <w:rFonts w:ascii="Times New Roman" w:hAnsi="Times New Roman" w:cs="Times New Roman"/>
        </w:rPr>
        <w:t>%),</w:t>
      </w:r>
      <w:bookmarkEnd w:id="1240"/>
      <w:bookmarkEnd w:id="1241"/>
      <w:bookmarkEnd w:id="1242"/>
      <w:bookmarkEnd w:id="1243"/>
      <w:bookmarkEnd w:id="1244"/>
    </w:p>
    <w:p w:rsidR="00224B7F" w:rsidRPr="004D4696" w:rsidRDefault="00224B7F" w:rsidP="005636FF">
      <w:pPr>
        <w:pStyle w:val="Akapitzlist"/>
        <w:numPr>
          <w:ilvl w:val="0"/>
          <w:numId w:val="2"/>
        </w:numPr>
        <w:autoSpaceDE w:val="0"/>
        <w:autoSpaceDN w:val="0"/>
        <w:adjustRightInd w:val="0"/>
        <w:spacing w:after="0" w:line="240" w:lineRule="auto"/>
        <w:ind w:left="714" w:hanging="357"/>
        <w:jc w:val="both"/>
        <w:outlineLvl w:val="1"/>
        <w:rPr>
          <w:rFonts w:ascii="Times New Roman" w:hAnsi="Times New Roman" w:cs="Times New Roman"/>
        </w:rPr>
      </w:pPr>
      <w:bookmarkStart w:id="1245" w:name="_Toc435167131"/>
      <w:bookmarkStart w:id="1246" w:name="_Toc436064361"/>
      <w:bookmarkStart w:id="1247" w:name="_Toc436064888"/>
      <w:bookmarkStart w:id="1248" w:name="_Toc437591319"/>
      <w:bookmarkStart w:id="1249" w:name="_Toc438492661"/>
      <w:r w:rsidRPr="004D4696">
        <w:rPr>
          <w:rFonts w:ascii="Times New Roman" w:hAnsi="Times New Roman" w:cs="Times New Roman"/>
        </w:rPr>
        <w:t>osoby powyżej 50 roku życia (</w:t>
      </w:r>
      <w:r w:rsidR="00FE1644" w:rsidRPr="004D4696">
        <w:rPr>
          <w:rFonts w:ascii="Times New Roman" w:hAnsi="Times New Roman" w:cs="Times New Roman"/>
        </w:rPr>
        <w:t>17</w:t>
      </w:r>
      <w:r w:rsidRPr="004D4696">
        <w:rPr>
          <w:rFonts w:ascii="Times New Roman" w:hAnsi="Times New Roman" w:cs="Times New Roman"/>
        </w:rPr>
        <w:t>%),</w:t>
      </w:r>
      <w:bookmarkEnd w:id="1245"/>
      <w:bookmarkEnd w:id="1246"/>
      <w:bookmarkEnd w:id="1247"/>
      <w:bookmarkEnd w:id="1248"/>
      <w:bookmarkEnd w:id="1249"/>
    </w:p>
    <w:p w:rsidR="00F62F8D" w:rsidRPr="004D4696" w:rsidRDefault="00224B7F" w:rsidP="005636FF">
      <w:pPr>
        <w:pStyle w:val="Akapitzlist"/>
        <w:numPr>
          <w:ilvl w:val="0"/>
          <w:numId w:val="2"/>
        </w:numPr>
        <w:autoSpaceDE w:val="0"/>
        <w:autoSpaceDN w:val="0"/>
        <w:adjustRightInd w:val="0"/>
        <w:spacing w:after="0" w:line="240" w:lineRule="auto"/>
        <w:ind w:left="714" w:hanging="357"/>
        <w:jc w:val="both"/>
        <w:outlineLvl w:val="1"/>
        <w:rPr>
          <w:rFonts w:ascii="Times New Roman" w:hAnsi="Times New Roman" w:cs="Times New Roman"/>
        </w:rPr>
      </w:pPr>
      <w:bookmarkStart w:id="1250" w:name="_Toc435167132"/>
      <w:bookmarkStart w:id="1251" w:name="_Toc436064362"/>
      <w:bookmarkStart w:id="1252" w:name="_Toc436064889"/>
      <w:bookmarkStart w:id="1253" w:name="_Toc437591320"/>
      <w:bookmarkStart w:id="1254" w:name="_Toc438492662"/>
      <w:r w:rsidRPr="004D4696">
        <w:rPr>
          <w:rFonts w:ascii="Times New Roman" w:hAnsi="Times New Roman" w:cs="Times New Roman"/>
        </w:rPr>
        <w:t xml:space="preserve">młodzież </w:t>
      </w:r>
      <w:r w:rsidR="00FE1644" w:rsidRPr="004D4696">
        <w:rPr>
          <w:rFonts w:ascii="Times New Roman" w:hAnsi="Times New Roman" w:cs="Times New Roman"/>
        </w:rPr>
        <w:t>(21</w:t>
      </w:r>
      <w:r w:rsidRPr="004D4696">
        <w:rPr>
          <w:rFonts w:ascii="Times New Roman" w:hAnsi="Times New Roman" w:cs="Times New Roman"/>
        </w:rPr>
        <w:t>%).</w:t>
      </w:r>
      <w:bookmarkEnd w:id="1250"/>
      <w:bookmarkEnd w:id="1251"/>
      <w:bookmarkEnd w:id="1252"/>
      <w:bookmarkEnd w:id="1253"/>
      <w:bookmarkEnd w:id="1254"/>
    </w:p>
    <w:p w:rsidR="002753E7" w:rsidRPr="004D4696" w:rsidRDefault="00557606" w:rsidP="00044549">
      <w:pPr>
        <w:shd w:val="clear" w:color="auto" w:fill="C5E0B3" w:themeFill="accent6" w:themeFillTint="66"/>
        <w:autoSpaceDE w:val="0"/>
        <w:autoSpaceDN w:val="0"/>
        <w:adjustRightInd w:val="0"/>
        <w:spacing w:before="60" w:after="0" w:line="240" w:lineRule="auto"/>
        <w:jc w:val="both"/>
        <w:outlineLvl w:val="1"/>
        <w:rPr>
          <w:rFonts w:ascii="Times New Roman" w:hAnsi="Times New Roman" w:cs="Times New Roman"/>
        </w:rPr>
      </w:pPr>
      <w:bookmarkStart w:id="1255" w:name="_Toc436064363"/>
      <w:bookmarkStart w:id="1256" w:name="_Toc436064890"/>
      <w:bookmarkStart w:id="1257" w:name="_Toc437591321"/>
      <w:bookmarkStart w:id="1258" w:name="_Toc438492663"/>
      <w:r w:rsidRPr="004D4696">
        <w:rPr>
          <w:rFonts w:ascii="Times New Roman" w:hAnsi="Times New Roman" w:cs="Times New Roman"/>
          <w:b/>
        </w:rPr>
        <w:t>Prognozy</w:t>
      </w:r>
      <w:r w:rsidR="002753E7" w:rsidRPr="004D4696">
        <w:rPr>
          <w:rFonts w:ascii="Times New Roman" w:hAnsi="Times New Roman" w:cs="Times New Roman"/>
          <w:b/>
        </w:rPr>
        <w:t>:</w:t>
      </w:r>
      <w:r w:rsidR="002753E7" w:rsidRPr="004D4696">
        <w:rPr>
          <w:rFonts w:ascii="Times New Roman" w:hAnsi="Times New Roman" w:cs="Times New Roman"/>
        </w:rPr>
        <w:t xml:space="preserve"> Informacje o przewidywanych trendach na rynku pracy są szczególnie istotne w kontekście zmian demograficznych, jakie nas czekają w ciągu najbliższych lat. </w:t>
      </w:r>
      <w:r w:rsidR="00204F46" w:rsidRPr="004D4696">
        <w:rPr>
          <w:rFonts w:ascii="Times New Roman" w:hAnsi="Times New Roman" w:cs="Times New Roman"/>
        </w:rPr>
        <w:t>W</w:t>
      </w:r>
      <w:r w:rsidR="002753E7" w:rsidRPr="004D4696">
        <w:rPr>
          <w:rFonts w:ascii="Times New Roman" w:hAnsi="Times New Roman" w:cs="Times New Roman"/>
        </w:rPr>
        <w:t xml:space="preserve"> Polsce ulegnie przyspieszeniu proces starzenia społeczeństwa. Według prognoz do roku 2030 nastąpi silny</w:t>
      </w:r>
      <w:r w:rsidR="001D57D6">
        <w:rPr>
          <w:rFonts w:ascii="Times New Roman" w:hAnsi="Times New Roman" w:cs="Times New Roman"/>
        </w:rPr>
        <w:t xml:space="preserve"> </w:t>
      </w:r>
      <w:r w:rsidR="002753E7" w:rsidRPr="004D4696">
        <w:rPr>
          <w:rFonts w:ascii="Times New Roman" w:hAnsi="Times New Roman" w:cs="Times New Roman"/>
        </w:rPr>
        <w:t>spadek osób aktywnych zawodowo,</w:t>
      </w:r>
      <w:r w:rsidR="001D57D6">
        <w:rPr>
          <w:rFonts w:ascii="Times New Roman" w:hAnsi="Times New Roman" w:cs="Times New Roman"/>
        </w:rPr>
        <w:t xml:space="preserve"> </w:t>
      </w:r>
      <w:r w:rsidR="002753E7" w:rsidRPr="004D4696">
        <w:rPr>
          <w:rFonts w:ascii="Times New Roman" w:hAnsi="Times New Roman" w:cs="Times New Roman"/>
        </w:rPr>
        <w:t>a wzrośnie  liczba osób w wieku emerytalnym. Taki stan rynku pracy oraz starzejące się społeczeństwo będą wymagać od obecnych pracowników stałego uzupełniania wiedzy, podnoszenie kompetencji i przede wszystkim umiejętności przekwalifikowania się.</w:t>
      </w:r>
      <w:r w:rsidR="00306016" w:rsidRPr="004D4696">
        <w:rPr>
          <w:rFonts w:ascii="Times New Roman" w:hAnsi="Times New Roman" w:cs="Times New Roman"/>
        </w:rPr>
        <w:t xml:space="preserve"> Ponadto przewidziane trendy demograficzne do minimum zmniejszą </w:t>
      </w:r>
      <w:hyperlink r:id="rId27" w:tooltip="bezrobocie" w:history="1">
        <w:r w:rsidR="00306016" w:rsidRPr="004D4696">
          <w:rPr>
            <w:rFonts w:ascii="Times New Roman" w:hAnsi="Times New Roman" w:cs="Times New Roman"/>
          </w:rPr>
          <w:t>bezrobocie</w:t>
        </w:r>
      </w:hyperlink>
      <w:r w:rsidR="00467452">
        <w:rPr>
          <w:rFonts w:ascii="Times New Roman" w:hAnsi="Times New Roman" w:cs="Times New Roman"/>
        </w:rPr>
        <w:t>. Jak wynika z </w:t>
      </w:r>
      <w:r w:rsidR="00306016" w:rsidRPr="004D4696">
        <w:rPr>
          <w:rFonts w:ascii="Times New Roman" w:hAnsi="Times New Roman" w:cs="Times New Roman"/>
        </w:rPr>
        <w:t>badań aktywności ekonomicznej ludności (BAEL) prowadzonych przez GUS stopa bezrobocia w kraju do 2020 roku  zmniejszy się ponad trzykrotnie – do zaledwie 3,1%.</w:t>
      </w:r>
      <w:bookmarkEnd w:id="1255"/>
      <w:bookmarkEnd w:id="1256"/>
      <w:bookmarkEnd w:id="1257"/>
      <w:bookmarkEnd w:id="1258"/>
    </w:p>
    <w:p w:rsidR="00447E94" w:rsidRPr="004D4696" w:rsidRDefault="00447E94" w:rsidP="00447E94">
      <w:pPr>
        <w:autoSpaceDE w:val="0"/>
        <w:autoSpaceDN w:val="0"/>
        <w:adjustRightInd w:val="0"/>
        <w:spacing w:before="120" w:after="0" w:line="240" w:lineRule="auto"/>
        <w:jc w:val="both"/>
        <w:outlineLvl w:val="1"/>
        <w:rPr>
          <w:rFonts w:ascii="Times New Roman" w:hAnsi="Times New Roman" w:cs="Times New Roman"/>
          <w:b/>
        </w:rPr>
      </w:pPr>
      <w:bookmarkStart w:id="1259" w:name="_Toc436064364"/>
      <w:bookmarkStart w:id="1260" w:name="_Toc436064891"/>
      <w:bookmarkStart w:id="1261" w:name="_Toc437591322"/>
      <w:bookmarkStart w:id="1262" w:name="_Toc438492664"/>
      <w:r w:rsidRPr="004D4696">
        <w:rPr>
          <w:rFonts w:ascii="Times New Roman" w:hAnsi="Times New Roman" w:cs="Times New Roman"/>
          <w:b/>
        </w:rPr>
        <w:t>Problemy związane z rynkiem pracy - wyniki zastosowanych przez LGD partycypacyjnych metod tworzenia strategii - warsztaty diagnostyczne</w:t>
      </w:r>
      <w:bookmarkEnd w:id="1259"/>
      <w:bookmarkEnd w:id="1260"/>
      <w:bookmarkEnd w:id="1261"/>
      <w:bookmarkEnd w:id="1262"/>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63" w:name="_Toc436064365"/>
      <w:bookmarkStart w:id="1264" w:name="_Toc436064892"/>
      <w:bookmarkStart w:id="1265" w:name="_Toc437591323"/>
      <w:bookmarkStart w:id="1266" w:name="_Toc438492665"/>
      <w:r w:rsidRPr="004D4696">
        <w:rPr>
          <w:rFonts w:ascii="Times New Roman" w:hAnsi="Times New Roman" w:cs="Times New Roman"/>
        </w:rPr>
        <w:t>wysoka stopa bezrobocia;</w:t>
      </w:r>
      <w:bookmarkEnd w:id="1263"/>
      <w:bookmarkEnd w:id="1264"/>
      <w:bookmarkEnd w:id="1265"/>
      <w:bookmarkEnd w:id="1266"/>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67" w:name="_Toc436064366"/>
      <w:bookmarkStart w:id="1268" w:name="_Toc436064893"/>
      <w:bookmarkStart w:id="1269" w:name="_Toc437591324"/>
      <w:bookmarkStart w:id="1270" w:name="_Toc438492666"/>
      <w:r w:rsidRPr="004D4696">
        <w:rPr>
          <w:rFonts w:ascii="Times New Roman" w:hAnsi="Times New Roman" w:cs="Times New Roman"/>
        </w:rPr>
        <w:t>emigracja zarobkowa młodych ludzi;</w:t>
      </w:r>
      <w:bookmarkEnd w:id="1267"/>
      <w:bookmarkEnd w:id="1268"/>
      <w:bookmarkEnd w:id="1269"/>
      <w:bookmarkEnd w:id="1270"/>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71" w:name="_Toc436064367"/>
      <w:bookmarkStart w:id="1272" w:name="_Toc436064894"/>
      <w:bookmarkStart w:id="1273" w:name="_Toc437591325"/>
      <w:bookmarkStart w:id="1274" w:name="_Toc438492667"/>
      <w:r w:rsidRPr="004D4696">
        <w:rPr>
          <w:rFonts w:ascii="Times New Roman" w:hAnsi="Times New Roman" w:cs="Times New Roman"/>
        </w:rPr>
        <w:t>niewystarczające wsparcie dla osób bezrobotnych;</w:t>
      </w:r>
      <w:bookmarkEnd w:id="1271"/>
      <w:bookmarkEnd w:id="1272"/>
      <w:bookmarkEnd w:id="1273"/>
      <w:bookmarkEnd w:id="1274"/>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75" w:name="_Toc436064368"/>
      <w:bookmarkStart w:id="1276" w:name="_Toc436064895"/>
      <w:bookmarkStart w:id="1277" w:name="_Toc437591326"/>
      <w:bookmarkStart w:id="1278" w:name="_Toc438492668"/>
      <w:r w:rsidRPr="004D4696">
        <w:rPr>
          <w:rFonts w:ascii="Times New Roman" w:hAnsi="Times New Roman" w:cs="Times New Roman"/>
        </w:rPr>
        <w:t>małą podaż nowych miejsc pracy;</w:t>
      </w:r>
      <w:bookmarkEnd w:id="1275"/>
      <w:bookmarkEnd w:id="1276"/>
      <w:bookmarkEnd w:id="1277"/>
      <w:bookmarkEnd w:id="1278"/>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79" w:name="_Toc436064369"/>
      <w:bookmarkStart w:id="1280" w:name="_Toc436064896"/>
      <w:bookmarkStart w:id="1281" w:name="_Toc437591327"/>
      <w:bookmarkStart w:id="1282" w:name="_Toc438492669"/>
      <w:r w:rsidRPr="004D4696">
        <w:rPr>
          <w:rFonts w:ascii="Times New Roman" w:hAnsi="Times New Roman" w:cs="Times New Roman"/>
        </w:rPr>
        <w:t>przedmiotowe traktowanie pracowników, brak szacunku;</w:t>
      </w:r>
      <w:bookmarkEnd w:id="1279"/>
      <w:bookmarkEnd w:id="1280"/>
      <w:bookmarkEnd w:id="1281"/>
      <w:bookmarkEnd w:id="1282"/>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83" w:name="_Toc436064370"/>
      <w:bookmarkStart w:id="1284" w:name="_Toc436064897"/>
      <w:bookmarkStart w:id="1285" w:name="_Toc437591328"/>
      <w:bookmarkStart w:id="1286" w:name="_Toc438492670"/>
      <w:r w:rsidRPr="004D4696">
        <w:rPr>
          <w:rFonts w:ascii="Times New Roman" w:hAnsi="Times New Roman" w:cs="Times New Roman"/>
        </w:rPr>
        <w:t>niska aktywność mieszkańców na rynku pracy;</w:t>
      </w:r>
      <w:bookmarkEnd w:id="1283"/>
      <w:bookmarkEnd w:id="1284"/>
      <w:bookmarkEnd w:id="1285"/>
      <w:bookmarkEnd w:id="1286"/>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87" w:name="_Toc436064371"/>
      <w:bookmarkStart w:id="1288" w:name="_Toc436064898"/>
      <w:bookmarkStart w:id="1289" w:name="_Toc437591329"/>
      <w:bookmarkStart w:id="1290" w:name="_Toc438492671"/>
      <w:r w:rsidRPr="004D4696">
        <w:rPr>
          <w:rFonts w:ascii="Times New Roman" w:hAnsi="Times New Roman" w:cs="Times New Roman"/>
        </w:rPr>
        <w:t>ograniczony dostęp do szkoleń z zakresu podnoszenia kwalifikacji pracowników.</w:t>
      </w:r>
      <w:bookmarkEnd w:id="1287"/>
      <w:bookmarkEnd w:id="1288"/>
      <w:bookmarkEnd w:id="1289"/>
      <w:bookmarkEnd w:id="1290"/>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91" w:name="_Toc436064372"/>
      <w:bookmarkStart w:id="1292" w:name="_Toc436064899"/>
      <w:bookmarkStart w:id="1293" w:name="_Toc437591330"/>
      <w:bookmarkStart w:id="1294" w:name="_Toc438492672"/>
      <w:r w:rsidRPr="004D4696">
        <w:rPr>
          <w:rFonts w:ascii="Times New Roman" w:hAnsi="Times New Roman" w:cs="Times New Roman"/>
        </w:rPr>
        <w:t>niewystarczające kwalifikacje zawodowe (mało specjalistów: instalatorzy) pracowników,</w:t>
      </w:r>
      <w:bookmarkEnd w:id="1291"/>
      <w:bookmarkEnd w:id="1292"/>
      <w:bookmarkEnd w:id="1293"/>
      <w:bookmarkEnd w:id="1294"/>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95" w:name="_Toc436064373"/>
      <w:bookmarkStart w:id="1296" w:name="_Toc436064900"/>
      <w:bookmarkStart w:id="1297" w:name="_Toc437591331"/>
      <w:bookmarkStart w:id="1298" w:name="_Toc438492673"/>
      <w:r w:rsidRPr="004D4696">
        <w:rPr>
          <w:rFonts w:ascii="Times New Roman" w:hAnsi="Times New Roman" w:cs="Times New Roman"/>
        </w:rPr>
        <w:t>niewystarczające środki finansowe na rozpoczęcie i rozwijanie własnej działalności gospodarczej,</w:t>
      </w:r>
      <w:bookmarkEnd w:id="1295"/>
      <w:bookmarkEnd w:id="1296"/>
      <w:bookmarkEnd w:id="1297"/>
      <w:bookmarkEnd w:id="1298"/>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299" w:name="_Toc436064374"/>
      <w:bookmarkStart w:id="1300" w:name="_Toc436064901"/>
      <w:bookmarkStart w:id="1301" w:name="_Toc437591332"/>
      <w:bookmarkStart w:id="1302" w:name="_Toc438492674"/>
      <w:r w:rsidRPr="004D4696">
        <w:rPr>
          <w:rFonts w:ascii="Times New Roman" w:hAnsi="Times New Roman" w:cs="Times New Roman"/>
        </w:rPr>
        <w:t>dysproporcje w zarobkach – bardzo niskie zarobki w porównaniu do średniej krajowej,</w:t>
      </w:r>
      <w:bookmarkEnd w:id="1299"/>
      <w:bookmarkEnd w:id="1300"/>
      <w:bookmarkEnd w:id="1301"/>
      <w:bookmarkEnd w:id="1302"/>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03" w:name="_Toc436064375"/>
      <w:bookmarkStart w:id="1304" w:name="_Toc436064902"/>
      <w:bookmarkStart w:id="1305" w:name="_Toc437591333"/>
      <w:bookmarkStart w:id="1306" w:name="_Toc438492675"/>
      <w:r w:rsidRPr="004D4696">
        <w:rPr>
          <w:rFonts w:ascii="Times New Roman" w:hAnsi="Times New Roman" w:cs="Times New Roman"/>
        </w:rPr>
        <w:t>słaba weryfikacja bezrobotnych pod  kątem przydatności do pracy,</w:t>
      </w:r>
      <w:bookmarkEnd w:id="1303"/>
      <w:bookmarkEnd w:id="1304"/>
      <w:bookmarkEnd w:id="1305"/>
      <w:bookmarkEnd w:id="1306"/>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07" w:name="_Toc436064376"/>
      <w:bookmarkStart w:id="1308" w:name="_Toc436064903"/>
      <w:bookmarkStart w:id="1309" w:name="_Toc437591334"/>
      <w:bookmarkStart w:id="1310" w:name="_Toc438492676"/>
      <w:r w:rsidRPr="004D4696">
        <w:rPr>
          <w:rFonts w:ascii="Times New Roman" w:hAnsi="Times New Roman" w:cs="Times New Roman"/>
        </w:rPr>
        <w:t>sezonowość turystyczna obszaru,</w:t>
      </w:r>
      <w:bookmarkEnd w:id="1307"/>
      <w:bookmarkEnd w:id="1308"/>
      <w:bookmarkEnd w:id="1309"/>
      <w:bookmarkEnd w:id="1310"/>
    </w:p>
    <w:p w:rsidR="00447E94" w:rsidRPr="004D4696" w:rsidRDefault="00447E94"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11" w:name="_Toc436064377"/>
      <w:bookmarkStart w:id="1312" w:name="_Toc436064904"/>
      <w:bookmarkStart w:id="1313" w:name="_Toc437591335"/>
      <w:bookmarkStart w:id="1314" w:name="_Toc438492677"/>
      <w:r w:rsidRPr="004D4696">
        <w:rPr>
          <w:rFonts w:ascii="Times New Roman" w:hAnsi="Times New Roman" w:cs="Times New Roman"/>
        </w:rPr>
        <w:t>brak rynku wewnętrznego.</w:t>
      </w:r>
      <w:bookmarkEnd w:id="1311"/>
      <w:bookmarkEnd w:id="1312"/>
      <w:bookmarkEnd w:id="1313"/>
      <w:bookmarkEnd w:id="1314"/>
    </w:p>
    <w:p w:rsidR="00C3779E" w:rsidRPr="004D4696" w:rsidRDefault="00C3779E" w:rsidP="00C3779E">
      <w:pPr>
        <w:pStyle w:val="Akapitzlist"/>
        <w:autoSpaceDE w:val="0"/>
        <w:autoSpaceDN w:val="0"/>
        <w:adjustRightInd w:val="0"/>
        <w:spacing w:before="120" w:after="0" w:line="240" w:lineRule="auto"/>
        <w:jc w:val="both"/>
        <w:outlineLvl w:val="1"/>
        <w:rPr>
          <w:rFonts w:ascii="Times New Roman" w:hAnsi="Times New Roman" w:cs="Times New Roman"/>
        </w:rPr>
      </w:pPr>
    </w:p>
    <w:p w:rsidR="004F731A" w:rsidRDefault="004F731A" w:rsidP="00467452">
      <w:pPr>
        <w:pStyle w:val="Nagwek1"/>
        <w:numPr>
          <w:ilvl w:val="1"/>
          <w:numId w:val="54"/>
        </w:numPr>
        <w:ind w:left="1134" w:hanging="425"/>
        <w:rPr>
          <w:rFonts w:ascii="Times New Roman" w:hAnsi="Times New Roman" w:cs="Times New Roman"/>
          <w:b/>
          <w:color w:val="auto"/>
          <w:sz w:val="22"/>
          <w:szCs w:val="22"/>
        </w:rPr>
      </w:pPr>
      <w:bookmarkStart w:id="1315" w:name="_Toc438492678"/>
      <w:r w:rsidRPr="00467452">
        <w:rPr>
          <w:rFonts w:ascii="Times New Roman" w:hAnsi="Times New Roman" w:cs="Times New Roman"/>
          <w:b/>
          <w:color w:val="auto"/>
          <w:sz w:val="22"/>
          <w:szCs w:val="22"/>
        </w:rPr>
        <w:t>Przedstawienie działalności sektora społecznego, w tym integracja/rozwój społeczeństwa obywatelskiego</w:t>
      </w:r>
      <w:bookmarkEnd w:id="1315"/>
    </w:p>
    <w:p w:rsidR="00031A5E" w:rsidRPr="004D4696" w:rsidRDefault="00A57B06" w:rsidP="00031A5E">
      <w:pPr>
        <w:pStyle w:val="Listapunktowana"/>
        <w:numPr>
          <w:ilvl w:val="0"/>
          <w:numId w:val="0"/>
        </w:numPr>
        <w:spacing w:before="60" w:after="0" w:line="240" w:lineRule="auto"/>
        <w:contextualSpacing w:val="0"/>
        <w:jc w:val="both"/>
        <w:rPr>
          <w:rFonts w:ascii="Times New Roman" w:hAnsi="Times New Roman"/>
        </w:rPr>
      </w:pPr>
      <w:bookmarkStart w:id="1316" w:name="_Toc435167134"/>
      <w:r w:rsidRPr="004D4696">
        <w:rPr>
          <w:rFonts w:ascii="Times New Roman" w:hAnsi="Times New Roman"/>
        </w:rPr>
        <w:t xml:space="preserve">Obszar działalności społecznej, współcześnie określanej sektorem pozarządowym lub trzecim sektorem na analizowanym obszarze reprezentuje </w:t>
      </w:r>
      <w:r w:rsidR="00ED643F" w:rsidRPr="004D4696">
        <w:rPr>
          <w:rFonts w:ascii="Times New Roman" w:hAnsi="Times New Roman"/>
        </w:rPr>
        <w:t xml:space="preserve">136 </w:t>
      </w:r>
      <w:r w:rsidRPr="004D4696">
        <w:rPr>
          <w:rFonts w:ascii="Times New Roman" w:hAnsi="Times New Roman"/>
        </w:rPr>
        <w:t>podmiotów</w:t>
      </w:r>
      <w:r w:rsidR="003D2741" w:rsidRPr="004D4696">
        <w:rPr>
          <w:rFonts w:ascii="Times New Roman" w:hAnsi="Times New Roman"/>
        </w:rPr>
        <w:t xml:space="preserve"> (w 2013 roku)</w:t>
      </w:r>
      <w:r w:rsidRPr="004D4696">
        <w:rPr>
          <w:rFonts w:ascii="Times New Roman" w:hAnsi="Times New Roman"/>
        </w:rPr>
        <w:t xml:space="preserve">. </w:t>
      </w:r>
      <w:r w:rsidR="00ED643F" w:rsidRPr="004D4696">
        <w:rPr>
          <w:rFonts w:ascii="Times New Roman" w:hAnsi="Times New Roman"/>
          <w:b/>
        </w:rPr>
        <w:t>W przeliczeniu na 1000</w:t>
      </w:r>
      <w:r w:rsidR="00A85F98" w:rsidRPr="004D4696">
        <w:rPr>
          <w:rFonts w:ascii="Times New Roman" w:hAnsi="Times New Roman"/>
          <w:b/>
        </w:rPr>
        <w:t xml:space="preserve"> mieszkańców</w:t>
      </w:r>
      <w:r w:rsidR="00ED643F" w:rsidRPr="004D4696">
        <w:rPr>
          <w:rFonts w:ascii="Times New Roman" w:hAnsi="Times New Roman"/>
          <w:b/>
        </w:rPr>
        <w:t xml:space="preserve"> przypada tutaj </w:t>
      </w:r>
      <w:r w:rsidR="00A85F98" w:rsidRPr="004D4696">
        <w:rPr>
          <w:rFonts w:ascii="Times New Roman" w:hAnsi="Times New Roman"/>
          <w:b/>
        </w:rPr>
        <w:t>blisko 4 fundacje, stowarzyszenia i organizacje społeczne</w:t>
      </w:r>
      <w:r w:rsidR="00ED643F" w:rsidRPr="004D4696">
        <w:rPr>
          <w:rFonts w:ascii="Times New Roman" w:hAnsi="Times New Roman"/>
          <w:b/>
        </w:rPr>
        <w:t>, podczas gdy w kraju i województwie podkarpackim po 3.</w:t>
      </w:r>
      <w:r w:rsidRPr="004D4696">
        <w:rPr>
          <w:rFonts w:ascii="Times New Roman" w:hAnsi="Times New Roman"/>
        </w:rPr>
        <w:t xml:space="preserve">Na obszarze działania LGD Nasze Bieszczady w sektorze społecznym dominowały </w:t>
      </w:r>
      <w:r w:rsidRPr="004D4696">
        <w:rPr>
          <w:rFonts w:ascii="Times New Roman" w:hAnsi="Times New Roman"/>
        </w:rPr>
        <w:lastRenderedPageBreak/>
        <w:t>stowarzyszenia i organizacje społeczne (</w:t>
      </w:r>
      <w:r w:rsidR="00A85F98" w:rsidRPr="004D4696">
        <w:rPr>
          <w:rFonts w:ascii="Times New Roman" w:hAnsi="Times New Roman"/>
        </w:rPr>
        <w:t>93</w:t>
      </w:r>
      <w:r w:rsidRPr="004D4696">
        <w:rPr>
          <w:rFonts w:ascii="Times New Roman" w:hAnsi="Times New Roman"/>
        </w:rPr>
        <w:t xml:space="preserve">%), mniej licznie reprezentowane były fundacje </w:t>
      </w:r>
      <w:r w:rsidR="00F26486" w:rsidRPr="004D4696">
        <w:rPr>
          <w:rFonts w:ascii="Times New Roman" w:hAnsi="Times New Roman"/>
        </w:rPr>
        <w:t>(</w:t>
      </w:r>
      <w:r w:rsidR="00A85F98" w:rsidRPr="004D4696">
        <w:rPr>
          <w:rFonts w:ascii="Times New Roman" w:hAnsi="Times New Roman"/>
        </w:rPr>
        <w:t>7</w:t>
      </w:r>
      <w:r w:rsidRPr="004D4696">
        <w:rPr>
          <w:rFonts w:ascii="Times New Roman" w:hAnsi="Times New Roman"/>
        </w:rPr>
        <w:t>%). Główną dziedziną działalności największej części stowarzyszeń, organizacji społecznych</w:t>
      </w:r>
      <w:r w:rsidR="00A85F98" w:rsidRPr="004D4696">
        <w:rPr>
          <w:rFonts w:ascii="Times New Roman" w:hAnsi="Times New Roman"/>
        </w:rPr>
        <w:t xml:space="preserve"> i</w:t>
      </w:r>
      <w:r w:rsidRPr="004D4696">
        <w:rPr>
          <w:rFonts w:ascii="Times New Roman" w:hAnsi="Times New Roman"/>
        </w:rPr>
        <w:t xml:space="preserve"> fundacji </w:t>
      </w:r>
      <w:r w:rsidR="00A102B5" w:rsidRPr="004D4696">
        <w:rPr>
          <w:rFonts w:ascii="Times New Roman" w:hAnsi="Times New Roman"/>
        </w:rPr>
        <w:t xml:space="preserve">na analizowanym obszarze </w:t>
      </w:r>
      <w:r w:rsidRPr="004D4696">
        <w:rPr>
          <w:rFonts w:ascii="Times New Roman" w:hAnsi="Times New Roman"/>
        </w:rPr>
        <w:t>był sport, turystyka, rekreacja, hobby (23%). Na kolejnych miejscach znalazły się kul</w:t>
      </w:r>
      <w:r w:rsidR="00467452">
        <w:rPr>
          <w:rFonts w:ascii="Times New Roman" w:hAnsi="Times New Roman"/>
        </w:rPr>
        <w:t>tura i sztuka (17%), edukacja i </w:t>
      </w:r>
      <w:r w:rsidRPr="004D4696">
        <w:rPr>
          <w:rFonts w:ascii="Times New Roman" w:hAnsi="Times New Roman"/>
        </w:rPr>
        <w:t>wychowanie (15%).</w:t>
      </w:r>
      <w:r w:rsidR="007C353A" w:rsidRPr="004D4696">
        <w:rPr>
          <w:rFonts w:ascii="Times New Roman" w:hAnsi="Times New Roman"/>
        </w:rPr>
        <w:t xml:space="preserve"> W porównaniu do roku 2007</w:t>
      </w:r>
      <w:r w:rsidR="00D956AE" w:rsidRPr="004D4696">
        <w:rPr>
          <w:rFonts w:ascii="Times New Roman" w:hAnsi="Times New Roman"/>
        </w:rPr>
        <w:t xml:space="preserve"> liczba podmiotów działających </w:t>
      </w:r>
      <w:r w:rsidR="00467452">
        <w:rPr>
          <w:rFonts w:ascii="Times New Roman" w:hAnsi="Times New Roman"/>
        </w:rPr>
        <w:t>w sektorze społecznym wzrosła o </w:t>
      </w:r>
      <w:r w:rsidR="00D956AE" w:rsidRPr="004D4696">
        <w:rPr>
          <w:rFonts w:ascii="Times New Roman" w:hAnsi="Times New Roman"/>
        </w:rPr>
        <w:t>19, co świadczy o nieznacznym rozwoju społeczeństwa obywatelskiego w ostatnich 6-ciu latach.</w:t>
      </w:r>
    </w:p>
    <w:p w:rsidR="00A2140F" w:rsidRPr="004D4696" w:rsidRDefault="00A2140F" w:rsidP="00A2140F">
      <w:pPr>
        <w:pStyle w:val="Listapunktowana"/>
        <w:numPr>
          <w:ilvl w:val="0"/>
          <w:numId w:val="0"/>
        </w:numPr>
        <w:spacing w:before="60" w:after="60" w:line="240" w:lineRule="auto"/>
        <w:contextualSpacing w:val="0"/>
        <w:jc w:val="both"/>
        <w:rPr>
          <w:rFonts w:ascii="Times New Roman" w:hAnsi="Times New Roman"/>
        </w:rPr>
      </w:pPr>
      <w:r w:rsidRPr="004D4696">
        <w:rPr>
          <w:rFonts w:ascii="Times New Roman" w:hAnsi="Times New Roman"/>
        </w:rPr>
        <w:t xml:space="preserve">Organizacje funkcjonujące na obszarze LGD organizują imprezy i przedsięwzięcia promujące i upowszechniające rodzimą kulturę, dziedzictwo kulturowe, produkty i wyroby lokalne. Są to głównie wydarzenia związane z promocją lokalnej kultury, historii, tradycji i obrzędów oraz zachwalające lokalne przysmaki. Wydają także </w:t>
      </w:r>
      <w:r w:rsidR="00FB4265" w:rsidRPr="004D4696">
        <w:rPr>
          <w:rFonts w:ascii="Times New Roman" w:hAnsi="Times New Roman"/>
        </w:rPr>
        <w:t xml:space="preserve">broszury i </w:t>
      </w:r>
      <w:r w:rsidRPr="004D4696">
        <w:rPr>
          <w:rFonts w:ascii="Times New Roman" w:hAnsi="Times New Roman"/>
        </w:rPr>
        <w:t>książki promujące lokalne dziedzictwo kulturalne oraz kulinarne. Wiele stowarzyszeń i orga</w:t>
      </w:r>
      <w:r w:rsidR="00467452">
        <w:rPr>
          <w:rFonts w:ascii="Times New Roman" w:hAnsi="Times New Roman"/>
        </w:rPr>
        <w:t>nizacji chętnie bierze udział w </w:t>
      </w:r>
      <w:r w:rsidRPr="004D4696">
        <w:rPr>
          <w:rFonts w:ascii="Times New Roman" w:hAnsi="Times New Roman"/>
        </w:rPr>
        <w:t xml:space="preserve">imprezach i przedsięwzięciach promocyjno-upowszechniających organizowanych przez gminne instytucje kultury. Najchętniej udział biorą zespoły artystyczne działające przy gminnych ośrodkach kultury oraz Koła Gospodyń Wiejskich. Jest to dla nich możliwość zaprezentowania swoich umiejętności i wyrobów zgromadzonej publiczności oraz szansa zmierzenia się z innymi. Organizacje społeczne działające na terenie gmin tworzących LGD realizują również projekty, które są sfinansowane lub współfinansowane przy udziale środków finansowych z funduszy unijnych oraz innych funduszy krajowych i zagranicznych. Dzięki pozyskanym dofinansowaniom udało się stworzyć m.in. </w:t>
      </w:r>
      <w:r w:rsidR="00762ADD" w:rsidRPr="004D4696">
        <w:rPr>
          <w:rFonts w:ascii="Times New Roman" w:hAnsi="Times New Roman"/>
        </w:rPr>
        <w:t>stworzenie Plenerowej Galerii Rzeźby Bieszczadzkiej</w:t>
      </w:r>
      <w:r w:rsidR="00F37E25" w:rsidRPr="004D4696">
        <w:rPr>
          <w:rFonts w:ascii="Times New Roman" w:hAnsi="Times New Roman"/>
        </w:rPr>
        <w:t>, której celem jest</w:t>
      </w:r>
      <w:r w:rsidR="00762ADD" w:rsidRPr="004D4696">
        <w:rPr>
          <w:rFonts w:ascii="Times New Roman" w:hAnsi="Times New Roman"/>
        </w:rPr>
        <w:t xml:space="preserve"> krzewieni</w:t>
      </w:r>
      <w:r w:rsidR="00F37E25" w:rsidRPr="004D4696">
        <w:rPr>
          <w:rFonts w:ascii="Times New Roman" w:hAnsi="Times New Roman"/>
        </w:rPr>
        <w:t>e</w:t>
      </w:r>
      <w:r w:rsidR="00762ADD" w:rsidRPr="004D4696">
        <w:rPr>
          <w:rFonts w:ascii="Times New Roman" w:hAnsi="Times New Roman"/>
        </w:rPr>
        <w:t xml:space="preserve"> tradycji regionu</w:t>
      </w:r>
      <w:r w:rsidRPr="004D4696">
        <w:rPr>
          <w:rFonts w:ascii="Times New Roman" w:hAnsi="Times New Roman"/>
        </w:rPr>
        <w:t xml:space="preserve">. Organizacje społeczne angażują się również w działania charytatywne wspomagające ludzi poszkodowanych w wyniku klęsk żywiołowych i znajdujących się w trudnych sytuacjach życiowych. </w:t>
      </w:r>
    </w:p>
    <w:p w:rsidR="00A2140F" w:rsidRPr="004D4696" w:rsidRDefault="00A2140F" w:rsidP="00A2140F">
      <w:pPr>
        <w:pStyle w:val="Listapunktowana"/>
        <w:numPr>
          <w:ilvl w:val="0"/>
          <w:numId w:val="0"/>
        </w:numPr>
        <w:spacing w:after="0" w:line="240" w:lineRule="auto"/>
        <w:contextualSpacing w:val="0"/>
        <w:jc w:val="both"/>
        <w:rPr>
          <w:rStyle w:val="st"/>
          <w:rFonts w:ascii="Times New Roman" w:hAnsi="Times New Roman"/>
        </w:rPr>
      </w:pPr>
      <w:r w:rsidRPr="004D4696">
        <w:rPr>
          <w:rStyle w:val="st"/>
          <w:rFonts w:ascii="Times New Roman" w:hAnsi="Times New Roman"/>
        </w:rPr>
        <w:t xml:space="preserve">Wśród organizacji wiele jest podmiotów krzewiących kulturę fizyczną i promujących działania pro-sportowe. Na obszarach wiejskich znaczącą rolę odgrywają Gminne, Ludowe Zespoły i Kluby Sportowe. Ponadto prawie przy każdej placówce oświatowej funkcjonują uczniowskie klubu sportowe. Dzięki nim młodzież szkolna ma szanse na rozwijanie swoich umiejętności pod okiem nauczycieli, będących często trenerami w klubach sportowych. Dzięki temu najzdolniejsi uczniowie trafiają do drużyn młodzieżowych klubów sportowych, które prowadzą treningi w kilku grupach wiekowych. Łącznie na obszarze objętym LSR działa </w:t>
      </w:r>
      <w:r w:rsidR="00133185" w:rsidRPr="004D4696">
        <w:rPr>
          <w:rStyle w:val="st"/>
          <w:rFonts w:ascii="Times New Roman" w:hAnsi="Times New Roman"/>
        </w:rPr>
        <w:t>25</w:t>
      </w:r>
      <w:r w:rsidRPr="004D4696">
        <w:rPr>
          <w:rStyle w:val="st"/>
          <w:rFonts w:ascii="Times New Roman" w:hAnsi="Times New Roman"/>
        </w:rPr>
        <w:t xml:space="preserve"> klubów sportowych. </w:t>
      </w:r>
    </w:p>
    <w:p w:rsidR="00A2140F" w:rsidRPr="004D4696" w:rsidRDefault="00A2140F" w:rsidP="00A2140F">
      <w:pPr>
        <w:pStyle w:val="Listapunktowana"/>
        <w:numPr>
          <w:ilvl w:val="0"/>
          <w:numId w:val="0"/>
        </w:numPr>
        <w:spacing w:after="0" w:line="240" w:lineRule="auto"/>
        <w:contextualSpacing w:val="0"/>
        <w:jc w:val="both"/>
        <w:rPr>
          <w:rFonts w:ascii="Times New Roman" w:hAnsi="Times New Roman"/>
        </w:rPr>
      </w:pPr>
      <w:r w:rsidRPr="004D4696">
        <w:rPr>
          <w:rFonts w:ascii="Times New Roman" w:hAnsi="Times New Roman"/>
        </w:rPr>
        <w:t>Jednocześnie należy zauważyć, że na obszarze LGD zmniejszyło się zainteresowanie kulturą fizyczną, co jest trendem zbliżonym do procesów zachodzących w województwie. W porównaniu z 200</w:t>
      </w:r>
      <w:r w:rsidR="00FB4265" w:rsidRPr="004D4696">
        <w:rPr>
          <w:rFonts w:ascii="Times New Roman" w:hAnsi="Times New Roman"/>
        </w:rPr>
        <w:t>8</w:t>
      </w:r>
      <w:r w:rsidRPr="004D4696">
        <w:rPr>
          <w:rFonts w:ascii="Times New Roman" w:hAnsi="Times New Roman"/>
        </w:rPr>
        <w:t xml:space="preserve"> rokiem w 2014roku zmniejszyła się liczba członków klubów sportowych</w:t>
      </w:r>
      <w:r w:rsidR="002618C2" w:rsidRPr="004D4696">
        <w:rPr>
          <w:rFonts w:ascii="Times New Roman" w:hAnsi="Times New Roman"/>
        </w:rPr>
        <w:t xml:space="preserve"> (o 10%)</w:t>
      </w:r>
      <w:r w:rsidRPr="004D4696">
        <w:rPr>
          <w:rFonts w:ascii="Times New Roman" w:hAnsi="Times New Roman"/>
        </w:rPr>
        <w:t xml:space="preserve">. Wynika to ze słabo wyposażonej bazy sportowo-rekreacyjnej, która ogranicza ambicje mieszkańców, aby uprawiać sport i rozwijać kulturę fizyczną. </w:t>
      </w:r>
    </w:p>
    <w:p w:rsidR="00A2140F" w:rsidRPr="004D4696" w:rsidRDefault="00A2140F" w:rsidP="00A2140F">
      <w:pPr>
        <w:pStyle w:val="Listapunktowana"/>
        <w:numPr>
          <w:ilvl w:val="0"/>
          <w:numId w:val="0"/>
        </w:numPr>
        <w:spacing w:before="60" w:after="0" w:line="240" w:lineRule="auto"/>
        <w:contextualSpacing w:val="0"/>
        <w:jc w:val="both"/>
        <w:rPr>
          <w:rFonts w:ascii="Times New Roman" w:hAnsi="Times New Roman"/>
        </w:rPr>
      </w:pPr>
      <w:r w:rsidRPr="004D4696">
        <w:rPr>
          <w:rStyle w:val="st"/>
          <w:rFonts w:ascii="Times New Roman" w:hAnsi="Times New Roman"/>
        </w:rPr>
        <w:t>Bardzo istotnym czynnikiem rozwoju sportu na terenie LGD jest rozbudowa bazy sportowej oraz modernizacja istniejącej. Również bardzo ważną sprawą, która pozwoli na rozwój sportu jest popularyzacja sportu oraz aktywnego spędzania wolnego czasu. Koniecznym staje się więc stworzenie warunków lokalowych i sprzętowych umożliwiających aktywizację</w:t>
      </w:r>
      <w:r w:rsidR="001D57D6">
        <w:rPr>
          <w:rStyle w:val="st"/>
          <w:rFonts w:ascii="Times New Roman" w:hAnsi="Times New Roman"/>
        </w:rPr>
        <w:t xml:space="preserve"> </w:t>
      </w:r>
      <w:r w:rsidRPr="004D4696">
        <w:rPr>
          <w:rStyle w:val="st"/>
          <w:rFonts w:ascii="Times New Roman" w:hAnsi="Times New Roman"/>
        </w:rPr>
        <w:t>i lepszą integrację lokalnej społeczności w zakresie podejmowania inicjatyw społecznych aktywizujących i integrujących lokalne środowisko</w:t>
      </w:r>
      <w:r w:rsidR="00A47521" w:rsidRPr="004D4696">
        <w:rPr>
          <w:rStyle w:val="st"/>
          <w:rFonts w:ascii="Times New Roman" w:hAnsi="Times New Roman"/>
        </w:rPr>
        <w:t>.</w:t>
      </w:r>
    </w:p>
    <w:p w:rsidR="00964465" w:rsidRPr="004D4696" w:rsidRDefault="00031A5E" w:rsidP="00964465">
      <w:pPr>
        <w:spacing w:after="0" w:line="240" w:lineRule="auto"/>
        <w:jc w:val="both"/>
        <w:rPr>
          <w:rFonts w:ascii="Times New Roman" w:hAnsi="Times New Roman" w:cs="Times New Roman"/>
        </w:rPr>
      </w:pPr>
      <w:r w:rsidRPr="004D4696">
        <w:rPr>
          <w:rFonts w:ascii="Times New Roman" w:hAnsi="Times New Roman" w:cs="Times New Roman"/>
          <w:b/>
          <w:bCs/>
        </w:rPr>
        <w:t>Słabą stroną obszaru LGD jest zbyt mała liczba przedsięwzięć integrujących społeczność lokalną</w:t>
      </w:r>
      <w:r w:rsidR="00C8459A" w:rsidRPr="004D4696">
        <w:rPr>
          <w:rFonts w:ascii="Times New Roman" w:hAnsi="Times New Roman" w:cs="Times New Roman"/>
          <w:b/>
          <w:bCs/>
        </w:rPr>
        <w:t xml:space="preserve"> (kontynuowana jeszcze pasywna postawa społeczeństwa)</w:t>
      </w:r>
      <w:r w:rsidR="0040594D" w:rsidRPr="004D4696">
        <w:rPr>
          <w:rFonts w:ascii="Times New Roman" w:hAnsi="Times New Roman" w:cs="Times New Roman"/>
          <w:b/>
          <w:bCs/>
        </w:rPr>
        <w:t xml:space="preserve">i </w:t>
      </w:r>
      <w:r w:rsidRPr="004D4696">
        <w:rPr>
          <w:rFonts w:ascii="Times New Roman" w:hAnsi="Times New Roman" w:cs="Times New Roman"/>
          <w:b/>
          <w:bCs/>
        </w:rPr>
        <w:t>ich niski poziom, co w jakimś stopniu rzutuje na niską jakość form aktywności ośrodkach wiejskich regionu</w:t>
      </w:r>
      <w:r w:rsidR="003D3479" w:rsidRPr="004D4696">
        <w:rPr>
          <w:rFonts w:ascii="Times New Roman" w:hAnsi="Times New Roman" w:cs="Times New Roman"/>
          <w:b/>
          <w:bCs/>
        </w:rPr>
        <w:t xml:space="preserve">. </w:t>
      </w:r>
      <w:r w:rsidRPr="004D4696">
        <w:rPr>
          <w:rStyle w:val="st"/>
          <w:rFonts w:ascii="Times New Roman" w:hAnsi="Times New Roman" w:cs="Times New Roman"/>
        </w:rPr>
        <w:t>Należy zwrócić szczególną uwagę na rozwój inicjatyw integrujących lokalne środowisko poprzez organizację wspólnych przedsięwzięć, szczególnie w zakresie kultury, edukacji i sportu</w:t>
      </w:r>
      <w:bookmarkEnd w:id="1316"/>
      <w:r w:rsidR="00964465" w:rsidRPr="004D4696">
        <w:rPr>
          <w:rFonts w:ascii="Times New Roman" w:hAnsi="Times New Roman" w:cs="Times New Roman"/>
        </w:rPr>
        <w:t>, co pozwoli na wzmocnienie kapitału społecznego.</w:t>
      </w:r>
    </w:p>
    <w:p w:rsidR="00390042" w:rsidRPr="004D4696" w:rsidRDefault="00390042" w:rsidP="00390042">
      <w:pPr>
        <w:autoSpaceDE w:val="0"/>
        <w:autoSpaceDN w:val="0"/>
        <w:adjustRightInd w:val="0"/>
        <w:spacing w:before="120" w:after="0" w:line="240" w:lineRule="auto"/>
        <w:jc w:val="both"/>
        <w:outlineLvl w:val="1"/>
        <w:rPr>
          <w:rFonts w:ascii="Times New Roman" w:hAnsi="Times New Roman" w:cs="Times New Roman"/>
          <w:b/>
        </w:rPr>
      </w:pPr>
      <w:bookmarkStart w:id="1317" w:name="_Toc436064379"/>
      <w:bookmarkStart w:id="1318" w:name="_Toc436064906"/>
      <w:bookmarkStart w:id="1319" w:name="_Toc437591337"/>
      <w:bookmarkStart w:id="1320" w:name="_Toc438492679"/>
      <w:r w:rsidRPr="004D4696">
        <w:rPr>
          <w:rFonts w:ascii="Times New Roman" w:hAnsi="Times New Roman" w:cs="Times New Roman"/>
          <w:b/>
        </w:rPr>
        <w:t>Problemy związane z sektorem społecznym – społeczeństwem obywatelskim - wyniki zastosowanych przez LGD partycypacyjnych metod tworzenia strategii - warsztaty diagnostyczne</w:t>
      </w:r>
      <w:bookmarkEnd w:id="1317"/>
      <w:bookmarkEnd w:id="1318"/>
      <w:bookmarkEnd w:id="1319"/>
      <w:bookmarkEnd w:id="1320"/>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21" w:name="_Toc436064380"/>
      <w:bookmarkStart w:id="1322" w:name="_Toc436064907"/>
      <w:bookmarkStart w:id="1323" w:name="_Toc437591338"/>
      <w:bookmarkStart w:id="1324" w:name="_Toc438492680"/>
      <w:r w:rsidRPr="004D4696">
        <w:rPr>
          <w:rFonts w:ascii="Times New Roman" w:hAnsi="Times New Roman" w:cs="Times New Roman"/>
        </w:rPr>
        <w:t>niewystarczająca aktywność społeczna – zainteresowanie tylko sprawami dotyczącymi własnych grup interesów;</w:t>
      </w:r>
      <w:bookmarkEnd w:id="1321"/>
      <w:bookmarkEnd w:id="1322"/>
      <w:bookmarkEnd w:id="1323"/>
      <w:bookmarkEnd w:id="1324"/>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25" w:name="_Toc436064381"/>
      <w:bookmarkStart w:id="1326" w:name="_Toc436064908"/>
      <w:bookmarkStart w:id="1327" w:name="_Toc437591339"/>
      <w:bookmarkStart w:id="1328" w:name="_Toc438492681"/>
      <w:r w:rsidRPr="004D4696">
        <w:rPr>
          <w:rFonts w:ascii="Times New Roman" w:hAnsi="Times New Roman" w:cs="Times New Roman"/>
        </w:rPr>
        <w:t>niedostateczny stopień integracji społecznej i komunikacji międzyludzkiej;</w:t>
      </w:r>
      <w:bookmarkEnd w:id="1325"/>
      <w:bookmarkEnd w:id="1326"/>
      <w:bookmarkEnd w:id="1327"/>
      <w:bookmarkEnd w:id="1328"/>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29" w:name="_Toc436064382"/>
      <w:bookmarkStart w:id="1330" w:name="_Toc436064909"/>
      <w:bookmarkStart w:id="1331" w:name="_Toc437591340"/>
      <w:bookmarkStart w:id="1332" w:name="_Toc438492682"/>
      <w:r w:rsidRPr="004D4696">
        <w:rPr>
          <w:rFonts w:ascii="Times New Roman" w:hAnsi="Times New Roman" w:cs="Times New Roman"/>
        </w:rPr>
        <w:t>rywalizacja między miejscowościami o środki gminne;</w:t>
      </w:r>
      <w:bookmarkEnd w:id="1329"/>
      <w:bookmarkEnd w:id="1330"/>
      <w:bookmarkEnd w:id="1331"/>
      <w:bookmarkEnd w:id="1332"/>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33" w:name="_Toc436064383"/>
      <w:bookmarkStart w:id="1334" w:name="_Toc436064910"/>
      <w:bookmarkStart w:id="1335" w:name="_Toc437591341"/>
      <w:bookmarkStart w:id="1336" w:name="_Toc438492683"/>
      <w:r w:rsidRPr="004D4696">
        <w:rPr>
          <w:rFonts w:ascii="Times New Roman" w:hAnsi="Times New Roman" w:cs="Times New Roman"/>
        </w:rPr>
        <w:t>złe warunki lokalowe do prowadzenia działalności kół gospodyń;</w:t>
      </w:r>
      <w:bookmarkEnd w:id="1333"/>
      <w:bookmarkEnd w:id="1334"/>
      <w:bookmarkEnd w:id="1335"/>
      <w:bookmarkEnd w:id="1336"/>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37" w:name="_Toc436064384"/>
      <w:bookmarkStart w:id="1338" w:name="_Toc436064911"/>
      <w:bookmarkStart w:id="1339" w:name="_Toc437591342"/>
      <w:bookmarkStart w:id="1340" w:name="_Toc438492684"/>
      <w:r w:rsidRPr="004D4696">
        <w:rPr>
          <w:rFonts w:ascii="Times New Roman" w:hAnsi="Times New Roman" w:cs="Times New Roman"/>
        </w:rPr>
        <w:t>słabe zaplecze techniczne NGO;</w:t>
      </w:r>
      <w:bookmarkEnd w:id="1337"/>
      <w:bookmarkEnd w:id="1338"/>
      <w:bookmarkEnd w:id="1339"/>
      <w:bookmarkEnd w:id="1340"/>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41" w:name="_Toc436064385"/>
      <w:bookmarkStart w:id="1342" w:name="_Toc436064912"/>
      <w:bookmarkStart w:id="1343" w:name="_Toc437591343"/>
      <w:bookmarkStart w:id="1344" w:name="_Toc438492685"/>
      <w:r w:rsidRPr="004D4696">
        <w:rPr>
          <w:rFonts w:ascii="Times New Roman" w:hAnsi="Times New Roman" w:cs="Times New Roman"/>
        </w:rPr>
        <w:t>małe zaangażowanie w działalność społeczną – brak nowych członkiń kół gospodyń;</w:t>
      </w:r>
      <w:bookmarkEnd w:id="1341"/>
      <w:bookmarkEnd w:id="1342"/>
      <w:bookmarkEnd w:id="1343"/>
      <w:bookmarkEnd w:id="1344"/>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45" w:name="_Toc436064386"/>
      <w:bookmarkStart w:id="1346" w:name="_Toc436064913"/>
      <w:bookmarkStart w:id="1347" w:name="_Toc437591344"/>
      <w:bookmarkStart w:id="1348" w:name="_Toc438492686"/>
      <w:r w:rsidRPr="004D4696">
        <w:rPr>
          <w:rFonts w:ascii="Times New Roman" w:hAnsi="Times New Roman" w:cs="Times New Roman"/>
        </w:rPr>
        <w:t>bardzo ograniczone środki na działalność NGO;</w:t>
      </w:r>
      <w:bookmarkEnd w:id="1345"/>
      <w:bookmarkEnd w:id="1346"/>
      <w:bookmarkEnd w:id="1347"/>
      <w:bookmarkEnd w:id="1348"/>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49" w:name="_Toc436064387"/>
      <w:bookmarkStart w:id="1350" w:name="_Toc436064914"/>
      <w:bookmarkStart w:id="1351" w:name="_Toc437591345"/>
      <w:bookmarkStart w:id="1352" w:name="_Toc438492687"/>
      <w:r w:rsidRPr="004D4696">
        <w:rPr>
          <w:rFonts w:ascii="Times New Roman" w:hAnsi="Times New Roman" w:cs="Times New Roman"/>
        </w:rPr>
        <w:t>niewystarczające wsparcie NGO – brak racjonalnego finansowania NGO;</w:t>
      </w:r>
      <w:bookmarkEnd w:id="1349"/>
      <w:bookmarkEnd w:id="1350"/>
      <w:bookmarkEnd w:id="1351"/>
      <w:bookmarkEnd w:id="1352"/>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53" w:name="_Toc436064388"/>
      <w:bookmarkStart w:id="1354" w:name="_Toc436064915"/>
      <w:bookmarkStart w:id="1355" w:name="_Toc437591346"/>
      <w:bookmarkStart w:id="1356" w:name="_Toc438492688"/>
      <w:r w:rsidRPr="004D4696">
        <w:rPr>
          <w:rFonts w:ascii="Times New Roman" w:hAnsi="Times New Roman" w:cs="Times New Roman"/>
        </w:rPr>
        <w:t>nie zawsze obiektywny odbiór osób działających społecznie;</w:t>
      </w:r>
      <w:bookmarkEnd w:id="1353"/>
      <w:bookmarkEnd w:id="1354"/>
      <w:bookmarkEnd w:id="1355"/>
      <w:bookmarkEnd w:id="1356"/>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57" w:name="_Toc436064389"/>
      <w:bookmarkStart w:id="1358" w:name="_Toc436064916"/>
      <w:bookmarkStart w:id="1359" w:name="_Toc437591347"/>
      <w:bookmarkStart w:id="1360" w:name="_Toc438492689"/>
      <w:r w:rsidRPr="004D4696">
        <w:rPr>
          <w:rFonts w:ascii="Times New Roman" w:hAnsi="Times New Roman" w:cs="Times New Roman"/>
        </w:rPr>
        <w:t>niewystarczająca promocja postaw społecznej aktywności;</w:t>
      </w:r>
      <w:bookmarkEnd w:id="1357"/>
      <w:bookmarkEnd w:id="1358"/>
      <w:bookmarkEnd w:id="1359"/>
      <w:bookmarkEnd w:id="1360"/>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61" w:name="_Toc436064390"/>
      <w:bookmarkStart w:id="1362" w:name="_Toc436064917"/>
      <w:bookmarkStart w:id="1363" w:name="_Toc437591348"/>
      <w:bookmarkStart w:id="1364" w:name="_Toc438492690"/>
      <w:r w:rsidRPr="004D4696">
        <w:rPr>
          <w:rFonts w:ascii="Times New Roman" w:hAnsi="Times New Roman" w:cs="Times New Roman"/>
        </w:rPr>
        <w:t>niewystarczająca współpraca liderów/organizacji, niewiedza w zakresie wzajemnej możliwej współpracy;</w:t>
      </w:r>
      <w:bookmarkEnd w:id="1361"/>
      <w:bookmarkEnd w:id="1362"/>
      <w:bookmarkEnd w:id="1363"/>
      <w:bookmarkEnd w:id="1364"/>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65" w:name="_Toc436064391"/>
      <w:bookmarkStart w:id="1366" w:name="_Toc436064918"/>
      <w:bookmarkStart w:id="1367" w:name="_Toc437591349"/>
      <w:bookmarkStart w:id="1368" w:name="_Toc438492691"/>
      <w:r w:rsidRPr="004D4696">
        <w:rPr>
          <w:rFonts w:ascii="Times New Roman" w:hAnsi="Times New Roman" w:cs="Times New Roman"/>
        </w:rPr>
        <w:t>niewystarczająca aktywność społeczna - mała liczba aktywnie działających organizacji pozarządowych i słabość istniejących,</w:t>
      </w:r>
      <w:bookmarkEnd w:id="1365"/>
      <w:bookmarkEnd w:id="1366"/>
      <w:bookmarkEnd w:id="1367"/>
      <w:bookmarkEnd w:id="1368"/>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69" w:name="_Toc436064392"/>
      <w:bookmarkStart w:id="1370" w:name="_Toc436064919"/>
      <w:bookmarkStart w:id="1371" w:name="_Toc437591350"/>
      <w:bookmarkStart w:id="1372" w:name="_Toc438492692"/>
      <w:r w:rsidRPr="004D4696">
        <w:rPr>
          <w:rFonts w:ascii="Times New Roman" w:hAnsi="Times New Roman" w:cs="Times New Roman"/>
        </w:rPr>
        <w:t>przypadki nietolerancji religijnej, społecznej, narodowościowej,</w:t>
      </w:r>
      <w:bookmarkEnd w:id="1369"/>
      <w:bookmarkEnd w:id="1370"/>
      <w:bookmarkEnd w:id="1371"/>
      <w:bookmarkEnd w:id="1372"/>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73" w:name="_Toc436064393"/>
      <w:bookmarkStart w:id="1374" w:name="_Toc436064920"/>
      <w:bookmarkStart w:id="1375" w:name="_Toc437591351"/>
      <w:bookmarkStart w:id="1376" w:name="_Toc438492693"/>
      <w:r w:rsidRPr="004D4696">
        <w:rPr>
          <w:rFonts w:ascii="Times New Roman" w:hAnsi="Times New Roman" w:cs="Times New Roman"/>
        </w:rPr>
        <w:t>niewielu młodych i aktywnych liderów społecznych,</w:t>
      </w:r>
      <w:bookmarkEnd w:id="1373"/>
      <w:bookmarkEnd w:id="1374"/>
      <w:bookmarkEnd w:id="1375"/>
      <w:bookmarkEnd w:id="1376"/>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77" w:name="_Toc436064394"/>
      <w:bookmarkStart w:id="1378" w:name="_Toc436064921"/>
      <w:bookmarkStart w:id="1379" w:name="_Toc437591352"/>
      <w:bookmarkStart w:id="1380" w:name="_Toc438492694"/>
      <w:r w:rsidRPr="004D4696">
        <w:rPr>
          <w:rFonts w:ascii="Times New Roman" w:hAnsi="Times New Roman" w:cs="Times New Roman"/>
        </w:rPr>
        <w:t>niski poziom utożsamiania się  mieszkańców ze swoją miejscowością,</w:t>
      </w:r>
      <w:bookmarkEnd w:id="1377"/>
      <w:bookmarkEnd w:id="1378"/>
      <w:bookmarkEnd w:id="1379"/>
      <w:bookmarkEnd w:id="1380"/>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81" w:name="_Toc436064395"/>
      <w:bookmarkStart w:id="1382" w:name="_Toc436064922"/>
      <w:bookmarkStart w:id="1383" w:name="_Toc437591353"/>
      <w:bookmarkStart w:id="1384" w:name="_Toc438492695"/>
      <w:r w:rsidRPr="004D4696">
        <w:rPr>
          <w:rFonts w:ascii="Times New Roman" w:hAnsi="Times New Roman" w:cs="Times New Roman"/>
        </w:rPr>
        <w:t>niesatysfakcjonujący poziom integracji między mieszkańcami poszczególnych miejscowości,</w:t>
      </w:r>
      <w:bookmarkEnd w:id="1381"/>
      <w:bookmarkEnd w:id="1382"/>
      <w:bookmarkEnd w:id="1383"/>
      <w:bookmarkEnd w:id="1384"/>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85" w:name="_Toc436064396"/>
      <w:bookmarkStart w:id="1386" w:name="_Toc436064923"/>
      <w:bookmarkStart w:id="1387" w:name="_Toc437591354"/>
      <w:bookmarkStart w:id="1388" w:name="_Toc438492696"/>
      <w:r w:rsidRPr="004D4696">
        <w:rPr>
          <w:rFonts w:ascii="Times New Roman" w:hAnsi="Times New Roman" w:cs="Times New Roman"/>
        </w:rPr>
        <w:t>słabnące więzi pokoleniowe i rodzinne,</w:t>
      </w:r>
      <w:bookmarkEnd w:id="1385"/>
      <w:bookmarkEnd w:id="1386"/>
      <w:bookmarkEnd w:id="1387"/>
      <w:bookmarkEnd w:id="1388"/>
    </w:p>
    <w:p w:rsidR="00390042" w:rsidRPr="004D4696" w:rsidRDefault="00390042"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389" w:name="_Toc436064397"/>
      <w:bookmarkStart w:id="1390" w:name="_Toc436064924"/>
      <w:bookmarkStart w:id="1391" w:name="_Toc437591355"/>
      <w:bookmarkStart w:id="1392" w:name="_Toc438492697"/>
      <w:r w:rsidRPr="004D4696">
        <w:rPr>
          <w:rFonts w:ascii="Times New Roman" w:hAnsi="Times New Roman" w:cs="Times New Roman"/>
        </w:rPr>
        <w:lastRenderedPageBreak/>
        <w:t>słabo wykorzystany potencjał gminnych ośrodków kultury i świetlic wiejskich.</w:t>
      </w:r>
      <w:bookmarkEnd w:id="1389"/>
      <w:bookmarkEnd w:id="1390"/>
      <w:bookmarkEnd w:id="1391"/>
      <w:bookmarkEnd w:id="1392"/>
    </w:p>
    <w:p w:rsidR="004F731A" w:rsidRDefault="004F731A" w:rsidP="00467452">
      <w:pPr>
        <w:pStyle w:val="Nagwek1"/>
        <w:numPr>
          <w:ilvl w:val="1"/>
          <w:numId w:val="54"/>
        </w:numPr>
        <w:ind w:left="1134" w:hanging="425"/>
        <w:rPr>
          <w:rFonts w:ascii="Times New Roman" w:hAnsi="Times New Roman" w:cs="Times New Roman"/>
          <w:b/>
          <w:color w:val="auto"/>
          <w:sz w:val="22"/>
          <w:szCs w:val="22"/>
        </w:rPr>
      </w:pPr>
      <w:bookmarkStart w:id="1393" w:name="_Toc438492698"/>
      <w:r w:rsidRPr="00467452">
        <w:rPr>
          <w:rFonts w:ascii="Times New Roman" w:hAnsi="Times New Roman" w:cs="Times New Roman"/>
          <w:b/>
          <w:color w:val="auto"/>
          <w:sz w:val="22"/>
          <w:szCs w:val="22"/>
        </w:rPr>
        <w:t xml:space="preserve">Wskazanie problemów społecznych, ze szczególnym uwzględnieniem problemów ubóstwa </w:t>
      </w:r>
      <w:r w:rsidR="00467452">
        <w:rPr>
          <w:rFonts w:ascii="Times New Roman" w:hAnsi="Times New Roman" w:cs="Times New Roman"/>
          <w:b/>
          <w:color w:val="auto"/>
          <w:sz w:val="22"/>
          <w:szCs w:val="22"/>
        </w:rPr>
        <w:t>i </w:t>
      </w:r>
      <w:r w:rsidRPr="00467452">
        <w:rPr>
          <w:rFonts w:ascii="Times New Roman" w:hAnsi="Times New Roman" w:cs="Times New Roman"/>
          <w:b/>
          <w:color w:val="auto"/>
          <w:sz w:val="22"/>
          <w:szCs w:val="22"/>
        </w:rPr>
        <w:t>wykluczenia społecznego oraz skali tych zjawisk</w:t>
      </w:r>
      <w:bookmarkEnd w:id="1393"/>
    </w:p>
    <w:p w:rsidR="00A7632E" w:rsidRPr="004D4696" w:rsidRDefault="00A7632E" w:rsidP="002D0D15">
      <w:pPr>
        <w:autoSpaceDE w:val="0"/>
        <w:autoSpaceDN w:val="0"/>
        <w:adjustRightInd w:val="0"/>
        <w:spacing w:before="60" w:after="60" w:line="240" w:lineRule="auto"/>
        <w:jc w:val="both"/>
        <w:outlineLvl w:val="1"/>
        <w:rPr>
          <w:rFonts w:ascii="Times New Roman" w:hAnsi="Times New Roman" w:cs="Times New Roman"/>
          <w:b/>
        </w:rPr>
      </w:pPr>
      <w:bookmarkStart w:id="1394" w:name="_Toc435167136"/>
      <w:bookmarkStart w:id="1395" w:name="_Toc436064399"/>
      <w:bookmarkStart w:id="1396" w:name="_Toc436064926"/>
      <w:bookmarkStart w:id="1397" w:name="_Toc437591357"/>
      <w:bookmarkStart w:id="1398" w:name="_Toc438492699"/>
      <w:r w:rsidRPr="004D4696">
        <w:rPr>
          <w:rFonts w:ascii="Times New Roman" w:hAnsi="Times New Roman" w:cs="Times New Roman"/>
          <w:b/>
        </w:rPr>
        <w:t>Skala ubóstwa</w:t>
      </w:r>
      <w:bookmarkEnd w:id="1394"/>
      <w:bookmarkEnd w:id="1395"/>
      <w:bookmarkEnd w:id="1396"/>
      <w:bookmarkEnd w:id="1397"/>
      <w:bookmarkEnd w:id="1398"/>
    </w:p>
    <w:p w:rsidR="001B1E9A" w:rsidRPr="004D4696" w:rsidRDefault="002253C6" w:rsidP="0077025E">
      <w:pPr>
        <w:pStyle w:val="Listapunktowana"/>
        <w:numPr>
          <w:ilvl w:val="0"/>
          <w:numId w:val="0"/>
        </w:numPr>
        <w:spacing w:after="0" w:line="240" w:lineRule="auto"/>
        <w:contextualSpacing w:val="0"/>
        <w:jc w:val="both"/>
        <w:rPr>
          <w:rFonts w:ascii="Times New Roman" w:hAnsi="Times New Roman"/>
        </w:rPr>
      </w:pPr>
      <w:bookmarkStart w:id="1399" w:name="_Toc435167137"/>
      <w:r w:rsidRPr="004D4696">
        <w:rPr>
          <w:rFonts w:ascii="Times New Roman" w:hAnsi="Times New Roman"/>
        </w:rPr>
        <w:t>Podstawowym problemem społecznym jest ubóstwo. Sposobów jego pomiaru jest wiele. O skali tego problemu można wnioskować m.in. poprzez analizowanie udziału osób korzystających z pomocy społecznej</w:t>
      </w:r>
      <w:r w:rsidR="00993C1C" w:rsidRPr="004D4696">
        <w:rPr>
          <w:rFonts w:ascii="Times New Roman" w:hAnsi="Times New Roman"/>
        </w:rPr>
        <w:t xml:space="preserve">. </w:t>
      </w:r>
      <w:bookmarkEnd w:id="1399"/>
      <w:r w:rsidR="001B1E9A" w:rsidRPr="004D4696">
        <w:rPr>
          <w:rFonts w:ascii="Times New Roman" w:hAnsi="Times New Roman"/>
        </w:rPr>
        <w:t xml:space="preserve">Liczba osób </w:t>
      </w:r>
      <w:r w:rsidR="00467452">
        <w:rPr>
          <w:rFonts w:ascii="Times New Roman" w:hAnsi="Times New Roman"/>
        </w:rPr>
        <w:t>w </w:t>
      </w:r>
      <w:r w:rsidR="001B1E9A" w:rsidRPr="004D4696">
        <w:rPr>
          <w:rFonts w:ascii="Times New Roman" w:hAnsi="Times New Roman"/>
        </w:rPr>
        <w:t xml:space="preserve">gospodarstwach domowych korzystających z pomocy społecznej wg kryterium dochodowego i ekonomicznych grup wieku na obszarze LGD wynosi 3 605, co stanowi 10% ogółu mieszkańców </w:t>
      </w:r>
      <w:r w:rsidR="00467452">
        <w:rPr>
          <w:rFonts w:ascii="Times New Roman" w:hAnsi="Times New Roman"/>
        </w:rPr>
        <w:t>tego terenu. Dla porównania – w </w:t>
      </w:r>
      <w:r w:rsidR="001B1E9A" w:rsidRPr="004D4696">
        <w:rPr>
          <w:rFonts w:ascii="Times New Roman" w:hAnsi="Times New Roman"/>
        </w:rPr>
        <w:t xml:space="preserve">2009 r. wynosiła ona 4 257 osób, ca dawało 12% mieszkańców. Przeciętna liczba osób w gospodarstwie domowym korzystającym z pomocy społecznej zmieniła się na przestrzeni lat 2009-2013 i nieco spadła z 3,27 do 2,88. Na przestrzeni tych lat praktycznie nie zmieniła się liczba gospodarstw domowych korzystających z pomocy społecznej </w:t>
      </w:r>
      <w:r w:rsidR="00467452">
        <w:rPr>
          <w:rFonts w:ascii="Times New Roman" w:hAnsi="Times New Roman"/>
        </w:rPr>
        <w:t>i </w:t>
      </w:r>
      <w:r w:rsidR="001B1E9A" w:rsidRPr="004D4696">
        <w:rPr>
          <w:rFonts w:ascii="Times New Roman" w:hAnsi="Times New Roman"/>
        </w:rPr>
        <w:t xml:space="preserve">oscyluje na poziomie 1299 i 1251. </w:t>
      </w:r>
    </w:p>
    <w:p w:rsidR="001B1E9A" w:rsidRPr="004D4696" w:rsidRDefault="001B1E9A" w:rsidP="0077025E">
      <w:pPr>
        <w:pStyle w:val="Default"/>
        <w:spacing w:before="60"/>
        <w:jc w:val="both"/>
        <w:rPr>
          <w:i/>
          <w:color w:val="auto"/>
          <w:sz w:val="22"/>
          <w:szCs w:val="22"/>
        </w:rPr>
      </w:pPr>
      <w:r w:rsidRPr="004D4696">
        <w:rPr>
          <w:sz w:val="22"/>
          <w:szCs w:val="22"/>
        </w:rPr>
        <w:t>Dane statystyczne dotyczące pomocy społecznej na poziomie gmin wchodzących w obszar działania LGD Nasze Bieszczady.</w:t>
      </w:r>
    </w:p>
    <w:tbl>
      <w:tblPr>
        <w:tblStyle w:val="Tabela-Siatka"/>
        <w:tblW w:w="5000" w:type="pct"/>
        <w:tblLook w:val="04A0" w:firstRow="1" w:lastRow="0" w:firstColumn="1" w:lastColumn="0" w:noHBand="0" w:noVBand="1"/>
      </w:tblPr>
      <w:tblGrid>
        <w:gridCol w:w="2072"/>
        <w:gridCol w:w="734"/>
        <w:gridCol w:w="734"/>
        <w:gridCol w:w="731"/>
        <w:gridCol w:w="731"/>
        <w:gridCol w:w="732"/>
        <w:gridCol w:w="732"/>
        <w:gridCol w:w="732"/>
        <w:gridCol w:w="732"/>
        <w:gridCol w:w="732"/>
        <w:gridCol w:w="732"/>
        <w:gridCol w:w="656"/>
        <w:gridCol w:w="656"/>
      </w:tblGrid>
      <w:tr w:rsidR="001B1E9A" w:rsidRPr="00320DB9" w:rsidTr="00044549">
        <w:tc>
          <w:tcPr>
            <w:tcW w:w="976" w:type="pct"/>
            <w:vMerge w:val="restart"/>
            <w:shd w:val="clear" w:color="auto" w:fill="A8D08D" w:themeFill="accent6" w:themeFillTint="99"/>
            <w:vAlign w:val="center"/>
          </w:tcPr>
          <w:p w:rsidR="001B1E9A" w:rsidRPr="004B6839" w:rsidRDefault="001B1E9A" w:rsidP="002F4E89">
            <w:pPr>
              <w:spacing w:before="60" w:after="60"/>
              <w:jc w:val="center"/>
              <w:rPr>
                <w:rFonts w:ascii="Times New Roman" w:hAnsi="Times New Roman" w:cs="Times New Roman"/>
                <w:b/>
              </w:rPr>
            </w:pPr>
            <w:r w:rsidRPr="004B6839">
              <w:rPr>
                <w:rFonts w:ascii="Times New Roman" w:hAnsi="Times New Roman" w:cs="Times New Roman"/>
                <w:b/>
              </w:rPr>
              <w:t>Wyszczególnienie</w:t>
            </w:r>
          </w:p>
        </w:tc>
        <w:tc>
          <w:tcPr>
            <w:tcW w:w="702" w:type="pct"/>
            <w:gridSpan w:val="2"/>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Gmina Baligród</w:t>
            </w:r>
          </w:p>
        </w:tc>
        <w:tc>
          <w:tcPr>
            <w:tcW w:w="699" w:type="pct"/>
            <w:gridSpan w:val="2"/>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Gmina Cisna</w:t>
            </w:r>
          </w:p>
        </w:tc>
        <w:tc>
          <w:tcPr>
            <w:tcW w:w="699" w:type="pct"/>
            <w:gridSpan w:val="2"/>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Gmina Komańcza</w:t>
            </w:r>
          </w:p>
        </w:tc>
        <w:tc>
          <w:tcPr>
            <w:tcW w:w="699" w:type="pct"/>
            <w:gridSpan w:val="2"/>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Gmina Lesko</w:t>
            </w:r>
          </w:p>
        </w:tc>
        <w:tc>
          <w:tcPr>
            <w:tcW w:w="699" w:type="pct"/>
            <w:gridSpan w:val="2"/>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Gmina Zagórz</w:t>
            </w:r>
          </w:p>
        </w:tc>
        <w:tc>
          <w:tcPr>
            <w:tcW w:w="526" w:type="pct"/>
            <w:gridSpan w:val="2"/>
            <w:shd w:val="clear" w:color="auto" w:fill="A8D08D" w:themeFill="accent6" w:themeFillTint="99"/>
            <w:vAlign w:val="center"/>
          </w:tcPr>
          <w:p w:rsidR="001B1E9A" w:rsidRPr="004B6839" w:rsidRDefault="001B1E9A" w:rsidP="001B1E9A">
            <w:pPr>
              <w:pStyle w:val="Bezodstpw"/>
              <w:jc w:val="center"/>
              <w:rPr>
                <w:rFonts w:ascii="Times New Roman" w:hAnsi="Times New Roman" w:cs="Times New Roman"/>
                <w:b/>
              </w:rPr>
            </w:pPr>
            <w:r w:rsidRPr="004B6839">
              <w:rPr>
                <w:rFonts w:ascii="Times New Roman" w:hAnsi="Times New Roman" w:cs="Times New Roman"/>
                <w:b/>
              </w:rPr>
              <w:t>Razem</w:t>
            </w:r>
          </w:p>
        </w:tc>
      </w:tr>
      <w:tr w:rsidR="001B1E9A" w:rsidRPr="00320DB9" w:rsidTr="00044549">
        <w:tc>
          <w:tcPr>
            <w:tcW w:w="976" w:type="pct"/>
            <w:vMerge/>
            <w:shd w:val="clear" w:color="auto" w:fill="A8D08D" w:themeFill="accent6" w:themeFillTint="99"/>
            <w:vAlign w:val="center"/>
          </w:tcPr>
          <w:p w:rsidR="001B1E9A" w:rsidRPr="004B6839" w:rsidRDefault="001B1E9A" w:rsidP="002F4E89">
            <w:pPr>
              <w:spacing w:before="60" w:after="60"/>
              <w:jc w:val="center"/>
              <w:rPr>
                <w:rFonts w:ascii="Times New Roman" w:hAnsi="Times New Roman" w:cs="Times New Roman"/>
              </w:rPr>
            </w:pPr>
          </w:p>
        </w:tc>
        <w:tc>
          <w:tcPr>
            <w:tcW w:w="351"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2009</w:t>
            </w:r>
          </w:p>
        </w:tc>
        <w:tc>
          <w:tcPr>
            <w:tcW w:w="351"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2013</w:t>
            </w:r>
          </w:p>
        </w:tc>
        <w:tc>
          <w:tcPr>
            <w:tcW w:w="350"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2009</w:t>
            </w:r>
          </w:p>
        </w:tc>
        <w:tc>
          <w:tcPr>
            <w:tcW w:w="350"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2013</w:t>
            </w:r>
          </w:p>
        </w:tc>
        <w:tc>
          <w:tcPr>
            <w:tcW w:w="350"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2009</w:t>
            </w:r>
          </w:p>
        </w:tc>
        <w:tc>
          <w:tcPr>
            <w:tcW w:w="350"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2013</w:t>
            </w:r>
          </w:p>
        </w:tc>
        <w:tc>
          <w:tcPr>
            <w:tcW w:w="350"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2009</w:t>
            </w:r>
          </w:p>
        </w:tc>
        <w:tc>
          <w:tcPr>
            <w:tcW w:w="350"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2013</w:t>
            </w:r>
          </w:p>
        </w:tc>
        <w:tc>
          <w:tcPr>
            <w:tcW w:w="350"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2009</w:t>
            </w:r>
          </w:p>
        </w:tc>
        <w:tc>
          <w:tcPr>
            <w:tcW w:w="350"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2013</w:t>
            </w:r>
          </w:p>
        </w:tc>
        <w:tc>
          <w:tcPr>
            <w:tcW w:w="263"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2009</w:t>
            </w:r>
          </w:p>
        </w:tc>
        <w:tc>
          <w:tcPr>
            <w:tcW w:w="263" w:type="pct"/>
            <w:shd w:val="clear" w:color="auto" w:fill="A8D08D" w:themeFill="accent6" w:themeFillTint="99"/>
            <w:vAlign w:val="center"/>
          </w:tcPr>
          <w:p w:rsidR="001B1E9A" w:rsidRPr="004B6839" w:rsidRDefault="001B1E9A" w:rsidP="002F4E89">
            <w:pPr>
              <w:pStyle w:val="Bezodstpw"/>
              <w:jc w:val="center"/>
              <w:rPr>
                <w:rFonts w:ascii="Times New Roman" w:hAnsi="Times New Roman" w:cs="Times New Roman"/>
                <w:b/>
              </w:rPr>
            </w:pPr>
            <w:r w:rsidRPr="004B6839">
              <w:rPr>
                <w:rFonts w:ascii="Times New Roman" w:hAnsi="Times New Roman" w:cs="Times New Roman"/>
                <w:b/>
              </w:rPr>
              <w:t>2013</w:t>
            </w:r>
          </w:p>
        </w:tc>
      </w:tr>
      <w:tr w:rsidR="001B1E9A" w:rsidRPr="00320DB9" w:rsidTr="00D91CBF">
        <w:tc>
          <w:tcPr>
            <w:tcW w:w="976" w:type="pct"/>
          </w:tcPr>
          <w:p w:rsidR="001B1E9A" w:rsidRPr="004B6839" w:rsidRDefault="00467452" w:rsidP="00467452">
            <w:pPr>
              <w:spacing w:before="60" w:after="60"/>
              <w:jc w:val="both"/>
              <w:rPr>
                <w:rFonts w:ascii="Times New Roman" w:hAnsi="Times New Roman" w:cs="Times New Roman"/>
                <w:b/>
              </w:rPr>
            </w:pPr>
            <w:r>
              <w:rPr>
                <w:rFonts w:ascii="Times New Roman" w:hAnsi="Times New Roman" w:cs="Times New Roman"/>
                <w:b/>
              </w:rPr>
              <w:t>Osoby w </w:t>
            </w:r>
            <w:r w:rsidR="001B1E9A" w:rsidRPr="004B6839">
              <w:rPr>
                <w:rFonts w:ascii="Times New Roman" w:hAnsi="Times New Roman" w:cs="Times New Roman"/>
                <w:b/>
              </w:rPr>
              <w:t>gospodars</w:t>
            </w:r>
            <w:r>
              <w:rPr>
                <w:rFonts w:ascii="Times New Roman" w:hAnsi="Times New Roman" w:cs="Times New Roman"/>
                <w:b/>
              </w:rPr>
              <w:t>twach domowych korzystających z </w:t>
            </w:r>
            <w:r w:rsidR="001B1E9A" w:rsidRPr="004B6839">
              <w:rPr>
                <w:rFonts w:ascii="Times New Roman" w:hAnsi="Times New Roman" w:cs="Times New Roman"/>
                <w:b/>
              </w:rPr>
              <w:t>pomocy społecznej</w:t>
            </w:r>
          </w:p>
        </w:tc>
        <w:tc>
          <w:tcPr>
            <w:tcW w:w="351"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700</w:t>
            </w:r>
          </w:p>
        </w:tc>
        <w:tc>
          <w:tcPr>
            <w:tcW w:w="351"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661</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307</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271</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742</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534</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1373</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1088</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1135</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1051</w:t>
            </w:r>
          </w:p>
        </w:tc>
        <w:tc>
          <w:tcPr>
            <w:tcW w:w="263"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4257</w:t>
            </w:r>
          </w:p>
        </w:tc>
        <w:tc>
          <w:tcPr>
            <w:tcW w:w="263"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3605</w:t>
            </w:r>
          </w:p>
        </w:tc>
      </w:tr>
      <w:tr w:rsidR="001B1E9A" w:rsidRPr="00320DB9" w:rsidTr="00D91CBF">
        <w:tc>
          <w:tcPr>
            <w:tcW w:w="976" w:type="pct"/>
          </w:tcPr>
          <w:p w:rsidR="001B1E9A" w:rsidRPr="004B6839" w:rsidRDefault="001B1E9A" w:rsidP="00467452">
            <w:pPr>
              <w:spacing w:before="60" w:after="60"/>
              <w:jc w:val="both"/>
              <w:rPr>
                <w:rFonts w:ascii="Times New Roman" w:hAnsi="Times New Roman" w:cs="Times New Roman"/>
                <w:b/>
              </w:rPr>
            </w:pPr>
            <w:r w:rsidRPr="004B6839">
              <w:rPr>
                <w:rFonts w:ascii="Times New Roman" w:hAnsi="Times New Roman" w:cs="Times New Roman"/>
                <w:b/>
              </w:rPr>
              <w:t>Gos</w:t>
            </w:r>
            <w:r w:rsidR="00467452">
              <w:rPr>
                <w:rFonts w:ascii="Times New Roman" w:hAnsi="Times New Roman" w:cs="Times New Roman"/>
                <w:b/>
              </w:rPr>
              <w:t>podarstwa domowe korzystające z </w:t>
            </w:r>
            <w:r w:rsidRPr="004B6839">
              <w:rPr>
                <w:rFonts w:ascii="Times New Roman" w:hAnsi="Times New Roman" w:cs="Times New Roman"/>
                <w:b/>
              </w:rPr>
              <w:t>pomocy społecznej wg kryterium dochodowego</w:t>
            </w:r>
          </w:p>
        </w:tc>
        <w:tc>
          <w:tcPr>
            <w:tcW w:w="351"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197</w:t>
            </w:r>
          </w:p>
        </w:tc>
        <w:tc>
          <w:tcPr>
            <w:tcW w:w="351"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201</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88</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97</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207</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150</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459</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423</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348</w:t>
            </w:r>
          </w:p>
        </w:tc>
        <w:tc>
          <w:tcPr>
            <w:tcW w:w="350"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380</w:t>
            </w:r>
          </w:p>
        </w:tc>
        <w:tc>
          <w:tcPr>
            <w:tcW w:w="263"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1299</w:t>
            </w:r>
          </w:p>
        </w:tc>
        <w:tc>
          <w:tcPr>
            <w:tcW w:w="263" w:type="pct"/>
            <w:vAlign w:val="center"/>
          </w:tcPr>
          <w:p w:rsidR="001B1E9A" w:rsidRPr="004B6839" w:rsidRDefault="001B1E9A" w:rsidP="002F4E89">
            <w:pPr>
              <w:spacing w:line="240" w:lineRule="atLeast"/>
              <w:jc w:val="center"/>
              <w:rPr>
                <w:rFonts w:ascii="Times New Roman" w:hAnsi="Times New Roman" w:cs="Times New Roman"/>
                <w:color w:val="000000"/>
              </w:rPr>
            </w:pPr>
            <w:r w:rsidRPr="004B6839">
              <w:rPr>
                <w:rFonts w:ascii="Times New Roman" w:hAnsi="Times New Roman" w:cs="Times New Roman"/>
                <w:color w:val="000000"/>
              </w:rPr>
              <w:t>1251</w:t>
            </w:r>
          </w:p>
        </w:tc>
      </w:tr>
    </w:tbl>
    <w:p w:rsidR="001B1E9A" w:rsidRPr="004D4696" w:rsidRDefault="001B1E9A" w:rsidP="001B1E9A">
      <w:pPr>
        <w:spacing w:before="60" w:after="60" w:line="240" w:lineRule="auto"/>
        <w:jc w:val="both"/>
        <w:rPr>
          <w:rFonts w:ascii="Times New Roman" w:hAnsi="Times New Roman" w:cs="Times New Roman"/>
          <w:i/>
        </w:rPr>
      </w:pPr>
      <w:r w:rsidRPr="004D4696">
        <w:rPr>
          <w:rFonts w:ascii="Times New Roman" w:hAnsi="Times New Roman" w:cs="Times New Roman"/>
          <w:i/>
        </w:rPr>
        <w:t>Źródło: dane GUS, Bank Danych Lokalnych, stan na 31 grudnia</w:t>
      </w:r>
    </w:p>
    <w:p w:rsidR="00E01F66" w:rsidRPr="004D4696" w:rsidRDefault="005E08D6" w:rsidP="002D0D15">
      <w:pPr>
        <w:autoSpaceDE w:val="0"/>
        <w:autoSpaceDN w:val="0"/>
        <w:adjustRightInd w:val="0"/>
        <w:spacing w:before="60" w:after="60" w:line="240" w:lineRule="auto"/>
        <w:jc w:val="both"/>
        <w:outlineLvl w:val="1"/>
        <w:rPr>
          <w:rFonts w:ascii="Times New Roman" w:hAnsi="Times New Roman" w:cs="Times New Roman"/>
          <w:b/>
        </w:rPr>
      </w:pPr>
      <w:bookmarkStart w:id="1400" w:name="_Toc435167139"/>
      <w:bookmarkStart w:id="1401" w:name="_Toc436064400"/>
      <w:bookmarkStart w:id="1402" w:name="_Toc436064927"/>
      <w:bookmarkStart w:id="1403" w:name="_Toc437591358"/>
      <w:bookmarkStart w:id="1404" w:name="_Toc438492700"/>
      <w:r w:rsidRPr="004D4696">
        <w:rPr>
          <w:rFonts w:ascii="Times New Roman" w:hAnsi="Times New Roman" w:cs="Times New Roman"/>
          <w:b/>
        </w:rPr>
        <w:t>Skala wykluczenia społecznego</w:t>
      </w:r>
      <w:bookmarkEnd w:id="1400"/>
      <w:bookmarkEnd w:id="1401"/>
      <w:bookmarkEnd w:id="1402"/>
      <w:bookmarkEnd w:id="1403"/>
      <w:bookmarkEnd w:id="1404"/>
    </w:p>
    <w:p w:rsidR="00826E17" w:rsidRPr="004D4696" w:rsidRDefault="005641B8" w:rsidP="002D0D15">
      <w:pPr>
        <w:autoSpaceDE w:val="0"/>
        <w:autoSpaceDN w:val="0"/>
        <w:adjustRightInd w:val="0"/>
        <w:spacing w:before="60" w:after="60" w:line="240" w:lineRule="auto"/>
        <w:jc w:val="both"/>
        <w:outlineLvl w:val="1"/>
        <w:rPr>
          <w:rFonts w:ascii="Times New Roman" w:hAnsi="Times New Roman" w:cs="Times New Roman"/>
        </w:rPr>
      </w:pPr>
      <w:bookmarkStart w:id="1405" w:name="_Toc435167140"/>
      <w:bookmarkStart w:id="1406" w:name="_Toc436064401"/>
      <w:bookmarkStart w:id="1407" w:name="_Toc436064928"/>
      <w:bookmarkStart w:id="1408" w:name="_Toc437591359"/>
      <w:bookmarkStart w:id="1409" w:name="_Toc438492701"/>
      <w:r w:rsidRPr="004D4696">
        <w:rPr>
          <w:rFonts w:ascii="Times New Roman" w:hAnsi="Times New Roman" w:cs="Times New Roman"/>
        </w:rPr>
        <w:t>Zjawisko wykluczenia społecznego polega na niepodejmowaniu zwyczajowej i społecznie akceptowanej drogi życiowej lub wypadaniu z niej</w:t>
      </w:r>
      <w:r w:rsidR="00A7632E" w:rsidRPr="004D4696">
        <w:rPr>
          <w:rFonts w:ascii="Times New Roman" w:hAnsi="Times New Roman" w:cs="Times New Roman"/>
        </w:rPr>
        <w:t>.</w:t>
      </w:r>
      <w:r w:rsidR="0005348B">
        <w:rPr>
          <w:rFonts w:ascii="Times New Roman" w:hAnsi="Times New Roman" w:cs="Times New Roman"/>
        </w:rPr>
        <w:t xml:space="preserve"> </w:t>
      </w:r>
      <w:r w:rsidR="00DA6C87" w:rsidRPr="004D4696">
        <w:rPr>
          <w:rFonts w:ascii="Times New Roman" w:hAnsi="Times New Roman" w:cs="Times New Roman"/>
        </w:rPr>
        <w:t xml:space="preserve">W 2013 roku na obszarze działania LGD Nasze Bieszczady liczba osób objętych zjawiskiem wykluczenia społecznego wyniosła </w:t>
      </w:r>
      <w:r w:rsidR="00D90897">
        <w:rPr>
          <w:rFonts w:ascii="Times New Roman" w:hAnsi="Times New Roman" w:cs="Times New Roman"/>
        </w:rPr>
        <w:t>1848</w:t>
      </w:r>
      <w:r w:rsidR="00DA6C87" w:rsidRPr="004D4696">
        <w:rPr>
          <w:rFonts w:ascii="Times New Roman" w:hAnsi="Times New Roman" w:cs="Times New Roman"/>
        </w:rPr>
        <w:t xml:space="preserve">, podczas, gdy w 2007 roku </w:t>
      </w:r>
      <w:r w:rsidR="00D90897">
        <w:rPr>
          <w:rFonts w:ascii="Times New Roman" w:hAnsi="Times New Roman" w:cs="Times New Roman"/>
        </w:rPr>
        <w:t>1961</w:t>
      </w:r>
      <w:r w:rsidR="00DA6C87" w:rsidRPr="004D4696">
        <w:rPr>
          <w:rFonts w:ascii="Times New Roman" w:hAnsi="Times New Roman" w:cs="Times New Roman"/>
        </w:rPr>
        <w:t>.</w:t>
      </w:r>
      <w:r w:rsidR="00546B28" w:rsidRPr="004D4696">
        <w:rPr>
          <w:rFonts w:ascii="Times New Roman" w:hAnsi="Times New Roman" w:cs="Times New Roman"/>
        </w:rPr>
        <w:t>Skal</w:t>
      </w:r>
      <w:r w:rsidR="007E59B5" w:rsidRPr="004D4696">
        <w:rPr>
          <w:rFonts w:ascii="Times New Roman" w:hAnsi="Times New Roman" w:cs="Times New Roman"/>
        </w:rPr>
        <w:t>a</w:t>
      </w:r>
      <w:r w:rsidR="00546B28" w:rsidRPr="004D4696">
        <w:rPr>
          <w:rFonts w:ascii="Times New Roman" w:hAnsi="Times New Roman" w:cs="Times New Roman"/>
        </w:rPr>
        <w:t>wykluczenia społecznego na analizowanym obszarze szacuje się na poziomie</w:t>
      </w:r>
      <w:bookmarkEnd w:id="1405"/>
      <w:bookmarkEnd w:id="1406"/>
      <w:bookmarkEnd w:id="1407"/>
      <w:r w:rsidR="00D90897">
        <w:rPr>
          <w:rFonts w:ascii="Times New Roman" w:hAnsi="Times New Roman" w:cs="Times New Roman"/>
        </w:rPr>
        <w:t xml:space="preserve"> 5,4%.</w:t>
      </w:r>
      <w:bookmarkEnd w:id="1408"/>
      <w:bookmarkEnd w:id="1409"/>
    </w:p>
    <w:p w:rsidR="008524F6" w:rsidRPr="004D4696" w:rsidRDefault="008524F6" w:rsidP="002D0D15">
      <w:pPr>
        <w:autoSpaceDE w:val="0"/>
        <w:autoSpaceDN w:val="0"/>
        <w:adjustRightInd w:val="0"/>
        <w:spacing w:before="60" w:after="60" w:line="240" w:lineRule="auto"/>
        <w:jc w:val="both"/>
        <w:outlineLvl w:val="1"/>
        <w:rPr>
          <w:rFonts w:ascii="Times New Roman" w:hAnsi="Times New Roman" w:cs="Times New Roman"/>
          <w:b/>
        </w:rPr>
      </w:pPr>
      <w:bookmarkStart w:id="1410" w:name="_Toc435167141"/>
      <w:bookmarkStart w:id="1411" w:name="_Toc436064402"/>
      <w:bookmarkStart w:id="1412" w:name="_Toc436064929"/>
      <w:bookmarkStart w:id="1413" w:name="_Toc437591360"/>
      <w:bookmarkStart w:id="1414" w:name="_Toc438492702"/>
      <w:r w:rsidRPr="004D4696">
        <w:rPr>
          <w:rFonts w:ascii="Times New Roman" w:hAnsi="Times New Roman" w:cs="Times New Roman"/>
          <w:b/>
        </w:rPr>
        <w:t>Problemy społeczne - wyniki zastosowanych przez LGD partycypacyjnych metod tworzenia strategii - warsztaty diagnostyczne</w:t>
      </w:r>
      <w:bookmarkEnd w:id="1410"/>
      <w:bookmarkEnd w:id="1411"/>
      <w:bookmarkEnd w:id="1412"/>
      <w:bookmarkEnd w:id="1413"/>
      <w:bookmarkEnd w:id="1414"/>
    </w:p>
    <w:p w:rsidR="00FB4265" w:rsidRPr="004D4696" w:rsidRDefault="00FB4265" w:rsidP="005636FF">
      <w:pPr>
        <w:pStyle w:val="Akapitzlist"/>
        <w:numPr>
          <w:ilvl w:val="0"/>
          <w:numId w:val="6"/>
        </w:numPr>
        <w:autoSpaceDE w:val="0"/>
        <w:autoSpaceDN w:val="0"/>
        <w:adjustRightInd w:val="0"/>
        <w:spacing w:before="60" w:after="60" w:line="240" w:lineRule="auto"/>
        <w:jc w:val="both"/>
        <w:outlineLvl w:val="1"/>
        <w:rPr>
          <w:rFonts w:ascii="Times New Roman" w:hAnsi="Times New Roman" w:cs="Times New Roman"/>
        </w:rPr>
      </w:pPr>
      <w:bookmarkStart w:id="1415" w:name="_Toc436064403"/>
      <w:bookmarkStart w:id="1416" w:name="_Toc436064930"/>
      <w:bookmarkStart w:id="1417" w:name="_Toc437591361"/>
      <w:bookmarkStart w:id="1418" w:name="_Toc438492703"/>
      <w:r w:rsidRPr="004D4696">
        <w:rPr>
          <w:rFonts w:ascii="Times New Roman" w:hAnsi="Times New Roman" w:cs="Times New Roman"/>
        </w:rPr>
        <w:t>osoby wymagające całodobowej opieki;</w:t>
      </w:r>
      <w:bookmarkEnd w:id="1415"/>
      <w:bookmarkEnd w:id="1416"/>
      <w:bookmarkEnd w:id="1417"/>
      <w:bookmarkEnd w:id="1418"/>
    </w:p>
    <w:p w:rsidR="00FB4265" w:rsidRPr="004D4696" w:rsidRDefault="00FB4265" w:rsidP="005636FF">
      <w:pPr>
        <w:pStyle w:val="Akapitzlist"/>
        <w:numPr>
          <w:ilvl w:val="0"/>
          <w:numId w:val="6"/>
        </w:numPr>
        <w:autoSpaceDE w:val="0"/>
        <w:autoSpaceDN w:val="0"/>
        <w:adjustRightInd w:val="0"/>
        <w:spacing w:before="60" w:after="60" w:line="240" w:lineRule="auto"/>
        <w:jc w:val="both"/>
        <w:outlineLvl w:val="1"/>
        <w:rPr>
          <w:rFonts w:ascii="Times New Roman" w:hAnsi="Times New Roman" w:cs="Times New Roman"/>
        </w:rPr>
      </w:pPr>
      <w:bookmarkStart w:id="1419" w:name="_Toc436064404"/>
      <w:bookmarkStart w:id="1420" w:name="_Toc436064931"/>
      <w:bookmarkStart w:id="1421" w:name="_Toc437591362"/>
      <w:bookmarkStart w:id="1422" w:name="_Toc438492704"/>
      <w:r w:rsidRPr="004D4696">
        <w:rPr>
          <w:rFonts w:ascii="Times New Roman" w:hAnsi="Times New Roman" w:cs="Times New Roman"/>
        </w:rPr>
        <w:t>niewystarczająca oferta spędzania wolnego czasu dla osób w podeszłym wieku;</w:t>
      </w:r>
      <w:bookmarkEnd w:id="1419"/>
      <w:bookmarkEnd w:id="1420"/>
      <w:bookmarkEnd w:id="1421"/>
      <w:bookmarkEnd w:id="1422"/>
    </w:p>
    <w:p w:rsidR="00FB4265" w:rsidRPr="004D4696" w:rsidRDefault="00FB4265" w:rsidP="005636FF">
      <w:pPr>
        <w:pStyle w:val="Akapitzlist"/>
        <w:numPr>
          <w:ilvl w:val="0"/>
          <w:numId w:val="6"/>
        </w:numPr>
        <w:autoSpaceDE w:val="0"/>
        <w:autoSpaceDN w:val="0"/>
        <w:adjustRightInd w:val="0"/>
        <w:spacing w:before="60" w:after="60" w:line="240" w:lineRule="auto"/>
        <w:jc w:val="both"/>
        <w:outlineLvl w:val="1"/>
        <w:rPr>
          <w:rFonts w:ascii="Times New Roman" w:hAnsi="Times New Roman" w:cs="Times New Roman"/>
        </w:rPr>
      </w:pPr>
      <w:bookmarkStart w:id="1423" w:name="_Toc436064405"/>
      <w:bookmarkStart w:id="1424" w:name="_Toc436064932"/>
      <w:bookmarkStart w:id="1425" w:name="_Toc437591363"/>
      <w:bookmarkStart w:id="1426" w:name="_Toc438492705"/>
      <w:r w:rsidRPr="004D4696">
        <w:rPr>
          <w:rFonts w:ascii="Times New Roman" w:hAnsi="Times New Roman" w:cs="Times New Roman"/>
        </w:rPr>
        <w:t>niewystarczająca liczba ośrodków rehabilitacji zwłaszcza dla dzieci;</w:t>
      </w:r>
      <w:bookmarkEnd w:id="1423"/>
      <w:bookmarkEnd w:id="1424"/>
      <w:bookmarkEnd w:id="1425"/>
      <w:bookmarkEnd w:id="1426"/>
    </w:p>
    <w:p w:rsidR="00FB4265" w:rsidRPr="004D4696" w:rsidRDefault="00FB4265" w:rsidP="005636FF">
      <w:pPr>
        <w:pStyle w:val="Akapitzlist"/>
        <w:numPr>
          <w:ilvl w:val="0"/>
          <w:numId w:val="6"/>
        </w:numPr>
        <w:autoSpaceDE w:val="0"/>
        <w:autoSpaceDN w:val="0"/>
        <w:adjustRightInd w:val="0"/>
        <w:spacing w:before="60" w:after="60" w:line="240" w:lineRule="auto"/>
        <w:jc w:val="both"/>
        <w:outlineLvl w:val="1"/>
        <w:rPr>
          <w:rFonts w:ascii="Times New Roman" w:hAnsi="Times New Roman" w:cs="Times New Roman"/>
        </w:rPr>
      </w:pPr>
      <w:bookmarkStart w:id="1427" w:name="_Toc436064406"/>
      <w:bookmarkStart w:id="1428" w:name="_Toc436064933"/>
      <w:bookmarkStart w:id="1429" w:name="_Toc437591364"/>
      <w:bookmarkStart w:id="1430" w:name="_Toc438492706"/>
      <w:r w:rsidRPr="004D4696">
        <w:rPr>
          <w:rFonts w:ascii="Times New Roman" w:hAnsi="Times New Roman" w:cs="Times New Roman"/>
        </w:rPr>
        <w:t>rosnąca liczba dzieci z wadami postawy;</w:t>
      </w:r>
      <w:bookmarkEnd w:id="1427"/>
      <w:bookmarkEnd w:id="1428"/>
      <w:bookmarkEnd w:id="1429"/>
      <w:bookmarkEnd w:id="1430"/>
    </w:p>
    <w:p w:rsidR="008524F6" w:rsidRPr="004D4696" w:rsidRDefault="00FB4265" w:rsidP="005636FF">
      <w:pPr>
        <w:pStyle w:val="Akapitzlist"/>
        <w:numPr>
          <w:ilvl w:val="0"/>
          <w:numId w:val="6"/>
        </w:numPr>
        <w:autoSpaceDE w:val="0"/>
        <w:autoSpaceDN w:val="0"/>
        <w:adjustRightInd w:val="0"/>
        <w:spacing w:before="60" w:after="60" w:line="240" w:lineRule="auto"/>
        <w:jc w:val="both"/>
        <w:outlineLvl w:val="1"/>
        <w:rPr>
          <w:rFonts w:ascii="Times New Roman" w:hAnsi="Times New Roman" w:cs="Times New Roman"/>
        </w:rPr>
      </w:pPr>
      <w:bookmarkStart w:id="1431" w:name="_Toc436064407"/>
      <w:bookmarkStart w:id="1432" w:name="_Toc436064934"/>
      <w:bookmarkStart w:id="1433" w:name="_Toc437591365"/>
      <w:bookmarkStart w:id="1434" w:name="_Toc438492707"/>
      <w:r w:rsidRPr="004D4696">
        <w:rPr>
          <w:rFonts w:ascii="Times New Roman" w:hAnsi="Times New Roman" w:cs="Times New Roman"/>
        </w:rPr>
        <w:t>mało atrakcyjna oferta spędzania wolnego czasu zwłaszcza dla dzieci w okresie wakacyjnym.</w:t>
      </w:r>
      <w:bookmarkEnd w:id="1431"/>
      <w:bookmarkEnd w:id="1432"/>
      <w:bookmarkEnd w:id="1433"/>
      <w:bookmarkEnd w:id="1434"/>
    </w:p>
    <w:p w:rsidR="008524F6" w:rsidRPr="004D4696" w:rsidRDefault="008524F6" w:rsidP="002D0D15">
      <w:pPr>
        <w:spacing w:before="60" w:after="60" w:line="240" w:lineRule="auto"/>
        <w:jc w:val="both"/>
        <w:rPr>
          <w:rFonts w:ascii="Times New Roman" w:hAnsi="Times New Roman" w:cs="Times New Roman"/>
        </w:rPr>
      </w:pPr>
      <w:r w:rsidRPr="004D4696">
        <w:rPr>
          <w:rFonts w:ascii="Times New Roman" w:hAnsi="Times New Roman" w:cs="Times New Roman"/>
        </w:rPr>
        <w:t>Według danych GUS w roku 2013 w województwie podkarpackim odnotowano spadek odsetka osób zagrożonych ubóstwem relatywnym (procent osób w gospodarstwach domowych, w których wydatki wynosiły mniej niż 50% średnich wydatków ogółu gospodarstw domowych) w stosunku do 2007 r.  z 21,8% do 20,9%, podczas gdy w Polsce wyniósł on 16,2% w 2013 roku.</w:t>
      </w:r>
    </w:p>
    <w:p w:rsidR="008524F6" w:rsidRPr="004D4696" w:rsidRDefault="008524F6" w:rsidP="002D0D15">
      <w:pPr>
        <w:spacing w:before="60" w:after="60" w:line="240" w:lineRule="auto"/>
        <w:jc w:val="both"/>
        <w:rPr>
          <w:rFonts w:ascii="Times New Roman" w:hAnsi="Times New Roman" w:cs="Times New Roman"/>
        </w:rPr>
      </w:pPr>
      <w:r w:rsidRPr="004D4696">
        <w:rPr>
          <w:rFonts w:ascii="Times New Roman" w:hAnsi="Times New Roman" w:cs="Times New Roman"/>
        </w:rPr>
        <w:t>W świetle diagnozy sytuacji społeczno-gospodarczej z uwzględnieniem analizy wyzwań i potrzeb istnieje silna korelacja w występowaniu zjawiska bierności zawodowej i wykluczenia społecznego. Mieszkańców wsi cechuje stosunkowo niska aktywność w zakresie kształcenia i podnoszenia kwalifikacji zawodowych i mobilność zawodowa. Dlatego szczególnie ważne są działania z zakresu aktywnej integracji ukierunkowane na zwiększanie szans na rynku pracy i w efekcie zatrudnienie.</w:t>
      </w:r>
    </w:p>
    <w:p w:rsidR="00761BF4" w:rsidRPr="004D4696" w:rsidRDefault="008524F6" w:rsidP="00044549">
      <w:pPr>
        <w:shd w:val="clear" w:color="auto" w:fill="A8D08D" w:themeFill="accent6" w:themeFillTint="99"/>
        <w:autoSpaceDE w:val="0"/>
        <w:autoSpaceDN w:val="0"/>
        <w:adjustRightInd w:val="0"/>
        <w:spacing w:before="120" w:after="120" w:line="240" w:lineRule="auto"/>
        <w:jc w:val="both"/>
        <w:outlineLvl w:val="1"/>
        <w:rPr>
          <w:rFonts w:ascii="Times New Roman" w:hAnsi="Times New Roman" w:cs="Times New Roman"/>
        </w:rPr>
      </w:pPr>
      <w:bookmarkStart w:id="1435" w:name="_Toc436064408"/>
      <w:bookmarkStart w:id="1436" w:name="_Toc436064935"/>
      <w:bookmarkStart w:id="1437" w:name="_Toc437591366"/>
      <w:bookmarkStart w:id="1438" w:name="_Toc438492708"/>
      <w:r w:rsidRPr="004D4696">
        <w:rPr>
          <w:rFonts w:ascii="Times New Roman" w:hAnsi="Times New Roman" w:cs="Times New Roman"/>
          <w:b/>
        </w:rPr>
        <w:t>Prognozy</w:t>
      </w:r>
      <w:r w:rsidR="00761BF4" w:rsidRPr="004D4696">
        <w:rPr>
          <w:rFonts w:ascii="Times New Roman" w:hAnsi="Times New Roman" w:cs="Times New Roman"/>
          <w:b/>
        </w:rPr>
        <w:t xml:space="preserve">: </w:t>
      </w:r>
      <w:r w:rsidR="00036765" w:rsidRPr="004D4696">
        <w:rPr>
          <w:rFonts w:ascii="Times New Roman" w:hAnsi="Times New Roman" w:cs="Times New Roman"/>
        </w:rPr>
        <w:t>Zakłada się, że wskaźnik zagrożenia ubóstwem lub wykluczeniem społecznym</w:t>
      </w:r>
      <w:r w:rsidR="00285B48" w:rsidRPr="004D4696">
        <w:rPr>
          <w:rFonts w:ascii="Times New Roman" w:hAnsi="Times New Roman" w:cs="Times New Roman"/>
        </w:rPr>
        <w:t xml:space="preserve"> w Polsce z poziomu 27,2% w 2011 roku zmniejszy się do 20-23% w roku 2020</w:t>
      </w:r>
      <w:r w:rsidR="001C7A82" w:rsidRPr="004D4696">
        <w:rPr>
          <w:rStyle w:val="Odwoanieprzypisudolnego"/>
          <w:rFonts w:ascii="Times New Roman" w:hAnsi="Times New Roman" w:cs="Times New Roman"/>
        </w:rPr>
        <w:footnoteReference w:id="5"/>
      </w:r>
      <w:r w:rsidR="00285B48" w:rsidRPr="004D4696">
        <w:rPr>
          <w:rFonts w:ascii="Times New Roman" w:hAnsi="Times New Roman" w:cs="Times New Roman"/>
        </w:rPr>
        <w:t>.</w:t>
      </w:r>
      <w:bookmarkEnd w:id="1435"/>
      <w:bookmarkEnd w:id="1436"/>
      <w:bookmarkEnd w:id="1437"/>
      <w:bookmarkEnd w:id="1438"/>
    </w:p>
    <w:p w:rsidR="00C44C29" w:rsidRDefault="00C44C29" w:rsidP="002D0D15">
      <w:pPr>
        <w:autoSpaceDE w:val="0"/>
        <w:autoSpaceDN w:val="0"/>
        <w:adjustRightInd w:val="0"/>
        <w:spacing w:before="60" w:after="60" w:line="240" w:lineRule="auto"/>
        <w:jc w:val="both"/>
        <w:outlineLvl w:val="1"/>
        <w:rPr>
          <w:rFonts w:ascii="Times New Roman" w:hAnsi="Times New Roman" w:cs="Times New Roman"/>
          <w:b/>
        </w:rPr>
      </w:pPr>
      <w:bookmarkStart w:id="1439" w:name="_Toc435167143"/>
      <w:bookmarkStart w:id="1440" w:name="_Toc436064409"/>
      <w:bookmarkStart w:id="1441" w:name="_Toc436064936"/>
      <w:bookmarkStart w:id="1442" w:name="_Toc437591367"/>
      <w:bookmarkStart w:id="1443" w:name="_Toc438492709"/>
    </w:p>
    <w:p w:rsidR="00EC4F19" w:rsidRPr="004D4696" w:rsidRDefault="005E08D6" w:rsidP="002D0D15">
      <w:pPr>
        <w:autoSpaceDE w:val="0"/>
        <w:autoSpaceDN w:val="0"/>
        <w:adjustRightInd w:val="0"/>
        <w:spacing w:before="60" w:after="60" w:line="240" w:lineRule="auto"/>
        <w:jc w:val="both"/>
        <w:outlineLvl w:val="1"/>
        <w:rPr>
          <w:rFonts w:ascii="Times New Roman" w:hAnsi="Times New Roman" w:cs="Times New Roman"/>
          <w:b/>
        </w:rPr>
      </w:pPr>
      <w:r w:rsidRPr="004D4696">
        <w:rPr>
          <w:rFonts w:ascii="Times New Roman" w:hAnsi="Times New Roman" w:cs="Times New Roman"/>
          <w:b/>
        </w:rPr>
        <w:t>Dostęp do miejscowej infrastruktury</w:t>
      </w:r>
      <w:bookmarkEnd w:id="1439"/>
      <w:bookmarkEnd w:id="1440"/>
      <w:bookmarkEnd w:id="1441"/>
      <w:bookmarkEnd w:id="1442"/>
      <w:bookmarkEnd w:id="1443"/>
    </w:p>
    <w:p w:rsidR="00AA5EA4" w:rsidRPr="004D4696" w:rsidRDefault="00AA5EA4" w:rsidP="002D0D15">
      <w:pPr>
        <w:pStyle w:val="Default"/>
        <w:spacing w:before="60" w:after="60"/>
        <w:jc w:val="both"/>
        <w:outlineLvl w:val="2"/>
        <w:rPr>
          <w:color w:val="auto"/>
          <w:sz w:val="22"/>
          <w:szCs w:val="22"/>
        </w:rPr>
      </w:pPr>
      <w:bookmarkStart w:id="1444" w:name="_Toc433023978"/>
      <w:bookmarkStart w:id="1445" w:name="_Toc434482302"/>
      <w:bookmarkStart w:id="1446" w:name="_Toc434506231"/>
      <w:bookmarkStart w:id="1447" w:name="_Toc434506378"/>
      <w:bookmarkStart w:id="1448" w:name="_Toc434673824"/>
      <w:bookmarkStart w:id="1449" w:name="_Toc434682655"/>
      <w:bookmarkStart w:id="1450" w:name="_Toc434930723"/>
      <w:bookmarkStart w:id="1451" w:name="_Toc435167144"/>
      <w:bookmarkStart w:id="1452" w:name="_Toc436064410"/>
      <w:bookmarkStart w:id="1453" w:name="_Toc436064937"/>
      <w:bookmarkStart w:id="1454" w:name="_Toc437591368"/>
      <w:bookmarkStart w:id="1455" w:name="_Toc438492710"/>
      <w:r w:rsidRPr="004D4696">
        <w:rPr>
          <w:color w:val="auto"/>
          <w:sz w:val="22"/>
          <w:szCs w:val="22"/>
        </w:rPr>
        <w:t>Infrastruktura techniczna determinuje w znacznym stopniu jakość życia mieszkającej na tym terenie ludności. Wyposażenie obszaru d</w:t>
      </w:r>
      <w:r w:rsidR="00467452">
        <w:rPr>
          <w:color w:val="auto"/>
          <w:sz w:val="22"/>
          <w:szCs w:val="22"/>
        </w:rPr>
        <w:t>ziałania LGD Nasze Bieszczady w </w:t>
      </w:r>
      <w:r w:rsidRPr="004D4696">
        <w:rPr>
          <w:color w:val="auto"/>
          <w:sz w:val="22"/>
          <w:szCs w:val="22"/>
        </w:rPr>
        <w:t>infrastrukturę techniczną w sensie jej struktury, lokalizacji, jakości i dostępności ma silny wpływ na</w:t>
      </w:r>
      <w:r w:rsidR="0081225C" w:rsidRPr="004D4696">
        <w:rPr>
          <w:color w:val="auto"/>
          <w:sz w:val="22"/>
          <w:szCs w:val="22"/>
        </w:rPr>
        <w:t xml:space="preserve"> jego </w:t>
      </w:r>
      <w:r w:rsidR="00467452">
        <w:rPr>
          <w:color w:val="auto"/>
          <w:sz w:val="22"/>
          <w:szCs w:val="22"/>
        </w:rPr>
        <w:t xml:space="preserve"> rozwój oraz stanowi jeden z </w:t>
      </w:r>
      <w:r w:rsidRPr="004D4696">
        <w:rPr>
          <w:color w:val="auto"/>
          <w:sz w:val="22"/>
          <w:szCs w:val="22"/>
        </w:rPr>
        <w:t>podstawowych czynników kształtujących je</w:t>
      </w:r>
      <w:r w:rsidR="0081225C" w:rsidRPr="004D4696">
        <w:rPr>
          <w:color w:val="auto"/>
          <w:sz w:val="22"/>
          <w:szCs w:val="22"/>
        </w:rPr>
        <w:t>go</w:t>
      </w:r>
      <w:r w:rsidR="00467452">
        <w:rPr>
          <w:color w:val="auto"/>
          <w:sz w:val="22"/>
          <w:szCs w:val="22"/>
        </w:rPr>
        <w:t xml:space="preserve"> atrakcyjność i </w:t>
      </w:r>
      <w:r w:rsidRPr="004D4696">
        <w:rPr>
          <w:color w:val="auto"/>
          <w:sz w:val="22"/>
          <w:szCs w:val="22"/>
        </w:rPr>
        <w:t>konkurencyjność.</w:t>
      </w:r>
      <w:r w:rsidR="001D57D6">
        <w:rPr>
          <w:color w:val="auto"/>
          <w:sz w:val="22"/>
          <w:szCs w:val="22"/>
        </w:rPr>
        <w:t xml:space="preserve"> </w:t>
      </w:r>
      <w:r w:rsidRPr="004D4696">
        <w:rPr>
          <w:color w:val="auto"/>
          <w:sz w:val="22"/>
          <w:szCs w:val="22"/>
        </w:rPr>
        <w:t>Przesądza również o kosztach inwestycyjnych danego obszaru. Im wyższy jest stopień rozwoju infrastruktury technicznej, tym lepsze są warunki do przeprowadzenia zaplanowanych zadań.</w:t>
      </w:r>
      <w:bookmarkEnd w:id="1444"/>
      <w:bookmarkEnd w:id="1445"/>
      <w:bookmarkEnd w:id="1446"/>
      <w:bookmarkEnd w:id="1447"/>
      <w:bookmarkEnd w:id="1448"/>
      <w:bookmarkEnd w:id="1449"/>
      <w:bookmarkEnd w:id="1450"/>
      <w:bookmarkEnd w:id="1451"/>
      <w:bookmarkEnd w:id="1452"/>
      <w:bookmarkEnd w:id="1453"/>
      <w:bookmarkEnd w:id="1454"/>
      <w:bookmarkEnd w:id="1455"/>
    </w:p>
    <w:p w:rsidR="00AA5EA4" w:rsidRPr="004D4696" w:rsidRDefault="00AA5EA4" w:rsidP="002D0D15">
      <w:pPr>
        <w:pStyle w:val="Default"/>
        <w:spacing w:before="60" w:after="60"/>
        <w:jc w:val="both"/>
        <w:outlineLvl w:val="2"/>
        <w:rPr>
          <w:color w:val="auto"/>
          <w:sz w:val="22"/>
          <w:szCs w:val="22"/>
        </w:rPr>
      </w:pPr>
      <w:bookmarkStart w:id="1456" w:name="_Toc435167145"/>
      <w:bookmarkStart w:id="1457" w:name="_Toc436064411"/>
      <w:bookmarkStart w:id="1458" w:name="_Toc436064938"/>
      <w:bookmarkStart w:id="1459" w:name="_Toc433023979"/>
      <w:bookmarkStart w:id="1460" w:name="_Toc434482303"/>
      <w:bookmarkStart w:id="1461" w:name="_Toc434506232"/>
      <w:bookmarkStart w:id="1462" w:name="_Toc434506379"/>
      <w:bookmarkStart w:id="1463" w:name="_Toc434673825"/>
      <w:bookmarkStart w:id="1464" w:name="_Toc434682656"/>
      <w:bookmarkStart w:id="1465" w:name="_Toc434930724"/>
      <w:bookmarkStart w:id="1466" w:name="_Toc437591369"/>
      <w:bookmarkStart w:id="1467" w:name="_Toc438492711"/>
      <w:r w:rsidRPr="004D4696">
        <w:rPr>
          <w:color w:val="auto"/>
          <w:sz w:val="22"/>
          <w:szCs w:val="22"/>
        </w:rPr>
        <w:t xml:space="preserve">Stan wyposażenia </w:t>
      </w:r>
      <w:r w:rsidR="00C82A9B" w:rsidRPr="004D4696">
        <w:rPr>
          <w:color w:val="auto"/>
          <w:sz w:val="22"/>
          <w:szCs w:val="22"/>
        </w:rPr>
        <w:t>obszaru działania LGD Nasze Bieszczady</w:t>
      </w:r>
      <w:r w:rsidR="00467452">
        <w:rPr>
          <w:color w:val="auto"/>
          <w:sz w:val="22"/>
          <w:szCs w:val="22"/>
        </w:rPr>
        <w:t xml:space="preserve"> w </w:t>
      </w:r>
      <w:r w:rsidRPr="004D4696">
        <w:rPr>
          <w:color w:val="auto"/>
          <w:sz w:val="22"/>
          <w:szCs w:val="22"/>
        </w:rPr>
        <w:t>wodociągi, kanalizację  i sieć gazową, czyli urządzenia techniczne  zorganizowane w</w:t>
      </w:r>
      <w:r w:rsidR="004B6839">
        <w:rPr>
          <w:color w:val="auto"/>
          <w:sz w:val="22"/>
          <w:szCs w:val="22"/>
        </w:rPr>
        <w:t> </w:t>
      </w:r>
      <w:r w:rsidRPr="004D4696">
        <w:rPr>
          <w:color w:val="auto"/>
          <w:sz w:val="22"/>
          <w:szCs w:val="22"/>
        </w:rPr>
        <w:t>komunalnych systemach sieciowych, określa odsete</w:t>
      </w:r>
      <w:r w:rsidR="00E811D5">
        <w:rPr>
          <w:color w:val="auto"/>
          <w:sz w:val="22"/>
          <w:szCs w:val="22"/>
        </w:rPr>
        <w:t>k mieszkańców korzystających z </w:t>
      </w:r>
      <w:r w:rsidRPr="004D4696">
        <w:rPr>
          <w:color w:val="auto"/>
          <w:sz w:val="22"/>
          <w:szCs w:val="22"/>
        </w:rPr>
        <w:t>instalacji w odniesieniu do ogółu ludności gminy.</w:t>
      </w:r>
      <w:bookmarkEnd w:id="1456"/>
      <w:bookmarkEnd w:id="1457"/>
      <w:bookmarkEnd w:id="1458"/>
      <w:bookmarkEnd w:id="1459"/>
      <w:bookmarkEnd w:id="1460"/>
      <w:bookmarkEnd w:id="1461"/>
      <w:bookmarkEnd w:id="1462"/>
      <w:bookmarkEnd w:id="1463"/>
      <w:bookmarkEnd w:id="1464"/>
      <w:bookmarkEnd w:id="1465"/>
      <w:bookmarkEnd w:id="1466"/>
      <w:bookmarkEnd w:id="1467"/>
    </w:p>
    <w:p w:rsidR="00AA5EA4" w:rsidRPr="004D4696" w:rsidRDefault="00AA5EA4" w:rsidP="004516D4">
      <w:pPr>
        <w:pStyle w:val="Default"/>
        <w:spacing w:before="120" w:after="120"/>
        <w:jc w:val="both"/>
        <w:outlineLvl w:val="2"/>
        <w:rPr>
          <w:sz w:val="22"/>
          <w:szCs w:val="22"/>
        </w:rPr>
      </w:pPr>
      <w:bookmarkStart w:id="1468" w:name="_Toc435167146"/>
      <w:bookmarkStart w:id="1469" w:name="_Toc436064412"/>
      <w:bookmarkStart w:id="1470" w:name="_Toc436064939"/>
      <w:bookmarkStart w:id="1471" w:name="_Toc437591370"/>
      <w:bookmarkStart w:id="1472" w:name="_Toc438492712"/>
      <w:r w:rsidRPr="004D4696">
        <w:rPr>
          <w:sz w:val="22"/>
          <w:szCs w:val="22"/>
        </w:rPr>
        <w:t xml:space="preserve">Analizując </w:t>
      </w:r>
      <w:r w:rsidR="00C44C29">
        <w:rPr>
          <w:sz w:val="22"/>
          <w:szCs w:val="22"/>
        </w:rPr>
        <w:t>miejscową infrastrukturę</w:t>
      </w:r>
      <w:r w:rsidRPr="004D4696">
        <w:rPr>
          <w:sz w:val="22"/>
          <w:szCs w:val="22"/>
        </w:rPr>
        <w:t xml:space="preserve"> widać </w:t>
      </w:r>
      <w:r w:rsidRPr="004D4696">
        <w:rPr>
          <w:b/>
          <w:sz w:val="22"/>
          <w:szCs w:val="22"/>
        </w:rPr>
        <w:t xml:space="preserve">duże braki w wyposażeniu </w:t>
      </w:r>
      <w:r w:rsidR="004516D4" w:rsidRPr="004D4696">
        <w:rPr>
          <w:b/>
          <w:sz w:val="22"/>
          <w:szCs w:val="22"/>
        </w:rPr>
        <w:t>obszaru objętego działaniem LGD Nasze Bieszczady</w:t>
      </w:r>
      <w:r w:rsidRPr="004D4696">
        <w:rPr>
          <w:b/>
          <w:sz w:val="22"/>
          <w:szCs w:val="22"/>
        </w:rPr>
        <w:t xml:space="preserve"> w infrastrukturę </w:t>
      </w:r>
      <w:r w:rsidR="009F5D1F" w:rsidRPr="004D4696">
        <w:rPr>
          <w:b/>
          <w:sz w:val="22"/>
          <w:szCs w:val="22"/>
        </w:rPr>
        <w:t xml:space="preserve">zarówno </w:t>
      </w:r>
      <w:r w:rsidRPr="004D4696">
        <w:rPr>
          <w:b/>
          <w:sz w:val="22"/>
          <w:szCs w:val="22"/>
        </w:rPr>
        <w:t>wodociągową</w:t>
      </w:r>
      <w:r w:rsidR="0023783A" w:rsidRPr="004D4696">
        <w:rPr>
          <w:b/>
          <w:sz w:val="22"/>
          <w:szCs w:val="22"/>
        </w:rPr>
        <w:t>, kanalizacyjną</w:t>
      </w:r>
      <w:r w:rsidR="009F5D1F" w:rsidRPr="004D4696">
        <w:rPr>
          <w:b/>
          <w:sz w:val="22"/>
          <w:szCs w:val="22"/>
        </w:rPr>
        <w:t xml:space="preserve"> jak i gazową</w:t>
      </w:r>
      <w:r w:rsidRPr="004D4696">
        <w:rPr>
          <w:sz w:val="22"/>
          <w:szCs w:val="22"/>
        </w:rPr>
        <w:t xml:space="preserve"> w odniesieniu do wszystkich jednostek porównywalnych.</w:t>
      </w:r>
      <w:bookmarkEnd w:id="1468"/>
      <w:bookmarkEnd w:id="1469"/>
      <w:bookmarkEnd w:id="1470"/>
      <w:bookmarkEnd w:id="1471"/>
      <w:bookmarkEnd w:id="1472"/>
    </w:p>
    <w:p w:rsidR="004516D4" w:rsidRPr="004D4696" w:rsidRDefault="004516D4" w:rsidP="00867A78">
      <w:pPr>
        <w:autoSpaceDE w:val="0"/>
        <w:autoSpaceDN w:val="0"/>
        <w:adjustRightInd w:val="0"/>
        <w:spacing w:before="120" w:after="0" w:line="240" w:lineRule="auto"/>
        <w:jc w:val="both"/>
        <w:outlineLvl w:val="1"/>
        <w:rPr>
          <w:rFonts w:ascii="Times New Roman" w:hAnsi="Times New Roman" w:cs="Times New Roman"/>
          <w:b/>
        </w:rPr>
      </w:pPr>
    </w:p>
    <w:p w:rsidR="005E08D6" w:rsidRPr="004D4696" w:rsidRDefault="00EC4F19" w:rsidP="00867A78">
      <w:pPr>
        <w:autoSpaceDE w:val="0"/>
        <w:autoSpaceDN w:val="0"/>
        <w:adjustRightInd w:val="0"/>
        <w:spacing w:before="120" w:after="0" w:line="240" w:lineRule="auto"/>
        <w:jc w:val="both"/>
        <w:outlineLvl w:val="1"/>
        <w:rPr>
          <w:rFonts w:ascii="Times New Roman" w:hAnsi="Times New Roman" w:cs="Times New Roman"/>
        </w:rPr>
      </w:pPr>
      <w:bookmarkStart w:id="1473" w:name="_Toc435167148"/>
      <w:bookmarkStart w:id="1474" w:name="_Toc436064414"/>
      <w:bookmarkStart w:id="1475" w:name="_Toc436064941"/>
      <w:bookmarkStart w:id="1476" w:name="_Toc437591372"/>
      <w:bookmarkStart w:id="1477" w:name="_Toc438492714"/>
      <w:r w:rsidRPr="004D4696">
        <w:rPr>
          <w:rFonts w:ascii="Times New Roman" w:hAnsi="Times New Roman" w:cs="Times New Roman"/>
          <w:b/>
        </w:rPr>
        <w:t>Dostęp do kultury</w:t>
      </w:r>
      <w:bookmarkEnd w:id="1473"/>
      <w:bookmarkEnd w:id="1474"/>
      <w:bookmarkEnd w:id="1475"/>
      <w:bookmarkEnd w:id="1476"/>
      <w:bookmarkEnd w:id="1477"/>
    </w:p>
    <w:p w:rsidR="001B5A52" w:rsidRDefault="00E01F66" w:rsidP="00C82A9B">
      <w:pPr>
        <w:autoSpaceDE w:val="0"/>
        <w:autoSpaceDN w:val="0"/>
        <w:adjustRightInd w:val="0"/>
        <w:spacing w:before="120" w:after="120" w:line="240" w:lineRule="auto"/>
        <w:jc w:val="both"/>
        <w:outlineLvl w:val="1"/>
        <w:rPr>
          <w:rFonts w:ascii="Times New Roman" w:hAnsi="Times New Roman" w:cs="Times New Roman"/>
          <w:color w:val="000000"/>
        </w:rPr>
      </w:pPr>
      <w:bookmarkStart w:id="1478" w:name="_Toc435167149"/>
      <w:bookmarkStart w:id="1479" w:name="_Toc436064415"/>
      <w:bookmarkStart w:id="1480" w:name="_Toc436064942"/>
      <w:bookmarkStart w:id="1481" w:name="_Toc437591373"/>
      <w:bookmarkStart w:id="1482" w:name="_Toc438492715"/>
      <w:r w:rsidRPr="004D4696">
        <w:rPr>
          <w:rFonts w:ascii="Times New Roman" w:hAnsi="Times New Roman" w:cs="Times New Roman"/>
        </w:rPr>
        <w:t>Jakość życia mieszkańców obszaru LGD Nasze Bieszczady zależy w dużej mierze od dostępności dóbr szeroko rozumianej kultury, w tym również do czytelnictwa.</w:t>
      </w:r>
      <w:r w:rsidR="001D57D6">
        <w:rPr>
          <w:rFonts w:ascii="Times New Roman" w:hAnsi="Times New Roman" w:cs="Times New Roman"/>
        </w:rPr>
        <w:t xml:space="preserve"> </w:t>
      </w:r>
      <w:r w:rsidR="00116283" w:rsidRPr="004D4696">
        <w:rPr>
          <w:rFonts w:ascii="Times New Roman" w:hAnsi="Times New Roman" w:cs="Times New Roman"/>
        </w:rPr>
        <w:t>Na analizowanym obszarze w</w:t>
      </w:r>
      <w:r w:rsidR="00467452">
        <w:rPr>
          <w:rFonts w:ascii="Times New Roman" w:hAnsi="Times New Roman" w:cs="Times New Roman"/>
        </w:rPr>
        <w:t xml:space="preserve"> 2013 roku działało  łącznie 18 </w:t>
      </w:r>
      <w:r w:rsidR="00116283" w:rsidRPr="004D4696">
        <w:rPr>
          <w:rFonts w:ascii="Times New Roman" w:hAnsi="Times New Roman" w:cs="Times New Roman"/>
        </w:rPr>
        <w:t>domów, ośrodków kultury, klubów i świetlic.</w:t>
      </w:r>
      <w:r w:rsidR="00B52E7D" w:rsidRPr="004D4696">
        <w:rPr>
          <w:rFonts w:ascii="Times New Roman" w:hAnsi="Times New Roman" w:cs="Times New Roman"/>
        </w:rPr>
        <w:t xml:space="preserve"> Centrum kulturalnym obszaru są miasta Lesko i Zagórz.</w:t>
      </w:r>
      <w:r w:rsidR="001D57D6">
        <w:rPr>
          <w:rFonts w:ascii="Times New Roman" w:hAnsi="Times New Roman" w:cs="Times New Roman"/>
        </w:rPr>
        <w:t xml:space="preserve"> </w:t>
      </w:r>
      <w:r w:rsidRPr="004D4696">
        <w:rPr>
          <w:rFonts w:ascii="Times New Roman" w:hAnsi="Times New Roman" w:cs="Times New Roman"/>
        </w:rPr>
        <w:t xml:space="preserve">W latach 2007-2013 </w:t>
      </w:r>
      <w:r w:rsidR="002D380F" w:rsidRPr="004D4696">
        <w:rPr>
          <w:rFonts w:ascii="Times New Roman" w:hAnsi="Times New Roman" w:cs="Times New Roman"/>
        </w:rPr>
        <w:t>na obszarze działania LGD Nasze Bieszczady</w:t>
      </w:r>
      <w:r w:rsidR="001D57D6">
        <w:rPr>
          <w:rFonts w:ascii="Times New Roman" w:hAnsi="Times New Roman" w:cs="Times New Roman"/>
        </w:rPr>
        <w:t xml:space="preserve"> </w:t>
      </w:r>
      <w:r w:rsidR="002D380F" w:rsidRPr="004D4696">
        <w:rPr>
          <w:rFonts w:ascii="Times New Roman" w:hAnsi="Times New Roman" w:cs="Times New Roman"/>
        </w:rPr>
        <w:t>zmniejszyła się</w:t>
      </w:r>
      <w:r w:rsidRPr="004D4696">
        <w:rPr>
          <w:rFonts w:ascii="Times New Roman" w:hAnsi="Times New Roman" w:cs="Times New Roman"/>
        </w:rPr>
        <w:t xml:space="preserve"> średnia liczba osób przypadających na jedną placówkę biblioteczną, co świadczy o </w:t>
      </w:r>
      <w:r w:rsidR="002D380F" w:rsidRPr="004D4696">
        <w:rPr>
          <w:rFonts w:ascii="Times New Roman" w:hAnsi="Times New Roman" w:cs="Times New Roman"/>
          <w:b/>
        </w:rPr>
        <w:t>większej</w:t>
      </w:r>
      <w:r w:rsidRPr="004D4696">
        <w:rPr>
          <w:rFonts w:ascii="Times New Roman" w:hAnsi="Times New Roman" w:cs="Times New Roman"/>
          <w:b/>
        </w:rPr>
        <w:t xml:space="preserve"> dostępności zas</w:t>
      </w:r>
      <w:r w:rsidR="002D380F" w:rsidRPr="004D4696">
        <w:rPr>
          <w:rFonts w:ascii="Times New Roman" w:hAnsi="Times New Roman" w:cs="Times New Roman"/>
          <w:b/>
        </w:rPr>
        <w:t>obów bibliotecznych</w:t>
      </w:r>
      <w:r w:rsidRPr="004D4696">
        <w:rPr>
          <w:rFonts w:ascii="Times New Roman" w:hAnsi="Times New Roman" w:cs="Times New Roman"/>
        </w:rPr>
        <w:t xml:space="preserve">. W 2013 roku </w:t>
      </w:r>
      <w:r w:rsidR="002D380F" w:rsidRPr="004D4696">
        <w:rPr>
          <w:rFonts w:ascii="Times New Roman" w:hAnsi="Times New Roman" w:cs="Times New Roman"/>
        </w:rPr>
        <w:t xml:space="preserve">na analizowanym obszarze </w:t>
      </w:r>
      <w:r w:rsidRPr="004D4696">
        <w:rPr>
          <w:rFonts w:ascii="Times New Roman" w:hAnsi="Times New Roman" w:cs="Times New Roman"/>
        </w:rPr>
        <w:t xml:space="preserve">na jedną placówkę biblioteczną przypadało </w:t>
      </w:r>
      <w:r w:rsidR="002D380F" w:rsidRPr="004D4696">
        <w:rPr>
          <w:rFonts w:ascii="Times New Roman" w:hAnsi="Times New Roman" w:cs="Times New Roman"/>
        </w:rPr>
        <w:t>7185 osób.</w:t>
      </w:r>
      <w:r w:rsidR="001D57D6">
        <w:rPr>
          <w:rFonts w:ascii="Times New Roman" w:hAnsi="Times New Roman" w:cs="Times New Roman"/>
        </w:rPr>
        <w:t xml:space="preserve"> </w:t>
      </w:r>
      <w:r w:rsidR="00E03EB5" w:rsidRPr="004D4696">
        <w:rPr>
          <w:rFonts w:ascii="Times New Roman" w:hAnsi="Times New Roman" w:cs="Times New Roman"/>
          <w:color w:val="000000"/>
        </w:rPr>
        <w:t>W</w:t>
      </w:r>
      <w:r w:rsidR="001D57D6">
        <w:rPr>
          <w:rFonts w:ascii="Times New Roman" w:hAnsi="Times New Roman" w:cs="Times New Roman"/>
          <w:color w:val="000000"/>
        </w:rPr>
        <w:t xml:space="preserve"> </w:t>
      </w:r>
      <w:r w:rsidR="00EC4F19" w:rsidRPr="004D4696">
        <w:rPr>
          <w:rFonts w:ascii="Times New Roman" w:hAnsi="Times New Roman" w:cs="Times New Roman"/>
          <w:color w:val="000000"/>
        </w:rPr>
        <w:t>analizowanym przedziale czasowym</w:t>
      </w:r>
      <w:r w:rsidR="001D57D6">
        <w:rPr>
          <w:rFonts w:ascii="Times New Roman" w:hAnsi="Times New Roman" w:cs="Times New Roman"/>
          <w:color w:val="000000"/>
        </w:rPr>
        <w:t xml:space="preserve"> </w:t>
      </w:r>
      <w:r w:rsidR="00E03EB5" w:rsidRPr="004D4696">
        <w:rPr>
          <w:rFonts w:ascii="Times New Roman" w:hAnsi="Times New Roman" w:cs="Times New Roman"/>
          <w:b/>
          <w:color w:val="000000"/>
        </w:rPr>
        <w:t xml:space="preserve">pogorszyła się </w:t>
      </w:r>
      <w:r w:rsidR="00C82A9B" w:rsidRPr="004D4696">
        <w:rPr>
          <w:rFonts w:ascii="Times New Roman" w:hAnsi="Times New Roman" w:cs="Times New Roman"/>
          <w:b/>
          <w:color w:val="000000"/>
        </w:rPr>
        <w:t xml:space="preserve">natomiast </w:t>
      </w:r>
      <w:r w:rsidR="00E03EB5" w:rsidRPr="004D4696">
        <w:rPr>
          <w:rFonts w:ascii="Times New Roman" w:hAnsi="Times New Roman" w:cs="Times New Roman"/>
          <w:b/>
          <w:color w:val="000000"/>
        </w:rPr>
        <w:t>infrastruktura w zakresie dóbr kultury</w:t>
      </w:r>
      <w:r w:rsidR="00CB1876" w:rsidRPr="004D4696">
        <w:rPr>
          <w:rFonts w:ascii="Times New Roman" w:hAnsi="Times New Roman" w:cs="Times New Roman"/>
          <w:b/>
          <w:color w:val="000000"/>
        </w:rPr>
        <w:t xml:space="preserve"> na analizowanym obszarze</w:t>
      </w:r>
      <w:r w:rsidR="00E03EB5" w:rsidRPr="004D4696">
        <w:rPr>
          <w:rFonts w:ascii="Times New Roman" w:hAnsi="Times New Roman" w:cs="Times New Roman"/>
          <w:b/>
          <w:color w:val="000000"/>
        </w:rPr>
        <w:t>.</w:t>
      </w:r>
      <w:r w:rsidR="00E03EB5" w:rsidRPr="004D4696">
        <w:rPr>
          <w:rFonts w:ascii="Times New Roman" w:hAnsi="Times New Roman" w:cs="Times New Roman"/>
          <w:color w:val="000000"/>
        </w:rPr>
        <w:t xml:space="preserve"> Liczb</w:t>
      </w:r>
      <w:r w:rsidR="00CB1876" w:rsidRPr="004D4696">
        <w:rPr>
          <w:rFonts w:ascii="Times New Roman" w:hAnsi="Times New Roman" w:cs="Times New Roman"/>
          <w:color w:val="000000"/>
        </w:rPr>
        <w:t>ę</w:t>
      </w:r>
      <w:r w:rsidR="00E03EB5" w:rsidRPr="004D4696">
        <w:rPr>
          <w:rFonts w:ascii="Times New Roman" w:hAnsi="Times New Roman" w:cs="Times New Roman"/>
          <w:color w:val="000000"/>
        </w:rPr>
        <w:t xml:space="preserve"> domów i ośrodków kultury, klubów i świetlic </w:t>
      </w:r>
      <w:r w:rsidR="00CB1876" w:rsidRPr="004D4696">
        <w:rPr>
          <w:rFonts w:ascii="Times New Roman" w:hAnsi="Times New Roman" w:cs="Times New Roman"/>
          <w:color w:val="000000"/>
        </w:rPr>
        <w:t>od 2009 roku charakteryzowała ogólna tendencja spadkowa.</w:t>
      </w:r>
      <w:r w:rsidR="001D57D6">
        <w:rPr>
          <w:rFonts w:ascii="Times New Roman" w:hAnsi="Times New Roman" w:cs="Times New Roman"/>
          <w:color w:val="000000"/>
        </w:rPr>
        <w:t xml:space="preserve"> </w:t>
      </w:r>
      <w:r w:rsidR="00CB1876" w:rsidRPr="004D4696">
        <w:rPr>
          <w:rFonts w:ascii="Times New Roman" w:hAnsi="Times New Roman" w:cs="Times New Roman"/>
          <w:color w:val="000000"/>
        </w:rPr>
        <w:t>Najwięcej</w:t>
      </w:r>
      <w:r w:rsidR="005641B8" w:rsidRPr="004D4696">
        <w:rPr>
          <w:rFonts w:ascii="Times New Roman" w:hAnsi="Times New Roman" w:cs="Times New Roman"/>
          <w:color w:val="000000"/>
        </w:rPr>
        <w:t xml:space="preserve"> tego typu instytucji swoją</w:t>
      </w:r>
      <w:r w:rsidR="00CB1876" w:rsidRPr="004D4696">
        <w:rPr>
          <w:rFonts w:ascii="Times New Roman" w:hAnsi="Times New Roman" w:cs="Times New Roman"/>
          <w:color w:val="000000"/>
        </w:rPr>
        <w:t xml:space="preserve"> działalność prowadziło w Gminie Zagórz, zaś najmniej w Gminie Lesko i Gminie Cisna. </w:t>
      </w:r>
      <w:r w:rsidR="00467452">
        <w:rPr>
          <w:rFonts w:ascii="Times New Roman" w:hAnsi="Times New Roman" w:cs="Times New Roman"/>
          <w:color w:val="000000"/>
        </w:rPr>
        <w:t>W 2007 roku w </w:t>
      </w:r>
      <w:r w:rsidR="00E64BA5" w:rsidRPr="004D4696">
        <w:rPr>
          <w:rFonts w:ascii="Times New Roman" w:hAnsi="Times New Roman" w:cs="Times New Roman"/>
          <w:color w:val="000000"/>
        </w:rPr>
        <w:t xml:space="preserve">obszarze działania LGD Nasze Bieszczady </w:t>
      </w:r>
      <w:r w:rsidR="00E03EB5" w:rsidRPr="004D4696">
        <w:rPr>
          <w:rFonts w:ascii="Times New Roman" w:hAnsi="Times New Roman" w:cs="Times New Roman"/>
          <w:color w:val="000000"/>
        </w:rPr>
        <w:t xml:space="preserve">było </w:t>
      </w:r>
      <w:r w:rsidR="00E64BA5" w:rsidRPr="004D4696">
        <w:rPr>
          <w:rFonts w:ascii="Times New Roman" w:hAnsi="Times New Roman" w:cs="Times New Roman"/>
          <w:color w:val="000000"/>
        </w:rPr>
        <w:t>dwa</w:t>
      </w:r>
      <w:r w:rsidR="00E03EB5" w:rsidRPr="004D4696">
        <w:rPr>
          <w:rFonts w:ascii="Times New Roman" w:hAnsi="Times New Roman" w:cs="Times New Roman"/>
          <w:color w:val="000000"/>
        </w:rPr>
        <w:t xml:space="preserve"> kin</w:t>
      </w:r>
      <w:r w:rsidR="00E64BA5" w:rsidRPr="004D4696">
        <w:rPr>
          <w:rFonts w:ascii="Times New Roman" w:hAnsi="Times New Roman" w:cs="Times New Roman"/>
          <w:color w:val="000000"/>
        </w:rPr>
        <w:t>a</w:t>
      </w:r>
      <w:r w:rsidR="00E03EB5" w:rsidRPr="004D4696">
        <w:rPr>
          <w:rFonts w:ascii="Times New Roman" w:hAnsi="Times New Roman" w:cs="Times New Roman"/>
          <w:color w:val="000000"/>
        </w:rPr>
        <w:t xml:space="preserve">, </w:t>
      </w:r>
      <w:r w:rsidR="00E64BA5" w:rsidRPr="004D4696">
        <w:rPr>
          <w:rFonts w:ascii="Times New Roman" w:hAnsi="Times New Roman" w:cs="Times New Roman"/>
          <w:color w:val="000000"/>
        </w:rPr>
        <w:t>z których do 2013 rok</w:t>
      </w:r>
      <w:r w:rsidR="00467452">
        <w:rPr>
          <w:rFonts w:ascii="Times New Roman" w:hAnsi="Times New Roman" w:cs="Times New Roman"/>
          <w:color w:val="000000"/>
        </w:rPr>
        <w:t>u jedno zostało zlikwidowane (w </w:t>
      </w:r>
      <w:r w:rsidR="00E64BA5" w:rsidRPr="004D4696">
        <w:rPr>
          <w:rFonts w:ascii="Times New Roman" w:hAnsi="Times New Roman" w:cs="Times New Roman"/>
          <w:color w:val="000000"/>
        </w:rPr>
        <w:t>Gminie Zagórz)</w:t>
      </w:r>
      <w:r w:rsidR="00F153FB" w:rsidRPr="004D4696">
        <w:rPr>
          <w:rFonts w:ascii="Times New Roman" w:hAnsi="Times New Roman" w:cs="Times New Roman"/>
          <w:color w:val="000000"/>
        </w:rPr>
        <w:t>.</w:t>
      </w:r>
      <w:r w:rsidR="00E03EB5" w:rsidRPr="004D4696">
        <w:rPr>
          <w:rFonts w:ascii="Times New Roman" w:hAnsi="Times New Roman" w:cs="Times New Roman"/>
          <w:color w:val="000000"/>
        </w:rPr>
        <w:t xml:space="preserve"> Prawdopodobnie wynikało to z </w:t>
      </w:r>
      <w:r w:rsidR="00EC4F19" w:rsidRPr="004D4696">
        <w:rPr>
          <w:rFonts w:ascii="Times New Roman" w:hAnsi="Times New Roman" w:cs="Times New Roman"/>
          <w:color w:val="000000"/>
        </w:rPr>
        <w:t>d</w:t>
      </w:r>
      <w:r w:rsidR="00E03EB5" w:rsidRPr="004D4696">
        <w:rPr>
          <w:rFonts w:ascii="Times New Roman" w:hAnsi="Times New Roman" w:cs="Times New Roman"/>
          <w:color w:val="000000"/>
        </w:rPr>
        <w:t xml:space="preserve">ynamicznego spadku liczby widzów, z </w:t>
      </w:r>
      <w:r w:rsidR="00F153FB" w:rsidRPr="004D4696">
        <w:rPr>
          <w:rFonts w:ascii="Times New Roman" w:hAnsi="Times New Roman" w:cs="Times New Roman"/>
          <w:color w:val="000000"/>
        </w:rPr>
        <w:t>1733</w:t>
      </w:r>
      <w:r w:rsidR="00E03EB5" w:rsidRPr="004D4696">
        <w:rPr>
          <w:rFonts w:ascii="Times New Roman" w:hAnsi="Times New Roman" w:cs="Times New Roman"/>
          <w:color w:val="000000"/>
        </w:rPr>
        <w:t xml:space="preserve"> w 2007 roku, do 1</w:t>
      </w:r>
      <w:r w:rsidR="00F153FB" w:rsidRPr="004D4696">
        <w:rPr>
          <w:rFonts w:ascii="Times New Roman" w:hAnsi="Times New Roman" w:cs="Times New Roman"/>
          <w:color w:val="000000"/>
        </w:rPr>
        <w:t>114</w:t>
      </w:r>
      <w:r w:rsidR="00E03EB5" w:rsidRPr="004D4696">
        <w:rPr>
          <w:rFonts w:ascii="Times New Roman" w:hAnsi="Times New Roman" w:cs="Times New Roman"/>
          <w:color w:val="000000"/>
        </w:rPr>
        <w:t xml:space="preserve"> w 201</w:t>
      </w:r>
      <w:r w:rsidR="00F153FB" w:rsidRPr="004D4696">
        <w:rPr>
          <w:rFonts w:ascii="Times New Roman" w:hAnsi="Times New Roman" w:cs="Times New Roman"/>
          <w:color w:val="000000"/>
        </w:rPr>
        <w:t>3 roku.</w:t>
      </w:r>
      <w:r w:rsidR="001D57D6">
        <w:rPr>
          <w:rFonts w:ascii="Times New Roman" w:hAnsi="Times New Roman" w:cs="Times New Roman"/>
          <w:color w:val="000000"/>
        </w:rPr>
        <w:t xml:space="preserve"> </w:t>
      </w:r>
      <w:r w:rsidR="00B53A98" w:rsidRPr="004D4696">
        <w:rPr>
          <w:rFonts w:ascii="Times New Roman" w:hAnsi="Times New Roman" w:cs="Times New Roman"/>
          <w:color w:val="000000"/>
        </w:rPr>
        <w:t>W obszarze działania LGD Nasze Bieszczady od 2009 roku funkcjonuje ogółem 1 muzeum, aczkolwiek w 2009</w:t>
      </w:r>
      <w:r w:rsidR="005B67C5" w:rsidRPr="004D4696">
        <w:rPr>
          <w:rFonts w:ascii="Times New Roman" w:hAnsi="Times New Roman" w:cs="Times New Roman"/>
          <w:color w:val="000000"/>
        </w:rPr>
        <w:t xml:space="preserve"> i w okresie 2012-2013 </w:t>
      </w:r>
      <w:r w:rsidR="00B53A98" w:rsidRPr="004D4696">
        <w:rPr>
          <w:rFonts w:ascii="Times New Roman" w:hAnsi="Times New Roman" w:cs="Times New Roman"/>
          <w:color w:val="000000"/>
        </w:rPr>
        <w:t xml:space="preserve">działało w Gminie Lesko, </w:t>
      </w:r>
      <w:r w:rsidR="00F4239E" w:rsidRPr="004D4696">
        <w:rPr>
          <w:rFonts w:ascii="Times New Roman" w:hAnsi="Times New Roman" w:cs="Times New Roman"/>
          <w:color w:val="000000"/>
        </w:rPr>
        <w:t>zaś w latach 2010-2011</w:t>
      </w:r>
      <w:r w:rsidR="005B67C5" w:rsidRPr="004D4696">
        <w:rPr>
          <w:rFonts w:ascii="Times New Roman" w:hAnsi="Times New Roman" w:cs="Times New Roman"/>
          <w:color w:val="000000"/>
        </w:rPr>
        <w:t xml:space="preserve"> działało w Gminie Baligród. </w:t>
      </w:r>
      <w:r w:rsidR="00F4239E" w:rsidRPr="004D4696">
        <w:rPr>
          <w:rFonts w:ascii="Times New Roman" w:hAnsi="Times New Roman" w:cs="Times New Roman"/>
          <w:color w:val="000000"/>
        </w:rPr>
        <w:t>Reasumując na obszarze objętym działaniem LGD Nasze Bieszczady</w:t>
      </w:r>
      <w:r w:rsidR="00E03EB5" w:rsidRPr="004D4696">
        <w:rPr>
          <w:rFonts w:ascii="Times New Roman" w:hAnsi="Times New Roman" w:cs="Times New Roman"/>
          <w:color w:val="000000"/>
        </w:rPr>
        <w:t xml:space="preserve"> widoczny jest </w:t>
      </w:r>
      <w:r w:rsidR="00F4239E" w:rsidRPr="004D4696">
        <w:rPr>
          <w:rFonts w:ascii="Times New Roman" w:hAnsi="Times New Roman" w:cs="Times New Roman"/>
          <w:b/>
          <w:color w:val="000000"/>
        </w:rPr>
        <w:t>regres w zakresie oferty muzealnej</w:t>
      </w:r>
      <w:r w:rsidR="00F4239E" w:rsidRPr="004D4696">
        <w:rPr>
          <w:rFonts w:ascii="Times New Roman" w:hAnsi="Times New Roman" w:cs="Times New Roman"/>
          <w:color w:val="000000"/>
        </w:rPr>
        <w:t xml:space="preserve"> oraz w liczbie osób </w:t>
      </w:r>
      <w:r w:rsidR="00E03EB5" w:rsidRPr="004D4696">
        <w:rPr>
          <w:rFonts w:ascii="Times New Roman" w:hAnsi="Times New Roman" w:cs="Times New Roman"/>
          <w:color w:val="000000"/>
        </w:rPr>
        <w:t xml:space="preserve">odwiedzających muzea, z </w:t>
      </w:r>
      <w:r w:rsidR="00F4239E" w:rsidRPr="004D4696">
        <w:rPr>
          <w:rFonts w:ascii="Times New Roman" w:hAnsi="Times New Roman" w:cs="Times New Roman"/>
          <w:color w:val="000000"/>
        </w:rPr>
        <w:t>12 243</w:t>
      </w:r>
      <w:r w:rsidR="00E03EB5" w:rsidRPr="004D4696">
        <w:rPr>
          <w:rFonts w:ascii="Times New Roman" w:hAnsi="Times New Roman" w:cs="Times New Roman"/>
          <w:color w:val="000000"/>
        </w:rPr>
        <w:t xml:space="preserve"> w 200</w:t>
      </w:r>
      <w:r w:rsidR="00F4239E" w:rsidRPr="004D4696">
        <w:rPr>
          <w:rFonts w:ascii="Times New Roman" w:hAnsi="Times New Roman" w:cs="Times New Roman"/>
          <w:color w:val="000000"/>
        </w:rPr>
        <w:t>9</w:t>
      </w:r>
      <w:r w:rsidR="00E03EB5" w:rsidRPr="004D4696">
        <w:rPr>
          <w:rFonts w:ascii="Times New Roman" w:hAnsi="Times New Roman" w:cs="Times New Roman"/>
          <w:color w:val="000000"/>
        </w:rPr>
        <w:t xml:space="preserve"> roku, do </w:t>
      </w:r>
      <w:r w:rsidR="00F4239E" w:rsidRPr="004D4696">
        <w:rPr>
          <w:rFonts w:ascii="Times New Roman" w:hAnsi="Times New Roman" w:cs="Times New Roman"/>
          <w:color w:val="000000"/>
        </w:rPr>
        <w:t>5000</w:t>
      </w:r>
      <w:r w:rsidR="00E03EB5" w:rsidRPr="004D4696">
        <w:rPr>
          <w:rFonts w:ascii="Times New Roman" w:hAnsi="Times New Roman" w:cs="Times New Roman"/>
          <w:color w:val="000000"/>
        </w:rPr>
        <w:t xml:space="preserve"> – w 2013 roku. </w:t>
      </w:r>
      <w:r w:rsidR="001B5A52" w:rsidRPr="004D4696">
        <w:rPr>
          <w:rFonts w:ascii="Times New Roman" w:hAnsi="Times New Roman" w:cs="Times New Roman"/>
          <w:color w:val="000000"/>
        </w:rPr>
        <w:t>Okres największego natężenia życia kulturalnego obszaru objętego działaniem LDG Nasze Bieszczady przypada głównie na miesiące letnie i koncentruje się przede wszystkim w miejscowościach turystycznych takich jak Cisna, Baligród, Lesko, Komańcza i Zagórz. Odbywa się wtedy wiele imprez z udziałem najlepszych polskich artystów i sportowców.</w:t>
      </w:r>
      <w:bookmarkEnd w:id="1478"/>
      <w:bookmarkEnd w:id="1479"/>
      <w:bookmarkEnd w:id="1480"/>
      <w:bookmarkEnd w:id="1481"/>
      <w:bookmarkEnd w:id="1482"/>
    </w:p>
    <w:p w:rsidR="00C44C29" w:rsidRPr="004D4696" w:rsidRDefault="00C44C29" w:rsidP="00C82A9B">
      <w:pPr>
        <w:autoSpaceDE w:val="0"/>
        <w:autoSpaceDN w:val="0"/>
        <w:adjustRightInd w:val="0"/>
        <w:spacing w:before="120" w:after="120" w:line="240" w:lineRule="auto"/>
        <w:jc w:val="both"/>
        <w:outlineLvl w:val="1"/>
        <w:rPr>
          <w:rFonts w:ascii="Times New Roman" w:hAnsi="Times New Roman" w:cs="Times New Roman"/>
          <w:color w:val="000000"/>
        </w:rPr>
      </w:pPr>
    </w:p>
    <w:p w:rsidR="00267BD4" w:rsidRDefault="00267BD4" w:rsidP="00267BD4">
      <w:pPr>
        <w:autoSpaceDE w:val="0"/>
        <w:autoSpaceDN w:val="0"/>
        <w:adjustRightInd w:val="0"/>
        <w:spacing w:before="120" w:after="0" w:line="240" w:lineRule="auto"/>
        <w:jc w:val="both"/>
        <w:outlineLvl w:val="1"/>
        <w:rPr>
          <w:rFonts w:ascii="Times New Roman" w:hAnsi="Times New Roman" w:cs="Times New Roman"/>
          <w:b/>
        </w:rPr>
      </w:pPr>
      <w:bookmarkStart w:id="1483" w:name="_Toc435167150"/>
      <w:bookmarkStart w:id="1484" w:name="_Toc436064416"/>
      <w:bookmarkStart w:id="1485" w:name="_Toc436064943"/>
      <w:bookmarkStart w:id="1486" w:name="_Toc437591374"/>
      <w:bookmarkStart w:id="1487" w:name="_Toc438492716"/>
      <w:r w:rsidRPr="004D4696">
        <w:rPr>
          <w:rFonts w:ascii="Times New Roman" w:hAnsi="Times New Roman" w:cs="Times New Roman"/>
          <w:b/>
        </w:rPr>
        <w:t xml:space="preserve">Problemy </w:t>
      </w:r>
      <w:r w:rsidR="00FB4265" w:rsidRPr="004D4696">
        <w:rPr>
          <w:rFonts w:ascii="Times New Roman" w:hAnsi="Times New Roman" w:cs="Times New Roman"/>
          <w:b/>
        </w:rPr>
        <w:t xml:space="preserve">w zakresie infrastruktury technicznej, kultury i rekreacji </w:t>
      </w:r>
      <w:r w:rsidRPr="004D4696">
        <w:rPr>
          <w:rFonts w:ascii="Times New Roman" w:hAnsi="Times New Roman" w:cs="Times New Roman"/>
          <w:b/>
        </w:rPr>
        <w:t>- wyniki zastosowanych przez LGD partycypacyjnych metod tworzenia strategii - warsztaty diagnostyczne</w:t>
      </w:r>
      <w:bookmarkEnd w:id="1483"/>
      <w:bookmarkEnd w:id="1484"/>
      <w:bookmarkEnd w:id="1485"/>
      <w:bookmarkEnd w:id="1486"/>
      <w:bookmarkEnd w:id="1487"/>
      <w:r w:rsidR="00C44C29">
        <w:rPr>
          <w:rFonts w:ascii="Times New Roman" w:hAnsi="Times New Roman" w:cs="Times New Roman"/>
          <w:b/>
        </w:rPr>
        <w:t>:</w:t>
      </w:r>
    </w:p>
    <w:p w:rsidR="00C44C29" w:rsidRPr="004D4696" w:rsidRDefault="00C44C29" w:rsidP="00267BD4">
      <w:pPr>
        <w:autoSpaceDE w:val="0"/>
        <w:autoSpaceDN w:val="0"/>
        <w:adjustRightInd w:val="0"/>
        <w:spacing w:before="120" w:after="0" w:line="240" w:lineRule="auto"/>
        <w:jc w:val="both"/>
        <w:outlineLvl w:val="1"/>
        <w:rPr>
          <w:rFonts w:ascii="Times New Roman" w:hAnsi="Times New Roman" w:cs="Times New Roman"/>
          <w:b/>
        </w:rPr>
      </w:pPr>
    </w:p>
    <w:p w:rsidR="00FB4265" w:rsidRPr="004D4696" w:rsidRDefault="00FB4265" w:rsidP="000F6A56">
      <w:pPr>
        <w:rPr>
          <w:rFonts w:ascii="Times New Roman" w:hAnsi="Times New Roman" w:cs="Times New Roman"/>
          <w:u w:val="single"/>
        </w:rPr>
      </w:pPr>
      <w:r w:rsidRPr="004D4696">
        <w:rPr>
          <w:rFonts w:ascii="Times New Roman" w:hAnsi="Times New Roman" w:cs="Times New Roman"/>
          <w:u w:val="single"/>
        </w:rPr>
        <w:t xml:space="preserve">Kultura, rekreacja: </w:t>
      </w:r>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488" w:name="_Toc436064417"/>
      <w:bookmarkStart w:id="1489" w:name="_Toc436064944"/>
      <w:bookmarkStart w:id="1490" w:name="_Toc437591375"/>
      <w:bookmarkStart w:id="1491" w:name="_Toc438492717"/>
      <w:r w:rsidRPr="004D4696">
        <w:rPr>
          <w:rFonts w:ascii="Times New Roman" w:hAnsi="Times New Roman" w:cs="Times New Roman"/>
        </w:rPr>
        <w:t>mała aktywność mieszkańców w działalności kulturalnej, folklorystycznej;</w:t>
      </w:r>
      <w:bookmarkEnd w:id="1488"/>
      <w:bookmarkEnd w:id="1489"/>
      <w:bookmarkEnd w:id="1490"/>
      <w:bookmarkEnd w:id="1491"/>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492" w:name="_Toc436064418"/>
      <w:bookmarkStart w:id="1493" w:name="_Toc436064945"/>
      <w:bookmarkStart w:id="1494" w:name="_Toc437591376"/>
      <w:bookmarkStart w:id="1495" w:name="_Toc438492718"/>
      <w:r w:rsidRPr="004D4696">
        <w:rPr>
          <w:rFonts w:ascii="Times New Roman" w:hAnsi="Times New Roman" w:cs="Times New Roman"/>
        </w:rPr>
        <w:t>niewystarczająca liczba animatorów/instruktorów kultury;</w:t>
      </w:r>
      <w:bookmarkEnd w:id="1492"/>
      <w:bookmarkEnd w:id="1493"/>
      <w:bookmarkEnd w:id="1494"/>
      <w:bookmarkEnd w:id="1495"/>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496" w:name="_Toc436064419"/>
      <w:bookmarkStart w:id="1497" w:name="_Toc436064946"/>
      <w:bookmarkStart w:id="1498" w:name="_Toc437591377"/>
      <w:bookmarkStart w:id="1499" w:name="_Toc438492719"/>
      <w:r w:rsidRPr="004D4696">
        <w:rPr>
          <w:rFonts w:ascii="Times New Roman" w:hAnsi="Times New Roman" w:cs="Times New Roman"/>
        </w:rPr>
        <w:t>bardzo słabe zaplecze techniczne gminnych ośrodków kultury;</w:t>
      </w:r>
      <w:bookmarkEnd w:id="1496"/>
      <w:bookmarkEnd w:id="1497"/>
      <w:bookmarkEnd w:id="1498"/>
      <w:bookmarkEnd w:id="1499"/>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00" w:name="_Toc436064420"/>
      <w:bookmarkStart w:id="1501" w:name="_Toc436064947"/>
      <w:bookmarkStart w:id="1502" w:name="_Toc437591378"/>
      <w:bookmarkStart w:id="1503" w:name="_Toc438492720"/>
      <w:r w:rsidRPr="004D4696">
        <w:rPr>
          <w:rFonts w:ascii="Times New Roman" w:hAnsi="Times New Roman" w:cs="Times New Roman"/>
        </w:rPr>
        <w:t>bardzo słabe zaplecze techniczne zespołów ludowych  (instrumenty, stroje ludowe, środki na wyjazdy);</w:t>
      </w:r>
      <w:bookmarkEnd w:id="1500"/>
      <w:bookmarkEnd w:id="1501"/>
      <w:bookmarkEnd w:id="1502"/>
      <w:bookmarkEnd w:id="1503"/>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04" w:name="_Toc436064421"/>
      <w:bookmarkStart w:id="1505" w:name="_Toc436064948"/>
      <w:bookmarkStart w:id="1506" w:name="_Toc437591379"/>
      <w:bookmarkStart w:id="1507" w:name="_Toc438492721"/>
      <w:r w:rsidRPr="004D4696">
        <w:rPr>
          <w:rFonts w:ascii="Times New Roman" w:hAnsi="Times New Roman" w:cs="Times New Roman"/>
        </w:rPr>
        <w:t>bardzo słabe zaplecze techniczne kół gospodyń wiejskich (wyposażenie kuchni, stroje i pozostałe wyposażenie);</w:t>
      </w:r>
      <w:bookmarkEnd w:id="1504"/>
      <w:bookmarkEnd w:id="1505"/>
      <w:bookmarkEnd w:id="1506"/>
      <w:bookmarkEnd w:id="1507"/>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08" w:name="_Toc436064422"/>
      <w:bookmarkStart w:id="1509" w:name="_Toc436064949"/>
      <w:bookmarkStart w:id="1510" w:name="_Toc437591380"/>
      <w:bookmarkStart w:id="1511" w:name="_Toc438492722"/>
      <w:r w:rsidRPr="004D4696">
        <w:rPr>
          <w:rFonts w:ascii="Times New Roman" w:hAnsi="Times New Roman" w:cs="Times New Roman"/>
        </w:rPr>
        <w:t>bardzo słabe zaplecze techniczne OSP (przestarzałe samochody ratowniczo-g</w:t>
      </w:r>
      <w:r w:rsidR="00467452">
        <w:rPr>
          <w:rFonts w:ascii="Times New Roman" w:hAnsi="Times New Roman" w:cs="Times New Roman"/>
        </w:rPr>
        <w:t>aśnicze, niedostateczna ilość i </w:t>
      </w:r>
      <w:r w:rsidRPr="004D4696">
        <w:rPr>
          <w:rFonts w:ascii="Times New Roman" w:hAnsi="Times New Roman" w:cs="Times New Roman"/>
        </w:rPr>
        <w:t>jakość sprzętu pożarniczego, umundurowania, niedostateczna ilość specjalistycznych szkoleń);</w:t>
      </w:r>
      <w:bookmarkEnd w:id="1508"/>
      <w:bookmarkEnd w:id="1509"/>
      <w:bookmarkEnd w:id="1510"/>
      <w:bookmarkEnd w:id="1511"/>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12" w:name="_Toc436064423"/>
      <w:bookmarkStart w:id="1513" w:name="_Toc436064950"/>
      <w:bookmarkStart w:id="1514" w:name="_Toc437591381"/>
      <w:bookmarkStart w:id="1515" w:name="_Toc438492723"/>
      <w:r w:rsidRPr="004D4696">
        <w:rPr>
          <w:rFonts w:ascii="Times New Roman" w:hAnsi="Times New Roman" w:cs="Times New Roman"/>
        </w:rPr>
        <w:t>niedostateczna promocja oferty kulturalnej;</w:t>
      </w:r>
      <w:bookmarkEnd w:id="1512"/>
      <w:bookmarkEnd w:id="1513"/>
      <w:bookmarkEnd w:id="1514"/>
      <w:bookmarkEnd w:id="1515"/>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16" w:name="_Toc436064424"/>
      <w:bookmarkStart w:id="1517" w:name="_Toc436064951"/>
      <w:bookmarkStart w:id="1518" w:name="_Toc437591382"/>
      <w:bookmarkStart w:id="1519" w:name="_Toc438492724"/>
      <w:r w:rsidRPr="004D4696">
        <w:rPr>
          <w:rFonts w:ascii="Times New Roman" w:hAnsi="Times New Roman" w:cs="Times New Roman"/>
        </w:rPr>
        <w:t>niewykorzystane zasoby kulturowe i historyczne gmin;</w:t>
      </w:r>
      <w:bookmarkEnd w:id="1516"/>
      <w:bookmarkEnd w:id="1517"/>
      <w:bookmarkEnd w:id="1518"/>
      <w:bookmarkEnd w:id="1519"/>
    </w:p>
    <w:p w:rsidR="00FB4265"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20" w:name="_Toc436064425"/>
      <w:bookmarkStart w:id="1521" w:name="_Toc436064952"/>
      <w:bookmarkStart w:id="1522" w:name="_Toc437591383"/>
      <w:bookmarkStart w:id="1523" w:name="_Toc438492725"/>
      <w:r w:rsidRPr="004D4696">
        <w:rPr>
          <w:rFonts w:ascii="Times New Roman" w:hAnsi="Times New Roman" w:cs="Times New Roman"/>
        </w:rPr>
        <w:t>brak wspólnej polityki promocyjnej gmin tworzących obszar objęty LSR.</w:t>
      </w:r>
      <w:bookmarkEnd w:id="1520"/>
      <w:bookmarkEnd w:id="1521"/>
      <w:bookmarkEnd w:id="1522"/>
      <w:bookmarkEnd w:id="1523"/>
    </w:p>
    <w:p w:rsidR="00C44C29" w:rsidRPr="00C44C29" w:rsidRDefault="00C44C29" w:rsidP="00C44C29">
      <w:pPr>
        <w:autoSpaceDE w:val="0"/>
        <w:autoSpaceDN w:val="0"/>
        <w:adjustRightInd w:val="0"/>
        <w:spacing w:before="120" w:after="0" w:line="240" w:lineRule="auto"/>
        <w:jc w:val="both"/>
        <w:outlineLvl w:val="1"/>
        <w:rPr>
          <w:rFonts w:ascii="Times New Roman" w:hAnsi="Times New Roman" w:cs="Times New Roman"/>
        </w:rPr>
      </w:pPr>
    </w:p>
    <w:p w:rsidR="00FB4265" w:rsidRPr="004D4696" w:rsidRDefault="00FB4265" w:rsidP="00FB4265">
      <w:pPr>
        <w:spacing w:before="60" w:after="60" w:line="240" w:lineRule="auto"/>
        <w:jc w:val="both"/>
        <w:rPr>
          <w:rFonts w:ascii="Times New Roman" w:hAnsi="Times New Roman" w:cs="Times New Roman"/>
          <w:u w:val="single"/>
        </w:rPr>
      </w:pPr>
      <w:r w:rsidRPr="004D4696">
        <w:rPr>
          <w:rFonts w:ascii="Times New Roman" w:hAnsi="Times New Roman" w:cs="Times New Roman"/>
          <w:u w:val="single"/>
        </w:rPr>
        <w:t>Infrastruktura drogowa, ogólnodostępna i niekomercyjna infrastruktura:</w:t>
      </w:r>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24" w:name="_Toc436064426"/>
      <w:bookmarkStart w:id="1525" w:name="_Toc436064953"/>
      <w:bookmarkStart w:id="1526" w:name="_Toc437591384"/>
      <w:bookmarkStart w:id="1527" w:name="_Toc438492726"/>
      <w:r w:rsidRPr="004D4696">
        <w:rPr>
          <w:rFonts w:ascii="Times New Roman" w:hAnsi="Times New Roman" w:cs="Times New Roman"/>
        </w:rPr>
        <w:t>niedostatecznie rozwinięta infrastruktura wodno-kanalizacyjna (liniowa i punktowa);</w:t>
      </w:r>
      <w:bookmarkEnd w:id="1524"/>
      <w:bookmarkEnd w:id="1525"/>
      <w:bookmarkEnd w:id="1526"/>
      <w:bookmarkEnd w:id="1527"/>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28" w:name="_Toc436064427"/>
      <w:bookmarkStart w:id="1529" w:name="_Toc436064954"/>
      <w:bookmarkStart w:id="1530" w:name="_Toc437591385"/>
      <w:bookmarkStart w:id="1531" w:name="_Toc438492727"/>
      <w:r w:rsidRPr="004D4696">
        <w:rPr>
          <w:rFonts w:ascii="Times New Roman" w:hAnsi="Times New Roman" w:cs="Times New Roman"/>
        </w:rPr>
        <w:t>brak oświetlenia wzdłuż ciągów komunikacyjnych w miejscowościach ościennych;</w:t>
      </w:r>
      <w:bookmarkEnd w:id="1528"/>
      <w:bookmarkEnd w:id="1529"/>
      <w:bookmarkEnd w:id="1530"/>
      <w:bookmarkEnd w:id="1531"/>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32" w:name="_Toc436064428"/>
      <w:bookmarkStart w:id="1533" w:name="_Toc436064955"/>
      <w:bookmarkStart w:id="1534" w:name="_Toc437591386"/>
      <w:bookmarkStart w:id="1535" w:name="_Toc438492728"/>
      <w:r w:rsidRPr="004D4696">
        <w:rPr>
          <w:rFonts w:ascii="Times New Roman" w:hAnsi="Times New Roman" w:cs="Times New Roman"/>
        </w:rPr>
        <w:t>niskie parametry istniejącej infrastruktury telekomunikacyjnej;</w:t>
      </w:r>
      <w:bookmarkEnd w:id="1532"/>
      <w:bookmarkEnd w:id="1533"/>
      <w:bookmarkEnd w:id="1534"/>
      <w:bookmarkEnd w:id="1535"/>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36" w:name="_Toc436064429"/>
      <w:bookmarkStart w:id="1537" w:name="_Toc436064956"/>
      <w:bookmarkStart w:id="1538" w:name="_Toc437591387"/>
      <w:bookmarkStart w:id="1539" w:name="_Toc438492729"/>
      <w:r w:rsidRPr="004D4696">
        <w:rPr>
          <w:rFonts w:ascii="Times New Roman" w:hAnsi="Times New Roman" w:cs="Times New Roman"/>
        </w:rPr>
        <w:t>słabo rozwinięta infrastruktura turystyczna i okołoturystyczna;</w:t>
      </w:r>
      <w:bookmarkEnd w:id="1536"/>
      <w:bookmarkEnd w:id="1537"/>
      <w:bookmarkEnd w:id="1538"/>
      <w:bookmarkEnd w:id="1539"/>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40" w:name="_Toc436064430"/>
      <w:bookmarkStart w:id="1541" w:name="_Toc436064957"/>
      <w:bookmarkStart w:id="1542" w:name="_Toc437591388"/>
      <w:bookmarkStart w:id="1543" w:name="_Toc438492730"/>
      <w:r w:rsidRPr="004D4696">
        <w:rPr>
          <w:rFonts w:ascii="Times New Roman" w:hAnsi="Times New Roman" w:cs="Times New Roman"/>
        </w:rPr>
        <w:lastRenderedPageBreak/>
        <w:t>niewystarczająca infrastruktura sportowo-rekreacyjna;</w:t>
      </w:r>
      <w:bookmarkEnd w:id="1540"/>
      <w:bookmarkEnd w:id="1541"/>
      <w:bookmarkEnd w:id="1542"/>
      <w:bookmarkEnd w:id="1543"/>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44" w:name="_Toc436064431"/>
      <w:bookmarkStart w:id="1545" w:name="_Toc436064958"/>
      <w:bookmarkStart w:id="1546" w:name="_Toc437591389"/>
      <w:bookmarkStart w:id="1547" w:name="_Toc438492731"/>
      <w:r w:rsidRPr="004D4696">
        <w:rPr>
          <w:rFonts w:ascii="Times New Roman" w:hAnsi="Times New Roman" w:cs="Times New Roman"/>
        </w:rPr>
        <w:t>niedostateczna ilość ścieżek tematycznych (rowerowych, krajobrazowych);</w:t>
      </w:r>
      <w:bookmarkEnd w:id="1544"/>
      <w:bookmarkEnd w:id="1545"/>
      <w:bookmarkEnd w:id="1546"/>
      <w:bookmarkEnd w:id="1547"/>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48" w:name="_Toc436064432"/>
      <w:bookmarkStart w:id="1549" w:name="_Toc436064959"/>
      <w:bookmarkStart w:id="1550" w:name="_Toc437591390"/>
      <w:bookmarkStart w:id="1551" w:name="_Toc438492732"/>
      <w:r w:rsidRPr="004D4696">
        <w:rPr>
          <w:rFonts w:ascii="Times New Roman" w:hAnsi="Times New Roman" w:cs="Times New Roman"/>
        </w:rPr>
        <w:t>za mało atrakcji przyciągających turystów;</w:t>
      </w:r>
      <w:bookmarkEnd w:id="1548"/>
      <w:bookmarkEnd w:id="1549"/>
      <w:bookmarkEnd w:id="1550"/>
      <w:bookmarkEnd w:id="1551"/>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52" w:name="_Toc436064433"/>
      <w:bookmarkStart w:id="1553" w:name="_Toc436064960"/>
      <w:bookmarkStart w:id="1554" w:name="_Toc437591391"/>
      <w:bookmarkStart w:id="1555" w:name="_Toc438492733"/>
      <w:r w:rsidRPr="004D4696">
        <w:rPr>
          <w:rFonts w:ascii="Times New Roman" w:hAnsi="Times New Roman" w:cs="Times New Roman"/>
        </w:rPr>
        <w:t>wymagająca modernizacji, zwiększenia estetyki baza noclegowa i gastronomiczna lokalnych podmiotów gospodarczych;</w:t>
      </w:r>
      <w:bookmarkEnd w:id="1552"/>
      <w:bookmarkEnd w:id="1553"/>
      <w:bookmarkEnd w:id="1554"/>
      <w:bookmarkEnd w:id="1555"/>
    </w:p>
    <w:p w:rsidR="00FB4265" w:rsidRPr="004D4696" w:rsidRDefault="00FB4265" w:rsidP="005636FF">
      <w:pPr>
        <w:pStyle w:val="Akapitzlist"/>
        <w:numPr>
          <w:ilvl w:val="0"/>
          <w:numId w:val="6"/>
        </w:numPr>
        <w:autoSpaceDE w:val="0"/>
        <w:autoSpaceDN w:val="0"/>
        <w:adjustRightInd w:val="0"/>
        <w:spacing w:before="120" w:after="0" w:line="240" w:lineRule="auto"/>
        <w:jc w:val="both"/>
        <w:outlineLvl w:val="1"/>
        <w:rPr>
          <w:rFonts w:ascii="Times New Roman" w:hAnsi="Times New Roman" w:cs="Times New Roman"/>
        </w:rPr>
      </w:pPr>
      <w:bookmarkStart w:id="1556" w:name="_Toc436064434"/>
      <w:bookmarkStart w:id="1557" w:name="_Toc436064961"/>
      <w:bookmarkStart w:id="1558" w:name="_Toc437591392"/>
      <w:bookmarkStart w:id="1559" w:name="_Toc438492734"/>
      <w:r w:rsidRPr="004D4696">
        <w:rPr>
          <w:rFonts w:ascii="Times New Roman" w:hAnsi="Times New Roman" w:cs="Times New Roman"/>
        </w:rPr>
        <w:t>brak zbiornika wodnego do celów rekreacyjnych – ogólnodostępny;</w:t>
      </w:r>
      <w:bookmarkEnd w:id="1556"/>
      <w:bookmarkEnd w:id="1557"/>
      <w:bookmarkEnd w:id="1558"/>
      <w:bookmarkEnd w:id="1559"/>
    </w:p>
    <w:p w:rsidR="00FB4265" w:rsidRPr="004D4696" w:rsidRDefault="00FB4265" w:rsidP="005636FF">
      <w:pPr>
        <w:pStyle w:val="Akapitzlist"/>
        <w:numPr>
          <w:ilvl w:val="0"/>
          <w:numId w:val="6"/>
        </w:numPr>
        <w:autoSpaceDE w:val="0"/>
        <w:autoSpaceDN w:val="0"/>
        <w:adjustRightInd w:val="0"/>
        <w:spacing w:before="120" w:after="60" w:line="240" w:lineRule="auto"/>
        <w:ind w:left="714" w:hanging="357"/>
        <w:jc w:val="both"/>
        <w:outlineLvl w:val="1"/>
        <w:rPr>
          <w:rFonts w:ascii="Times New Roman" w:hAnsi="Times New Roman" w:cs="Times New Roman"/>
        </w:rPr>
      </w:pPr>
      <w:bookmarkStart w:id="1560" w:name="_Toc436064435"/>
      <w:bookmarkStart w:id="1561" w:name="_Toc436064962"/>
      <w:bookmarkStart w:id="1562" w:name="_Toc437591393"/>
      <w:bookmarkStart w:id="1563" w:name="_Toc438492735"/>
      <w:r w:rsidRPr="004D4696">
        <w:rPr>
          <w:rFonts w:ascii="Times New Roman" w:hAnsi="Times New Roman" w:cs="Times New Roman"/>
        </w:rPr>
        <w:t>niska estetyka miejscowości, braki w małej architekturze.</w:t>
      </w:r>
      <w:bookmarkEnd w:id="1560"/>
      <w:bookmarkEnd w:id="1561"/>
      <w:bookmarkEnd w:id="1562"/>
      <w:bookmarkEnd w:id="1563"/>
    </w:p>
    <w:p w:rsidR="00A23EE0" w:rsidRDefault="00A23EE0" w:rsidP="00F111DE">
      <w:pPr>
        <w:pStyle w:val="Nagwek1"/>
        <w:numPr>
          <w:ilvl w:val="1"/>
          <w:numId w:val="54"/>
        </w:numPr>
        <w:ind w:left="1134" w:hanging="425"/>
        <w:rPr>
          <w:rFonts w:ascii="Times New Roman" w:hAnsi="Times New Roman" w:cs="Times New Roman"/>
          <w:b/>
          <w:color w:val="auto"/>
          <w:sz w:val="22"/>
          <w:szCs w:val="22"/>
        </w:rPr>
      </w:pPr>
      <w:bookmarkStart w:id="1564" w:name="_Toc438492736"/>
      <w:r w:rsidRPr="00F111DE">
        <w:rPr>
          <w:rFonts w:ascii="Times New Roman" w:hAnsi="Times New Roman" w:cs="Times New Roman"/>
          <w:b/>
          <w:color w:val="auto"/>
          <w:sz w:val="22"/>
          <w:szCs w:val="22"/>
        </w:rPr>
        <w:t>Wykazanie wewnętrznej spójności obszaru LSR (innej niż spójność przestrzenna)</w:t>
      </w:r>
      <w:bookmarkEnd w:id="1564"/>
    </w:p>
    <w:p w:rsidR="00A12712" w:rsidRPr="004D4696" w:rsidRDefault="007544C8" w:rsidP="00E01E6F">
      <w:pPr>
        <w:autoSpaceDE w:val="0"/>
        <w:autoSpaceDN w:val="0"/>
        <w:adjustRightInd w:val="0"/>
        <w:spacing w:after="0" w:line="240" w:lineRule="auto"/>
        <w:jc w:val="both"/>
        <w:outlineLvl w:val="1"/>
        <w:rPr>
          <w:rFonts w:ascii="Times New Roman" w:hAnsi="Times New Roman" w:cs="Times New Roman"/>
          <w:color w:val="000000"/>
        </w:rPr>
      </w:pPr>
      <w:bookmarkStart w:id="1565" w:name="_Toc435167153"/>
      <w:bookmarkStart w:id="1566" w:name="_Toc436064437"/>
      <w:bookmarkStart w:id="1567" w:name="_Toc436064964"/>
      <w:bookmarkStart w:id="1568" w:name="_Toc437591395"/>
      <w:bookmarkStart w:id="1569" w:name="_Toc438492737"/>
      <w:r w:rsidRPr="004D4696">
        <w:rPr>
          <w:rFonts w:ascii="Times New Roman" w:hAnsi="Times New Roman" w:cs="Times New Roman"/>
          <w:color w:val="000000"/>
        </w:rPr>
        <w:t xml:space="preserve">Obszar LGD Nasze Bieszczady przynależący do południowo-wschodniego skrawka Polski sąsiaduje z 2 innymi państwami: Słowacją i Ukrainą. </w:t>
      </w:r>
      <w:r w:rsidRPr="004D4696">
        <w:rPr>
          <w:rFonts w:ascii="Times New Roman" w:hAnsi="Times New Roman" w:cs="Times New Roman"/>
          <w:b/>
          <w:color w:val="000000"/>
        </w:rPr>
        <w:t>Charakteryzuje go bardzo wysoki stopień spójności zarówno pod względem przyrodniczym, historycznym, kulturowym oraz ekonomicznym</w:t>
      </w:r>
      <w:r w:rsidRPr="004D4696">
        <w:rPr>
          <w:rFonts w:ascii="Times New Roman" w:hAnsi="Times New Roman" w:cs="Times New Roman"/>
          <w:color w:val="000000"/>
        </w:rPr>
        <w:t>. Spójność ta szczególnie widoczna jest w zakresie charakteryzujących go uwarunkowań przyrodniczych oraz środowiskowych. Specyficznymi cechami odznacza się przede wszystkim bieszczadzki klimat. Góry te dzieli zarówno od Bałtyku, jak też Morza Czarnego odległość około 600 km. Jest to najbardziej kontynentalny skrawek obszaru Polski. Atrakcyjne masywy górskie, walory krajobrazowe, czystość środowiska, i uwarunkowania kulturowe to główne atrakcje turystyczne. Bogactwo unikatowej flory i fauny sprawiło, że w 1973 roku utworzono tu Bieszczadzki Park Narodowy o powierzchni 27 834 ha, który został wpisany na listę Światowego Dziedzictwa Kulturalnego i Naturalnego (</w:t>
      </w:r>
      <w:r w:rsidR="00683FA0" w:rsidRPr="004D4696">
        <w:rPr>
          <w:rFonts w:ascii="Times New Roman" w:hAnsi="Times New Roman" w:cs="Times New Roman"/>
          <w:color w:val="000000"/>
        </w:rPr>
        <w:t>UNESCO). Jest on częścią polsko</w:t>
      </w:r>
      <w:r w:rsidR="001D57D6">
        <w:rPr>
          <w:rFonts w:ascii="Times New Roman" w:hAnsi="Times New Roman" w:cs="Times New Roman"/>
          <w:color w:val="000000"/>
        </w:rPr>
        <w:t xml:space="preserve"> </w:t>
      </w:r>
      <w:r w:rsidRPr="004D4696">
        <w:rPr>
          <w:rFonts w:ascii="Times New Roman" w:hAnsi="Times New Roman" w:cs="Times New Roman"/>
          <w:color w:val="000000"/>
        </w:rPr>
        <w:t>-słowacko-ukraińskiego rezerwatu biosfery "Karpaty Wschodnie" - jedynym w świecie trójstronnym rezerwatem przyrody. Obszar LGD łączą właśnie zasoby naturalne tego Parku Narodowego. Podobieństwo walorów naturalnych – ukształtowane terenu, roślinność, pomniki przyrody, wysoka lesistość obszaru (63,70%), umożliwia też na ich bazie tworzenie wspólnej oferty rekreacyjnej i turystycznej: szlak Bieszczadzkiej Kolejki Leśnej, rozwój ścieżek do jazdy konnej a także ścieżek rowerowych. Teren ten obejmuje również liczne zabytki świeckie i sakralne oraz rezerwaty przyrody, które stwarzają doskonałe warunki dla turystyki i rekreacji. Obszar LGD łączy również przeszłość historyczna. Tereny te do końca II wojny światowej zamieszkiwane były przez ludność pochodzenia ukraińskiego oraz polskiego. Na trwałe w jego kulturę wpisane były mniejszości narodowe – Bojków</w:t>
      </w:r>
      <w:r w:rsidR="00F111DE">
        <w:rPr>
          <w:rFonts w:ascii="Times New Roman" w:hAnsi="Times New Roman" w:cs="Times New Roman"/>
          <w:color w:val="000000"/>
        </w:rPr>
        <w:t xml:space="preserve"> i Łemków z charakterystyczną i </w:t>
      </w:r>
      <w:r w:rsidRPr="004D4696">
        <w:rPr>
          <w:rFonts w:ascii="Times New Roman" w:hAnsi="Times New Roman" w:cs="Times New Roman"/>
          <w:color w:val="000000"/>
        </w:rPr>
        <w:t>unikatową tradycją duchową oraz materialną. Obydwie grupy wyznania greckokatolickiego, różniły się sposobem ubierania się, budowania domów i cerkwi, językiem. Pozostała po nich spuścizna przybierająca obecnie postać bezcennych zabytków architektury drewnianej, ikonostasów, unikatowych w skali europejskiej starych, wyludnionych wsi, gdzie przyroda ponownie zastąpiła gospodarkę człowieka. Doskonałym uzupełnieniem potencjału przyrodniczego obszaru jest pielęgnowana na obszarze wszystkich gmin kultura ludowa. Przejawia się to w przekazywaniu tradycji, obrzędów, obyczajów, legend, nazw miejsc i miejscowości. Obszar ten wyróżnia również kultywowana na tym terenie tradycja wytwarzania lokalnych produktów</w:t>
      </w:r>
      <w:r w:rsidR="00D470A8" w:rsidRPr="004D4696">
        <w:rPr>
          <w:rFonts w:ascii="Times New Roman" w:hAnsi="Times New Roman" w:cs="Times New Roman"/>
          <w:color w:val="000000"/>
        </w:rPr>
        <w:t>.</w:t>
      </w:r>
      <w:r w:rsidRPr="004D4696">
        <w:rPr>
          <w:rFonts w:ascii="Times New Roman" w:hAnsi="Times New Roman" w:cs="Times New Roman"/>
          <w:color w:val="000000"/>
        </w:rPr>
        <w:t xml:space="preserve"> W ostatnich latach obserwuje się wzrost zainteresowania ze strony mieszkańców analizowanych gmin, popularyzacją lokalnych produktów – będących wyróżnikiem ich regionu. Dla większości mieszkańców Bieszczadów produkty te stały się źródłem dochodów. Wśród produktów lokalnych wyróżnić można następujące kategorie: żywność, rękodzieło, obróbka drewna</w:t>
      </w:r>
      <w:r w:rsidR="001C7A82" w:rsidRPr="004D4696">
        <w:rPr>
          <w:rStyle w:val="Odwoanieprzypisudolnego"/>
          <w:rFonts w:ascii="Times New Roman" w:hAnsi="Times New Roman" w:cs="Times New Roman"/>
          <w:color w:val="000000"/>
        </w:rPr>
        <w:footnoteReference w:id="6"/>
      </w:r>
      <w:r w:rsidR="00A12712" w:rsidRPr="004D4696">
        <w:rPr>
          <w:rFonts w:ascii="Times New Roman" w:hAnsi="Times New Roman" w:cs="Times New Roman"/>
          <w:color w:val="000000"/>
        </w:rPr>
        <w:t>.</w:t>
      </w:r>
      <w:bookmarkEnd w:id="1565"/>
      <w:bookmarkEnd w:id="1566"/>
      <w:bookmarkEnd w:id="1567"/>
      <w:bookmarkEnd w:id="1568"/>
      <w:bookmarkEnd w:id="1569"/>
    </w:p>
    <w:p w:rsidR="004F731A" w:rsidRDefault="004F731A" w:rsidP="00F111DE">
      <w:pPr>
        <w:pStyle w:val="Nagwek1"/>
        <w:numPr>
          <w:ilvl w:val="1"/>
          <w:numId w:val="54"/>
        </w:numPr>
        <w:ind w:left="1134" w:hanging="425"/>
        <w:rPr>
          <w:rFonts w:ascii="Times New Roman" w:hAnsi="Times New Roman" w:cs="Times New Roman"/>
          <w:b/>
          <w:color w:val="auto"/>
          <w:sz w:val="22"/>
          <w:szCs w:val="22"/>
        </w:rPr>
      </w:pPr>
      <w:bookmarkStart w:id="1570" w:name="_Toc438492738"/>
      <w:r w:rsidRPr="00F111DE">
        <w:rPr>
          <w:rFonts w:ascii="Times New Roman" w:hAnsi="Times New Roman" w:cs="Times New Roman"/>
          <w:b/>
          <w:color w:val="auto"/>
          <w:sz w:val="22"/>
          <w:szCs w:val="22"/>
        </w:rPr>
        <w:t>Opis zagospodarowania przestrzennego/układu osadniczego</w:t>
      </w:r>
      <w:bookmarkEnd w:id="1570"/>
    </w:p>
    <w:p w:rsidR="00EA248B" w:rsidRPr="004D4696" w:rsidRDefault="00657A56" w:rsidP="00EA248B">
      <w:pPr>
        <w:pStyle w:val="NormalnyWeb"/>
        <w:spacing w:before="120" w:beforeAutospacing="0" w:after="0" w:afterAutospacing="0"/>
        <w:jc w:val="both"/>
        <w:rPr>
          <w:rFonts w:eastAsiaTheme="minorHAnsi"/>
          <w:color w:val="000000"/>
          <w:sz w:val="22"/>
          <w:szCs w:val="22"/>
          <w:lang w:eastAsia="en-US"/>
        </w:rPr>
      </w:pPr>
      <w:bookmarkStart w:id="1571" w:name="_Toc435167155"/>
      <w:r w:rsidRPr="004D4696">
        <w:rPr>
          <w:rFonts w:eastAsiaTheme="minorHAnsi"/>
          <w:color w:val="000000"/>
          <w:sz w:val="22"/>
          <w:szCs w:val="22"/>
          <w:lang w:eastAsia="en-US"/>
        </w:rPr>
        <w:t>Głównymi elementami struktury przestrzennej obszaru objętego działaniem LGD Nasze Bieszczady są dwie płaszczyzny: przyrodnicza i zainwestowania.</w:t>
      </w:r>
      <w:r w:rsidR="000D0461" w:rsidRPr="004D4696">
        <w:rPr>
          <w:rFonts w:eastAsiaTheme="minorHAnsi"/>
          <w:color w:val="000000"/>
          <w:sz w:val="22"/>
          <w:szCs w:val="22"/>
          <w:lang w:eastAsia="en-US"/>
        </w:rPr>
        <w:t xml:space="preserve"> Układ struktury środowiska przyrodniczego oparty jest na Bieszczadzkim Parku Narodowego</w:t>
      </w:r>
      <w:r w:rsidR="00234C32" w:rsidRPr="004D4696">
        <w:rPr>
          <w:rFonts w:eastAsiaTheme="minorHAnsi"/>
          <w:color w:val="000000"/>
          <w:sz w:val="22"/>
          <w:szCs w:val="22"/>
          <w:lang w:eastAsia="en-US"/>
        </w:rPr>
        <w:t>,</w:t>
      </w:r>
      <w:r w:rsidR="001D57D6">
        <w:rPr>
          <w:rFonts w:eastAsiaTheme="minorHAnsi"/>
          <w:color w:val="000000"/>
          <w:sz w:val="22"/>
          <w:szCs w:val="22"/>
          <w:lang w:eastAsia="en-US"/>
        </w:rPr>
        <w:t xml:space="preserve"> </w:t>
      </w:r>
      <w:r w:rsidR="000D0461" w:rsidRPr="004D4696">
        <w:rPr>
          <w:rFonts w:eastAsiaTheme="minorHAnsi"/>
          <w:color w:val="000000"/>
          <w:sz w:val="22"/>
          <w:szCs w:val="22"/>
          <w:lang w:eastAsia="en-US"/>
        </w:rPr>
        <w:t>Ciśniańsko</w:t>
      </w:r>
      <w:r w:rsidR="001D57D6">
        <w:rPr>
          <w:rFonts w:eastAsiaTheme="minorHAnsi"/>
          <w:color w:val="000000"/>
          <w:sz w:val="22"/>
          <w:szCs w:val="22"/>
          <w:lang w:eastAsia="en-US"/>
        </w:rPr>
        <w:t xml:space="preserve"> </w:t>
      </w:r>
      <w:r w:rsidR="000D0461" w:rsidRPr="004D4696">
        <w:rPr>
          <w:rFonts w:eastAsiaTheme="minorHAnsi"/>
          <w:color w:val="000000"/>
          <w:sz w:val="22"/>
          <w:szCs w:val="22"/>
          <w:lang w:eastAsia="en-US"/>
        </w:rPr>
        <w:t>-Wetlińskim Parku Krajobrazowym</w:t>
      </w:r>
      <w:r w:rsidR="001D57D6">
        <w:rPr>
          <w:rFonts w:eastAsiaTheme="minorHAnsi"/>
          <w:color w:val="000000"/>
          <w:sz w:val="22"/>
          <w:szCs w:val="22"/>
          <w:lang w:eastAsia="en-US"/>
        </w:rPr>
        <w:t xml:space="preserve"> </w:t>
      </w:r>
      <w:r w:rsidR="00234C32" w:rsidRPr="004D4696">
        <w:rPr>
          <w:rFonts w:eastAsiaTheme="minorHAnsi"/>
          <w:color w:val="000000"/>
          <w:sz w:val="22"/>
          <w:szCs w:val="22"/>
          <w:lang w:eastAsia="en-US"/>
        </w:rPr>
        <w:t xml:space="preserve">oraz Jaśliskim Parkiem Krajobrazowym </w:t>
      </w:r>
      <w:r w:rsidR="00EA248B" w:rsidRPr="004D4696">
        <w:rPr>
          <w:rFonts w:eastAsiaTheme="minorHAnsi"/>
          <w:color w:val="000000"/>
          <w:sz w:val="22"/>
          <w:szCs w:val="22"/>
          <w:lang w:eastAsia="en-US"/>
        </w:rPr>
        <w:t>o zróżnicowanych warunkach przyrodniczych.</w:t>
      </w:r>
      <w:r w:rsidR="001D57D6">
        <w:rPr>
          <w:rFonts w:eastAsiaTheme="minorHAnsi"/>
          <w:color w:val="000000"/>
          <w:sz w:val="22"/>
          <w:szCs w:val="22"/>
          <w:lang w:eastAsia="en-US"/>
        </w:rPr>
        <w:t xml:space="preserve"> </w:t>
      </w:r>
      <w:r w:rsidR="00EB65BF" w:rsidRPr="004D4696">
        <w:rPr>
          <w:rFonts w:eastAsiaTheme="minorHAnsi"/>
          <w:color w:val="000000"/>
          <w:sz w:val="22"/>
          <w:szCs w:val="22"/>
          <w:lang w:eastAsia="en-US"/>
        </w:rPr>
        <w:t>Podgórska</w:t>
      </w:r>
      <w:r w:rsidR="003764BC" w:rsidRPr="004D4696">
        <w:rPr>
          <w:rFonts w:eastAsiaTheme="minorHAnsi"/>
          <w:color w:val="000000"/>
          <w:sz w:val="22"/>
          <w:szCs w:val="22"/>
          <w:lang w:eastAsia="en-US"/>
        </w:rPr>
        <w:t xml:space="preserve"> część o</w:t>
      </w:r>
      <w:r w:rsidR="00EA248B" w:rsidRPr="004D4696">
        <w:rPr>
          <w:rFonts w:eastAsiaTheme="minorHAnsi"/>
          <w:color w:val="000000"/>
          <w:sz w:val="22"/>
          <w:szCs w:val="22"/>
          <w:lang w:eastAsia="en-US"/>
        </w:rPr>
        <w:t>bszar</w:t>
      </w:r>
      <w:r w:rsidR="003764BC" w:rsidRPr="004D4696">
        <w:rPr>
          <w:rFonts w:eastAsiaTheme="minorHAnsi"/>
          <w:color w:val="000000"/>
          <w:sz w:val="22"/>
          <w:szCs w:val="22"/>
          <w:lang w:eastAsia="en-US"/>
        </w:rPr>
        <w:t>u</w:t>
      </w:r>
      <w:r w:rsidR="00EA248B" w:rsidRPr="004D4696">
        <w:rPr>
          <w:rFonts w:eastAsiaTheme="minorHAnsi"/>
          <w:color w:val="000000"/>
          <w:sz w:val="22"/>
          <w:szCs w:val="22"/>
          <w:lang w:eastAsia="en-US"/>
        </w:rPr>
        <w:t xml:space="preserve"> LGD Nasze Bieszczady </w:t>
      </w:r>
      <w:r w:rsidR="00EB65BF" w:rsidRPr="004D4696">
        <w:rPr>
          <w:rFonts w:eastAsiaTheme="minorHAnsi"/>
          <w:color w:val="000000"/>
          <w:sz w:val="22"/>
          <w:szCs w:val="22"/>
          <w:lang w:eastAsia="en-US"/>
        </w:rPr>
        <w:t xml:space="preserve">(Baligród, Lesko, Zagórz) </w:t>
      </w:r>
      <w:r w:rsidR="00EA248B" w:rsidRPr="004D4696">
        <w:rPr>
          <w:rFonts w:eastAsiaTheme="minorHAnsi"/>
          <w:color w:val="000000"/>
          <w:sz w:val="22"/>
          <w:szCs w:val="22"/>
          <w:lang w:eastAsia="en-US"/>
        </w:rPr>
        <w:t xml:space="preserve">jest </w:t>
      </w:r>
      <w:r w:rsidR="003764BC" w:rsidRPr="004D4696">
        <w:rPr>
          <w:rFonts w:eastAsiaTheme="minorHAnsi"/>
          <w:color w:val="000000"/>
          <w:sz w:val="22"/>
          <w:szCs w:val="22"/>
          <w:lang w:eastAsia="en-US"/>
        </w:rPr>
        <w:t xml:space="preserve">terenem o funkcji rolniczej, a uwarunkowania przyrodnicze determinują kierunek rolniczy jako wiodący, zaś w części </w:t>
      </w:r>
      <w:r w:rsidR="00EB65BF" w:rsidRPr="004D4696">
        <w:rPr>
          <w:rFonts w:eastAsiaTheme="minorHAnsi"/>
          <w:color w:val="000000"/>
          <w:sz w:val="22"/>
          <w:szCs w:val="22"/>
          <w:lang w:eastAsia="en-US"/>
        </w:rPr>
        <w:t xml:space="preserve">górskiej(Gmina Cisna i Komańcza) </w:t>
      </w:r>
      <w:r w:rsidR="00EA248B" w:rsidRPr="004D4696">
        <w:rPr>
          <w:rFonts w:eastAsiaTheme="minorHAnsi"/>
          <w:color w:val="000000"/>
          <w:sz w:val="22"/>
          <w:szCs w:val="22"/>
          <w:lang w:eastAsia="en-US"/>
        </w:rPr>
        <w:t>z marginal</w:t>
      </w:r>
      <w:r w:rsidR="00F111DE">
        <w:rPr>
          <w:rFonts w:eastAsiaTheme="minorHAnsi"/>
          <w:color w:val="000000"/>
          <w:sz w:val="22"/>
          <w:szCs w:val="22"/>
          <w:lang w:eastAsia="en-US"/>
        </w:rPr>
        <w:t>nym i ekstensywnym rolnictwem i </w:t>
      </w:r>
      <w:r w:rsidR="00EA248B" w:rsidRPr="004D4696">
        <w:rPr>
          <w:rFonts w:eastAsiaTheme="minorHAnsi"/>
          <w:color w:val="000000"/>
          <w:sz w:val="22"/>
          <w:szCs w:val="22"/>
          <w:lang w:eastAsia="en-US"/>
        </w:rPr>
        <w:t>słabymi warunkami rolniczego wykorzystania</w:t>
      </w:r>
      <w:r w:rsidR="00EB65BF" w:rsidRPr="004D4696">
        <w:rPr>
          <w:rFonts w:eastAsiaTheme="minorHAnsi"/>
          <w:color w:val="000000"/>
          <w:sz w:val="22"/>
          <w:szCs w:val="22"/>
          <w:lang w:eastAsia="en-US"/>
        </w:rPr>
        <w:t xml:space="preserve"> (</w:t>
      </w:r>
      <w:r w:rsidR="00EB65BF" w:rsidRPr="004D4696">
        <w:rPr>
          <w:sz w:val="22"/>
          <w:szCs w:val="22"/>
        </w:rPr>
        <w:t>obszary ze specyficznymi naturalnymi utrudnieniami, gdzie co najmniej 50% powierzchni użytków rolnych znajduje się w przedziale wysokości 350–500 m n.p.m.)</w:t>
      </w:r>
      <w:r w:rsidR="00EA248B" w:rsidRPr="004D4696">
        <w:rPr>
          <w:rFonts w:eastAsiaTheme="minorHAnsi"/>
          <w:color w:val="000000"/>
          <w:sz w:val="22"/>
          <w:szCs w:val="22"/>
          <w:lang w:eastAsia="en-US"/>
        </w:rPr>
        <w:t>.</w:t>
      </w:r>
    </w:p>
    <w:p w:rsidR="006F6B5A" w:rsidRDefault="00A608A3" w:rsidP="006F6B5A">
      <w:pPr>
        <w:pStyle w:val="NormalnyWeb"/>
        <w:spacing w:before="120" w:beforeAutospacing="0" w:after="0" w:afterAutospacing="0"/>
        <w:jc w:val="both"/>
        <w:rPr>
          <w:rFonts w:eastAsiaTheme="minorHAnsi"/>
          <w:sz w:val="22"/>
          <w:szCs w:val="22"/>
          <w:lang w:eastAsia="en-US"/>
        </w:rPr>
      </w:pPr>
      <w:r w:rsidRPr="004D4696">
        <w:rPr>
          <w:rFonts w:eastAsiaTheme="minorHAnsi"/>
          <w:color w:val="000000"/>
          <w:sz w:val="22"/>
          <w:szCs w:val="22"/>
          <w:lang w:eastAsia="en-US"/>
        </w:rPr>
        <w:t xml:space="preserve">Układ zainwestowania i rozwoju funkcji gospodarczych i osadniczych jako </w:t>
      </w:r>
      <w:r w:rsidRPr="004D4696">
        <w:rPr>
          <w:rFonts w:eastAsiaTheme="minorHAnsi"/>
          <w:b/>
          <w:color w:val="000000"/>
          <w:sz w:val="22"/>
          <w:szCs w:val="22"/>
          <w:lang w:eastAsia="en-US"/>
        </w:rPr>
        <w:t>układ pasmowo-węzłowy</w:t>
      </w:r>
      <w:r w:rsidRPr="004D4696">
        <w:rPr>
          <w:rFonts w:eastAsiaTheme="minorHAnsi"/>
          <w:color w:val="000000"/>
          <w:sz w:val="22"/>
          <w:szCs w:val="22"/>
          <w:lang w:eastAsia="en-US"/>
        </w:rPr>
        <w:t xml:space="preserve"> kształtuje się wzdłuż najważniejszych ciągów komunikacyjnych, z</w:t>
      </w:r>
      <w:r w:rsidR="001D57D6">
        <w:rPr>
          <w:rFonts w:eastAsiaTheme="minorHAnsi"/>
          <w:color w:val="000000"/>
          <w:sz w:val="22"/>
          <w:szCs w:val="22"/>
          <w:lang w:eastAsia="en-US"/>
        </w:rPr>
        <w:t xml:space="preserve"> </w:t>
      </w:r>
      <w:r w:rsidRPr="004D4696">
        <w:rPr>
          <w:rFonts w:eastAsiaTheme="minorHAnsi"/>
          <w:color w:val="000000"/>
          <w:sz w:val="22"/>
          <w:szCs w:val="22"/>
          <w:lang w:eastAsia="en-US"/>
        </w:rPr>
        <w:t>najlepszą infrastrukturą położony bliżej większych jednostek osadniczych</w:t>
      </w:r>
      <w:r w:rsidR="00E363A6" w:rsidRPr="004D4696">
        <w:rPr>
          <w:rFonts w:eastAsiaTheme="minorHAnsi"/>
          <w:color w:val="000000"/>
          <w:sz w:val="22"/>
          <w:szCs w:val="22"/>
          <w:lang w:eastAsia="en-US"/>
        </w:rPr>
        <w:t xml:space="preserve"> (Zagórza, Leska)</w:t>
      </w:r>
      <w:r w:rsidRPr="004D4696">
        <w:rPr>
          <w:rFonts w:eastAsiaTheme="minorHAnsi"/>
          <w:color w:val="000000"/>
          <w:sz w:val="22"/>
          <w:szCs w:val="22"/>
          <w:lang w:eastAsia="en-US"/>
        </w:rPr>
        <w:t>.</w:t>
      </w:r>
      <w:r w:rsidR="005B59FA" w:rsidRPr="004D4696">
        <w:rPr>
          <w:rFonts w:eastAsiaTheme="minorHAnsi"/>
          <w:color w:val="000000"/>
          <w:sz w:val="22"/>
          <w:szCs w:val="22"/>
          <w:lang w:eastAsia="en-US"/>
        </w:rPr>
        <w:t xml:space="preserve"> Na obszarze działania LGD Nasze Bieszczady obowiązuje </w:t>
      </w:r>
      <w:r w:rsidR="00820710">
        <w:rPr>
          <w:rFonts w:eastAsiaTheme="minorHAnsi"/>
          <w:color w:val="000000"/>
          <w:sz w:val="22"/>
          <w:szCs w:val="22"/>
          <w:lang w:eastAsia="en-US"/>
        </w:rPr>
        <w:t>33</w:t>
      </w:r>
      <w:r w:rsidR="005B59FA" w:rsidRPr="004D4696">
        <w:rPr>
          <w:rFonts w:eastAsiaTheme="minorHAnsi"/>
          <w:color w:val="000000"/>
          <w:sz w:val="22"/>
          <w:szCs w:val="22"/>
          <w:lang w:eastAsia="en-US"/>
        </w:rPr>
        <w:t>plan</w:t>
      </w:r>
      <w:r w:rsidR="00820710">
        <w:rPr>
          <w:rFonts w:eastAsiaTheme="minorHAnsi"/>
          <w:color w:val="000000"/>
          <w:sz w:val="22"/>
          <w:szCs w:val="22"/>
          <w:lang w:eastAsia="en-US"/>
        </w:rPr>
        <w:t>y</w:t>
      </w:r>
      <w:r w:rsidR="005B59FA" w:rsidRPr="004D4696">
        <w:rPr>
          <w:rFonts w:eastAsiaTheme="minorHAnsi"/>
          <w:color w:val="000000"/>
          <w:sz w:val="22"/>
          <w:szCs w:val="22"/>
          <w:lang w:eastAsia="en-US"/>
        </w:rPr>
        <w:t xml:space="preserve"> odnowy miejscowości.</w:t>
      </w:r>
      <w:r w:rsidR="001D57D6">
        <w:rPr>
          <w:rFonts w:eastAsiaTheme="minorHAnsi"/>
          <w:color w:val="000000"/>
          <w:sz w:val="22"/>
          <w:szCs w:val="22"/>
          <w:lang w:eastAsia="en-US"/>
        </w:rPr>
        <w:t xml:space="preserve"> </w:t>
      </w:r>
      <w:r w:rsidR="00311558" w:rsidRPr="004D4696">
        <w:rPr>
          <w:rFonts w:eastAsiaTheme="minorHAnsi"/>
          <w:color w:val="000000"/>
          <w:sz w:val="22"/>
          <w:szCs w:val="22"/>
          <w:lang w:eastAsia="en-US"/>
        </w:rPr>
        <w:t>Na analizowanym obszarze występują tereny zdegradowane</w:t>
      </w:r>
      <w:r w:rsidR="00C57EE1" w:rsidRPr="004D4696">
        <w:rPr>
          <w:rFonts w:eastAsiaTheme="minorHAnsi"/>
          <w:color w:val="000000"/>
          <w:sz w:val="22"/>
          <w:szCs w:val="22"/>
          <w:lang w:eastAsia="en-US"/>
        </w:rPr>
        <w:t>, gdzie koncentrują się problemy społeczne, gospodarcze, przestrzenne, środowiskowe oraz kulturowe</w:t>
      </w:r>
      <w:r w:rsidR="00311558" w:rsidRPr="004D4696">
        <w:rPr>
          <w:rFonts w:eastAsiaTheme="minorHAnsi"/>
          <w:color w:val="000000"/>
          <w:sz w:val="22"/>
          <w:szCs w:val="22"/>
          <w:lang w:eastAsia="en-US"/>
        </w:rPr>
        <w:t xml:space="preserve"> wymagające rewitalizacji</w:t>
      </w:r>
      <w:r w:rsidR="00C57EE1" w:rsidRPr="004D4696">
        <w:rPr>
          <w:rFonts w:eastAsiaTheme="minorHAnsi"/>
          <w:color w:val="000000"/>
          <w:sz w:val="22"/>
          <w:szCs w:val="22"/>
          <w:lang w:eastAsia="en-US"/>
        </w:rPr>
        <w:t>.</w:t>
      </w:r>
      <w:r w:rsidR="001D57D6">
        <w:rPr>
          <w:rFonts w:eastAsiaTheme="minorHAnsi"/>
          <w:color w:val="000000"/>
          <w:sz w:val="22"/>
          <w:szCs w:val="22"/>
          <w:lang w:eastAsia="en-US"/>
        </w:rPr>
        <w:t xml:space="preserve"> </w:t>
      </w:r>
      <w:r w:rsidR="004969FD" w:rsidRPr="004D4696">
        <w:rPr>
          <w:rFonts w:eastAsiaTheme="minorHAnsi"/>
          <w:color w:val="000000"/>
          <w:sz w:val="22"/>
          <w:szCs w:val="22"/>
          <w:lang w:eastAsia="en-US"/>
        </w:rPr>
        <w:t>Obszar przewidziany</w:t>
      </w:r>
      <w:r w:rsidR="006C5EB0">
        <w:rPr>
          <w:rFonts w:eastAsiaTheme="minorHAnsi"/>
          <w:color w:val="000000"/>
          <w:sz w:val="22"/>
          <w:szCs w:val="22"/>
          <w:lang w:eastAsia="en-US"/>
        </w:rPr>
        <w:t xml:space="preserve"> (planowany/wyznaczony)</w:t>
      </w:r>
      <w:r w:rsidR="004969FD" w:rsidRPr="004D4696">
        <w:rPr>
          <w:rFonts w:eastAsiaTheme="minorHAnsi"/>
          <w:color w:val="000000"/>
          <w:sz w:val="22"/>
          <w:szCs w:val="22"/>
          <w:lang w:eastAsia="en-US"/>
        </w:rPr>
        <w:t xml:space="preserve"> do rewitalizacji na terenie działania LGD Nasze Bieszczady</w:t>
      </w:r>
      <w:r w:rsidR="001D57D6">
        <w:rPr>
          <w:rFonts w:eastAsiaTheme="minorHAnsi"/>
          <w:color w:val="000000"/>
          <w:sz w:val="22"/>
          <w:szCs w:val="22"/>
          <w:lang w:eastAsia="en-US"/>
        </w:rPr>
        <w:t xml:space="preserve"> </w:t>
      </w:r>
      <w:r w:rsidR="006F6B5A" w:rsidRPr="004D4696">
        <w:rPr>
          <w:rFonts w:eastAsiaTheme="minorHAnsi"/>
          <w:color w:val="000000"/>
          <w:sz w:val="22"/>
          <w:szCs w:val="22"/>
          <w:lang w:eastAsia="en-US"/>
        </w:rPr>
        <w:t>obejmuje</w:t>
      </w:r>
      <w:bookmarkEnd w:id="1571"/>
      <w:r w:rsidR="001D57D6">
        <w:rPr>
          <w:rFonts w:eastAsiaTheme="minorHAnsi"/>
          <w:color w:val="000000"/>
          <w:sz w:val="22"/>
          <w:szCs w:val="22"/>
          <w:lang w:eastAsia="en-US"/>
        </w:rPr>
        <w:t xml:space="preserve"> </w:t>
      </w:r>
      <w:r w:rsidR="006F6B5A" w:rsidRPr="004D4696">
        <w:rPr>
          <w:rFonts w:eastAsiaTheme="minorHAnsi"/>
          <w:color w:val="000000"/>
          <w:sz w:val="22"/>
          <w:szCs w:val="22"/>
          <w:lang w:eastAsia="en-US"/>
        </w:rPr>
        <w:t xml:space="preserve">łącznie </w:t>
      </w:r>
      <w:r w:rsidR="006C5EB0">
        <w:rPr>
          <w:rFonts w:eastAsiaTheme="minorHAnsi"/>
          <w:sz w:val="22"/>
          <w:szCs w:val="22"/>
          <w:lang w:eastAsia="en-US"/>
        </w:rPr>
        <w:t>23 586 ha (4</w:t>
      </w:r>
      <w:r w:rsidR="00F111DE">
        <w:rPr>
          <w:rFonts w:eastAsiaTheme="minorHAnsi"/>
          <w:sz w:val="22"/>
          <w:szCs w:val="22"/>
          <w:lang w:eastAsia="en-US"/>
        </w:rPr>
        <w:t> </w:t>
      </w:r>
      <w:r w:rsidR="006C5EB0" w:rsidRPr="00E20F3B">
        <w:rPr>
          <w:rFonts w:eastAsiaTheme="minorHAnsi"/>
          <w:sz w:val="22"/>
          <w:szCs w:val="22"/>
          <w:lang w:eastAsia="en-US"/>
        </w:rPr>
        <w:t>obszar</w:t>
      </w:r>
      <w:r w:rsidR="006C5EB0">
        <w:rPr>
          <w:rFonts w:eastAsiaTheme="minorHAnsi"/>
          <w:sz w:val="22"/>
          <w:szCs w:val="22"/>
          <w:lang w:eastAsia="en-US"/>
        </w:rPr>
        <w:t>y</w:t>
      </w:r>
      <w:r w:rsidR="006C5EB0" w:rsidRPr="00E20F3B">
        <w:rPr>
          <w:rFonts w:eastAsiaTheme="minorHAnsi"/>
          <w:sz w:val="22"/>
          <w:szCs w:val="22"/>
          <w:lang w:eastAsia="en-US"/>
        </w:rPr>
        <w:t>).</w:t>
      </w:r>
      <w:r w:rsidR="00380A73" w:rsidRPr="004D4696">
        <w:rPr>
          <w:rFonts w:eastAsiaTheme="minorHAnsi"/>
          <w:sz w:val="22"/>
          <w:szCs w:val="22"/>
          <w:lang w:eastAsia="en-US"/>
        </w:rPr>
        <w:t xml:space="preserve">Ograniczenia w użytkowaniu na obszarze LSR obowiązują na terenach objętych ochroną prawną </w:t>
      </w:r>
      <w:r w:rsidR="00DE2C27" w:rsidRPr="004D4696">
        <w:rPr>
          <w:rFonts w:eastAsiaTheme="minorHAnsi"/>
          <w:sz w:val="22"/>
          <w:szCs w:val="22"/>
          <w:lang w:eastAsia="en-US"/>
        </w:rPr>
        <w:br/>
      </w:r>
      <w:r w:rsidR="00380A73" w:rsidRPr="004D4696">
        <w:rPr>
          <w:rFonts w:eastAsiaTheme="minorHAnsi"/>
          <w:sz w:val="22"/>
          <w:szCs w:val="22"/>
          <w:lang w:eastAsia="en-US"/>
        </w:rPr>
        <w:t>i konserwatorską.</w:t>
      </w:r>
    </w:p>
    <w:p w:rsidR="00A01837" w:rsidRDefault="004F731A" w:rsidP="00F111DE">
      <w:pPr>
        <w:pStyle w:val="Nagwek1"/>
        <w:numPr>
          <w:ilvl w:val="1"/>
          <w:numId w:val="54"/>
        </w:numPr>
        <w:ind w:left="1134" w:hanging="425"/>
        <w:rPr>
          <w:rFonts w:ascii="Times New Roman" w:hAnsi="Times New Roman" w:cs="Times New Roman"/>
          <w:b/>
          <w:color w:val="auto"/>
          <w:sz w:val="22"/>
          <w:szCs w:val="22"/>
        </w:rPr>
      </w:pPr>
      <w:bookmarkStart w:id="1572" w:name="_Toc438492739"/>
      <w:r w:rsidRPr="00F111DE">
        <w:rPr>
          <w:rFonts w:ascii="Times New Roman" w:hAnsi="Times New Roman" w:cs="Times New Roman"/>
          <w:b/>
          <w:color w:val="auto"/>
          <w:sz w:val="22"/>
          <w:szCs w:val="22"/>
        </w:rPr>
        <w:t>Opis dziedzictwa kulturowego/zabytków</w:t>
      </w:r>
      <w:bookmarkEnd w:id="1572"/>
    </w:p>
    <w:p w:rsidR="00A01837" w:rsidRPr="002D0D15" w:rsidRDefault="00B45E6D" w:rsidP="002D0D15">
      <w:pPr>
        <w:autoSpaceDE w:val="0"/>
        <w:autoSpaceDN w:val="0"/>
        <w:adjustRightInd w:val="0"/>
        <w:spacing w:before="60" w:after="60" w:line="240" w:lineRule="auto"/>
        <w:jc w:val="both"/>
        <w:outlineLvl w:val="1"/>
        <w:rPr>
          <w:rFonts w:ascii="Times New Roman" w:eastAsiaTheme="majorEastAsia" w:hAnsi="Times New Roman" w:cs="Times New Roman"/>
          <w:lang w:eastAsia="pl-PL"/>
        </w:rPr>
      </w:pPr>
      <w:bookmarkStart w:id="1573" w:name="_Toc436064440"/>
      <w:bookmarkStart w:id="1574" w:name="_Toc436064967"/>
      <w:bookmarkStart w:id="1575" w:name="_Toc437591398"/>
      <w:bookmarkStart w:id="1576" w:name="_Toc438492740"/>
      <w:r w:rsidRPr="004D4696">
        <w:rPr>
          <w:rFonts w:ascii="Times New Roman" w:eastAsiaTheme="majorEastAsia" w:hAnsi="Times New Roman" w:cs="Times New Roman"/>
          <w:lang w:eastAsia="pl-PL"/>
        </w:rPr>
        <w:t xml:space="preserve">Zachowane dziedzictwo </w:t>
      </w:r>
      <w:r w:rsidR="0032495A" w:rsidRPr="004D4696">
        <w:rPr>
          <w:rFonts w:ascii="Times New Roman" w:eastAsiaTheme="majorEastAsia" w:hAnsi="Times New Roman" w:cs="Times New Roman"/>
          <w:lang w:eastAsia="pl-PL"/>
        </w:rPr>
        <w:t>kulturowe</w:t>
      </w:r>
      <w:r w:rsidRPr="004D4696">
        <w:rPr>
          <w:rFonts w:ascii="Times New Roman" w:eastAsiaTheme="majorEastAsia" w:hAnsi="Times New Roman" w:cs="Times New Roman"/>
          <w:lang w:eastAsia="pl-PL"/>
        </w:rPr>
        <w:t xml:space="preserve"> obszaru objętego działaniem LGD Nasze Bieszczady stanowi je</w:t>
      </w:r>
      <w:r w:rsidR="00A01837" w:rsidRPr="004D4696">
        <w:rPr>
          <w:rFonts w:ascii="Times New Roman" w:eastAsiaTheme="majorEastAsia" w:hAnsi="Times New Roman" w:cs="Times New Roman"/>
          <w:lang w:eastAsia="pl-PL"/>
        </w:rPr>
        <w:t xml:space="preserve">go </w:t>
      </w:r>
      <w:r w:rsidRPr="004D4696">
        <w:rPr>
          <w:rFonts w:ascii="Times New Roman" w:eastAsiaTheme="majorEastAsia" w:hAnsi="Times New Roman" w:cs="Times New Roman"/>
          <w:lang w:eastAsia="pl-PL"/>
        </w:rPr>
        <w:t>potencjał kulturowy, który znacząco wpływa na rozwój społeczny i gospodarczy lokalnego środowiska.</w:t>
      </w:r>
      <w:bookmarkStart w:id="1577" w:name="_Toc436064441"/>
      <w:bookmarkStart w:id="1578" w:name="_Toc436064968"/>
      <w:bookmarkEnd w:id="1573"/>
      <w:bookmarkEnd w:id="1574"/>
      <w:r w:rsidR="001D57D6">
        <w:rPr>
          <w:rFonts w:ascii="Times New Roman" w:eastAsiaTheme="majorEastAsia" w:hAnsi="Times New Roman" w:cs="Times New Roman"/>
          <w:lang w:eastAsia="pl-PL"/>
        </w:rPr>
        <w:t xml:space="preserve"> </w:t>
      </w:r>
      <w:r w:rsidR="00A01837" w:rsidRPr="004D4696">
        <w:rPr>
          <w:rFonts w:ascii="Times New Roman" w:hAnsi="Times New Roman" w:cs="Times New Roman"/>
          <w:lang w:eastAsia="pl-PL"/>
        </w:rPr>
        <w:t xml:space="preserve">Jak już wcześniej </w:t>
      </w:r>
      <w:r w:rsidR="00A01837" w:rsidRPr="004D4696">
        <w:rPr>
          <w:rFonts w:ascii="Times New Roman" w:hAnsi="Times New Roman" w:cs="Times New Roman"/>
          <w:lang w:eastAsia="pl-PL"/>
        </w:rPr>
        <w:lastRenderedPageBreak/>
        <w:t>wspomniano obszar LGD do końca II wojny światowej zamieszkiwany był przez ludność pochodzenia ukraińskiego oraz polskiego. Na trwałe w jego kulturę wpisane były mniejszości narodowe – Bojków i Łemków z charakterystyczną i unikatową tradycją duchową oraz materialną. Obydwie grupy wyznania greckokatolickiego, różniły się sposobem ubierania się, budowania domów i cerkwi, językiem. Na dziedzictwo kulturowe analizowanego obszaru składają się zarówno dobra kultury materialnej, zwyczaje, obrzędy oraz tradycje. Najbardziej charakterystyczną wizytówką obszaru LGD są zabytki architektury drewnianej, przede wszystkim stare kościoły, cerkwie (w Baligrodzie, Radoszycach, Turzańsku, Szczawnem, Olchowej, Tarnawie, Hoczwi, Bachlawie, Średniej Wsi, Rzepedzi) oraz skupiska starego budownictwa ludowego</w:t>
      </w:r>
      <w:r w:rsidR="00A01837" w:rsidRPr="002A6115">
        <w:rPr>
          <w:rFonts w:ascii="Times New Roman" w:hAnsi="Times New Roman" w:cs="Times New Roman"/>
          <w:lang w:eastAsia="pl-PL"/>
        </w:rPr>
        <w:t xml:space="preserve">. </w:t>
      </w:r>
      <w:r w:rsidR="00820710" w:rsidRPr="00820710">
        <w:rPr>
          <w:rFonts w:ascii="Times New Roman" w:hAnsi="Times New Roman" w:cs="Times New Roman"/>
          <w:b/>
          <w:lang w:eastAsia="pl-PL"/>
        </w:rPr>
        <w:t>71</w:t>
      </w:r>
      <w:r w:rsidR="00A01837" w:rsidRPr="004D4696">
        <w:rPr>
          <w:rFonts w:ascii="Times New Roman" w:hAnsi="Times New Roman" w:cs="Times New Roman"/>
          <w:b/>
          <w:lang w:eastAsia="pl-PL"/>
        </w:rPr>
        <w:t>obiektów ze względu na wysoką wartość historyczną i kulturową zostało wpisanych do rejestru Podkarpackiego Wojewódzkiego Konser</w:t>
      </w:r>
      <w:r w:rsidR="00F111DE">
        <w:rPr>
          <w:rFonts w:ascii="Times New Roman" w:hAnsi="Times New Roman" w:cs="Times New Roman"/>
          <w:b/>
          <w:lang w:eastAsia="pl-PL"/>
        </w:rPr>
        <w:t>watora Zabytków z siedzibą w </w:t>
      </w:r>
      <w:r w:rsidR="00A01837" w:rsidRPr="004D4696">
        <w:rPr>
          <w:rFonts w:ascii="Times New Roman" w:hAnsi="Times New Roman" w:cs="Times New Roman"/>
          <w:b/>
          <w:lang w:eastAsia="pl-PL"/>
        </w:rPr>
        <w:t>Przemysłu</w:t>
      </w:r>
      <w:r w:rsidR="00A01837" w:rsidRPr="004D4696">
        <w:rPr>
          <w:rFonts w:ascii="Times New Roman" w:hAnsi="Times New Roman" w:cs="Times New Roman"/>
          <w:lang w:eastAsia="pl-PL"/>
        </w:rPr>
        <w:t xml:space="preserve">. Jednym z głównych uwarunkowań kulturowych obszaru jest </w:t>
      </w:r>
      <w:r w:rsidR="009B32FF" w:rsidRPr="004D4696">
        <w:rPr>
          <w:rFonts w:ascii="Times New Roman" w:hAnsi="Times New Roman" w:cs="Times New Roman"/>
          <w:lang w:eastAsia="pl-PL"/>
        </w:rPr>
        <w:t xml:space="preserve">też </w:t>
      </w:r>
      <w:r w:rsidR="00A01837" w:rsidRPr="004D4696">
        <w:rPr>
          <w:rFonts w:ascii="Times New Roman" w:hAnsi="Times New Roman" w:cs="Times New Roman"/>
          <w:lang w:eastAsia="pl-PL"/>
        </w:rPr>
        <w:t>znaczący dorobek w zakresie ikonografii.</w:t>
      </w:r>
      <w:bookmarkEnd w:id="1575"/>
      <w:bookmarkEnd w:id="1576"/>
      <w:bookmarkEnd w:id="1577"/>
      <w:bookmarkEnd w:id="1578"/>
    </w:p>
    <w:p w:rsidR="00167DF6" w:rsidRDefault="004F731A" w:rsidP="00F111DE">
      <w:pPr>
        <w:pStyle w:val="Nagwek1"/>
        <w:numPr>
          <w:ilvl w:val="1"/>
          <w:numId w:val="54"/>
        </w:numPr>
        <w:ind w:left="1134" w:hanging="425"/>
        <w:rPr>
          <w:rFonts w:ascii="Times New Roman" w:hAnsi="Times New Roman" w:cs="Times New Roman"/>
          <w:b/>
          <w:color w:val="auto"/>
          <w:sz w:val="22"/>
          <w:szCs w:val="22"/>
        </w:rPr>
      </w:pPr>
      <w:bookmarkStart w:id="1579" w:name="_Toc438492741"/>
      <w:r w:rsidRPr="00F111DE">
        <w:rPr>
          <w:rFonts w:ascii="Times New Roman" w:hAnsi="Times New Roman" w:cs="Times New Roman"/>
          <w:b/>
          <w:color w:val="auto"/>
          <w:sz w:val="22"/>
          <w:szCs w:val="22"/>
        </w:rPr>
        <w:t>Charakterystyka obszarów atrakcyjnych turystycznie oraz wskazanie potencjału dla rozwoju turystyki</w:t>
      </w:r>
      <w:bookmarkStart w:id="1580" w:name="_Toc430327669"/>
      <w:bookmarkStart w:id="1581" w:name="_Toc435167160"/>
      <w:bookmarkEnd w:id="1579"/>
    </w:p>
    <w:p w:rsidR="006C6C0B" w:rsidRPr="004D4696" w:rsidRDefault="00CF6DF0" w:rsidP="003049B6">
      <w:pPr>
        <w:autoSpaceDE w:val="0"/>
        <w:autoSpaceDN w:val="0"/>
        <w:adjustRightInd w:val="0"/>
        <w:spacing w:before="120" w:after="120" w:line="240" w:lineRule="auto"/>
        <w:jc w:val="both"/>
        <w:outlineLvl w:val="1"/>
        <w:rPr>
          <w:rFonts w:ascii="Times New Roman" w:hAnsi="Times New Roman" w:cs="Times New Roman"/>
          <w:lang w:eastAsia="pl-PL"/>
        </w:rPr>
      </w:pPr>
      <w:bookmarkStart w:id="1582" w:name="_Toc436064443"/>
      <w:bookmarkStart w:id="1583" w:name="_Toc436064970"/>
      <w:bookmarkStart w:id="1584" w:name="_Toc437591400"/>
      <w:bookmarkStart w:id="1585" w:name="_Toc438492742"/>
      <w:bookmarkEnd w:id="1580"/>
      <w:r w:rsidRPr="004D4696">
        <w:rPr>
          <w:rFonts w:ascii="Times New Roman" w:hAnsi="Times New Roman" w:cs="Times New Roman"/>
        </w:rPr>
        <w:t xml:space="preserve">Położenie obszaru LGD i związane z nim </w:t>
      </w:r>
      <w:r w:rsidR="00167DF6" w:rsidRPr="004D4696">
        <w:rPr>
          <w:rFonts w:ascii="Times New Roman" w:hAnsi="Times New Roman" w:cs="Times New Roman"/>
        </w:rPr>
        <w:t xml:space="preserve">walory </w:t>
      </w:r>
      <w:r w:rsidRPr="004D4696">
        <w:rPr>
          <w:rFonts w:ascii="Times New Roman" w:hAnsi="Times New Roman" w:cs="Times New Roman"/>
        </w:rPr>
        <w:t>sprzyjają rozwojowi turystyki</w:t>
      </w:r>
      <w:r w:rsidR="00890BC7" w:rsidRPr="004D4696">
        <w:rPr>
          <w:rFonts w:ascii="Times New Roman" w:hAnsi="Times New Roman" w:cs="Times New Roman"/>
        </w:rPr>
        <w:t>, j</w:t>
      </w:r>
      <w:r w:rsidR="002A7B34" w:rsidRPr="004D4696">
        <w:rPr>
          <w:rFonts w:ascii="Times New Roman" w:hAnsi="Times New Roman" w:cs="Times New Roman"/>
        </w:rPr>
        <w:t>ednakże m</w:t>
      </w:r>
      <w:r w:rsidRPr="004D4696">
        <w:rPr>
          <w:rFonts w:ascii="Times New Roman" w:hAnsi="Times New Roman" w:cs="Times New Roman"/>
        </w:rPr>
        <w:t>iędzy 2007 a 2013 r</w:t>
      </w:r>
      <w:r w:rsidR="00167DF6" w:rsidRPr="004D4696">
        <w:rPr>
          <w:rFonts w:ascii="Times New Roman" w:hAnsi="Times New Roman" w:cs="Times New Roman"/>
        </w:rPr>
        <w:t>okiem</w:t>
      </w:r>
      <w:r w:rsidRPr="004D4696">
        <w:rPr>
          <w:rFonts w:ascii="Times New Roman" w:hAnsi="Times New Roman" w:cs="Times New Roman"/>
        </w:rPr>
        <w:t xml:space="preserve"> widać w tym zakresie </w:t>
      </w:r>
      <w:r w:rsidR="002A7B34" w:rsidRPr="004D4696">
        <w:rPr>
          <w:rFonts w:ascii="Times New Roman" w:hAnsi="Times New Roman" w:cs="Times New Roman"/>
        </w:rPr>
        <w:t xml:space="preserve">negatywne </w:t>
      </w:r>
      <w:r w:rsidRPr="004D4696">
        <w:rPr>
          <w:rFonts w:ascii="Times New Roman" w:hAnsi="Times New Roman" w:cs="Times New Roman"/>
        </w:rPr>
        <w:t>zmiany.</w:t>
      </w:r>
      <w:r w:rsidR="001D57D6">
        <w:rPr>
          <w:rFonts w:ascii="Times New Roman" w:hAnsi="Times New Roman" w:cs="Times New Roman"/>
        </w:rPr>
        <w:t xml:space="preserve"> </w:t>
      </w:r>
      <w:r w:rsidRPr="004D4696">
        <w:rPr>
          <w:rFonts w:ascii="Times New Roman" w:hAnsi="Times New Roman" w:cs="Times New Roman"/>
        </w:rPr>
        <w:t xml:space="preserve">Wskaźnik Schneidera, mówiący o intensywności ruchu turystycznego, wyrażony liczbą turystów korzystających z noclegów, przypadającą na 1000 mieszkańców stałych </w:t>
      </w:r>
      <w:r w:rsidR="002A7B34" w:rsidRPr="004D4696">
        <w:rPr>
          <w:rFonts w:ascii="Times New Roman" w:hAnsi="Times New Roman" w:cs="Times New Roman"/>
        </w:rPr>
        <w:t xml:space="preserve">zmniejszył się </w:t>
      </w:r>
      <w:r w:rsidR="00F111DE">
        <w:rPr>
          <w:rFonts w:ascii="Times New Roman" w:hAnsi="Times New Roman" w:cs="Times New Roman"/>
        </w:rPr>
        <w:t>z </w:t>
      </w:r>
      <w:r w:rsidR="00282EAC" w:rsidRPr="004D4696">
        <w:rPr>
          <w:rFonts w:ascii="Times New Roman" w:hAnsi="Times New Roman" w:cs="Times New Roman"/>
        </w:rPr>
        <w:t>1623,1</w:t>
      </w:r>
      <w:r w:rsidRPr="004D4696">
        <w:rPr>
          <w:rFonts w:ascii="Times New Roman" w:hAnsi="Times New Roman" w:cs="Times New Roman"/>
        </w:rPr>
        <w:t xml:space="preserve"> do </w:t>
      </w:r>
      <w:r w:rsidR="00282EAC" w:rsidRPr="004D4696">
        <w:rPr>
          <w:rFonts w:ascii="Times New Roman" w:hAnsi="Times New Roman" w:cs="Times New Roman"/>
        </w:rPr>
        <w:t>1324,3</w:t>
      </w:r>
      <w:r w:rsidRPr="004D4696">
        <w:rPr>
          <w:rFonts w:ascii="Times New Roman" w:hAnsi="Times New Roman" w:cs="Times New Roman"/>
        </w:rPr>
        <w:t xml:space="preserve"> i wraz ze </w:t>
      </w:r>
      <w:r w:rsidR="002A7B34" w:rsidRPr="004D4696">
        <w:rPr>
          <w:rFonts w:ascii="Times New Roman" w:hAnsi="Times New Roman" w:cs="Times New Roman"/>
        </w:rPr>
        <w:t xml:space="preserve">spadkiem </w:t>
      </w:r>
      <w:r w:rsidRPr="004D4696">
        <w:rPr>
          <w:rFonts w:ascii="Times New Roman" w:hAnsi="Times New Roman" w:cs="Times New Roman"/>
        </w:rPr>
        <w:t xml:space="preserve">wskaźnika odnotowano </w:t>
      </w:r>
      <w:r w:rsidR="002A7B34" w:rsidRPr="004D4696">
        <w:rPr>
          <w:rFonts w:ascii="Times New Roman" w:hAnsi="Times New Roman" w:cs="Times New Roman"/>
        </w:rPr>
        <w:t>spadek</w:t>
      </w:r>
      <w:r w:rsidRPr="004D4696">
        <w:rPr>
          <w:rFonts w:ascii="Times New Roman" w:hAnsi="Times New Roman" w:cs="Times New Roman"/>
        </w:rPr>
        <w:t xml:space="preserve"> stopnia wykorzystania miejsc noclegowych ogółem</w:t>
      </w:r>
      <w:r w:rsidR="00454834" w:rsidRPr="004D4696">
        <w:rPr>
          <w:rStyle w:val="Odwoanieprzypisudolnego"/>
          <w:rFonts w:ascii="Times New Roman" w:hAnsi="Times New Roman" w:cs="Times New Roman"/>
        </w:rPr>
        <w:footnoteReference w:id="7"/>
      </w:r>
      <w:r w:rsidRPr="004D4696">
        <w:rPr>
          <w:rFonts w:ascii="Times New Roman" w:hAnsi="Times New Roman" w:cs="Times New Roman"/>
        </w:rPr>
        <w:t>, który w latach 20</w:t>
      </w:r>
      <w:r w:rsidR="00282EAC" w:rsidRPr="004D4696">
        <w:rPr>
          <w:rFonts w:ascii="Times New Roman" w:hAnsi="Times New Roman" w:cs="Times New Roman"/>
        </w:rPr>
        <w:t xml:space="preserve">07 i </w:t>
      </w:r>
      <w:r w:rsidRPr="004D4696">
        <w:rPr>
          <w:rFonts w:ascii="Times New Roman" w:hAnsi="Times New Roman" w:cs="Times New Roman"/>
        </w:rPr>
        <w:t>2013 oscylował na poziomie</w:t>
      </w:r>
      <w:r w:rsidR="00282EAC" w:rsidRPr="004D4696">
        <w:rPr>
          <w:rFonts w:ascii="Times New Roman" w:hAnsi="Times New Roman" w:cs="Times New Roman"/>
        </w:rPr>
        <w:t xml:space="preserve"> 8733%</w:t>
      </w:r>
      <w:r w:rsidRPr="004D4696">
        <w:rPr>
          <w:rFonts w:ascii="Times New Roman" w:hAnsi="Times New Roman" w:cs="Times New Roman"/>
        </w:rPr>
        <w:t xml:space="preserve"> i </w:t>
      </w:r>
      <w:r w:rsidR="00282EAC" w:rsidRPr="004D4696">
        <w:rPr>
          <w:rFonts w:ascii="Times New Roman" w:hAnsi="Times New Roman" w:cs="Times New Roman"/>
        </w:rPr>
        <w:t>7350</w:t>
      </w:r>
      <w:r w:rsidRPr="004D4696">
        <w:rPr>
          <w:rFonts w:ascii="Times New Roman" w:hAnsi="Times New Roman" w:cs="Times New Roman"/>
        </w:rPr>
        <w:t>%</w:t>
      </w:r>
      <w:r w:rsidR="00282EAC" w:rsidRPr="004D4696">
        <w:rPr>
          <w:rFonts w:ascii="Times New Roman" w:hAnsi="Times New Roman" w:cs="Times New Roman"/>
        </w:rPr>
        <w:t xml:space="preserve"> (spadek o 1382%)</w:t>
      </w:r>
      <w:r w:rsidRPr="004D4696">
        <w:rPr>
          <w:rFonts w:ascii="Times New Roman" w:hAnsi="Times New Roman" w:cs="Times New Roman"/>
        </w:rPr>
        <w:t xml:space="preserve">.W analizowanym okresie na obszarze LGD odnotowano </w:t>
      </w:r>
      <w:r w:rsidR="00282EAC" w:rsidRPr="004D4696">
        <w:rPr>
          <w:rFonts w:ascii="Times New Roman" w:hAnsi="Times New Roman" w:cs="Times New Roman"/>
        </w:rPr>
        <w:t>też spadek</w:t>
      </w:r>
      <w:r w:rsidRPr="004D4696">
        <w:rPr>
          <w:rFonts w:ascii="Times New Roman" w:hAnsi="Times New Roman" w:cs="Times New Roman"/>
        </w:rPr>
        <w:t xml:space="preserve"> liczby turystów zagranicznych korzystających z noclegów (o </w:t>
      </w:r>
      <w:r w:rsidR="00282EAC" w:rsidRPr="004D4696">
        <w:rPr>
          <w:rFonts w:ascii="Times New Roman" w:hAnsi="Times New Roman" w:cs="Times New Roman"/>
        </w:rPr>
        <w:t>blisko 44</w:t>
      </w:r>
      <w:r w:rsidRPr="004D4696">
        <w:rPr>
          <w:rFonts w:ascii="Times New Roman" w:hAnsi="Times New Roman" w:cs="Times New Roman"/>
        </w:rPr>
        <w:t>%).</w:t>
      </w:r>
      <w:r w:rsidR="00167DF6" w:rsidRPr="004D4696">
        <w:rPr>
          <w:rFonts w:ascii="Times New Roman" w:hAnsi="Times New Roman" w:cs="Times New Roman"/>
        </w:rPr>
        <w:t xml:space="preserve"> Jest to niepokojąca sytuacja biorąc pod uwagę, że </w:t>
      </w:r>
      <w:r w:rsidR="00167DF6" w:rsidRPr="004D4696">
        <w:rPr>
          <w:rFonts w:ascii="Times New Roman" w:hAnsi="Times New Roman" w:cs="Times New Roman"/>
          <w:b/>
          <w:lang w:eastAsia="pl-PL"/>
        </w:rPr>
        <w:t xml:space="preserve">obszar posiada potencjał do rozwoju funkcji turystycznej jako czynnika aktywizującego miejscową ludność. </w:t>
      </w:r>
      <w:r w:rsidRPr="004D4696">
        <w:rPr>
          <w:rFonts w:ascii="Times New Roman" w:hAnsi="Times New Roman" w:cs="Times New Roman"/>
        </w:rPr>
        <w:t xml:space="preserve">Na obszarze LGD </w:t>
      </w:r>
      <w:r w:rsidR="00167DF6" w:rsidRPr="004D4696">
        <w:rPr>
          <w:rFonts w:ascii="Times New Roman" w:hAnsi="Times New Roman" w:cs="Times New Roman"/>
        </w:rPr>
        <w:t xml:space="preserve">rozwinęła </w:t>
      </w:r>
      <w:r w:rsidRPr="004D4696">
        <w:rPr>
          <w:rFonts w:ascii="Times New Roman" w:hAnsi="Times New Roman" w:cs="Times New Roman"/>
        </w:rPr>
        <w:t xml:space="preserve">się turystyka </w:t>
      </w:r>
      <w:r w:rsidR="00A47DBE" w:rsidRPr="004D4696">
        <w:rPr>
          <w:rFonts w:ascii="Times New Roman" w:hAnsi="Times New Roman" w:cs="Times New Roman"/>
        </w:rPr>
        <w:t>rekreacyjna, aktywna, kwalifikowana, biznesow</w:t>
      </w:r>
      <w:r w:rsidR="00C3688E" w:rsidRPr="004D4696">
        <w:rPr>
          <w:rFonts w:ascii="Times New Roman" w:hAnsi="Times New Roman" w:cs="Times New Roman"/>
        </w:rPr>
        <w:t>a,</w:t>
      </w:r>
      <w:r w:rsidR="001D57D6">
        <w:rPr>
          <w:rFonts w:ascii="Times New Roman" w:hAnsi="Times New Roman" w:cs="Times New Roman"/>
        </w:rPr>
        <w:t xml:space="preserve"> </w:t>
      </w:r>
      <w:r w:rsidR="006A6FFB" w:rsidRPr="004D4696">
        <w:rPr>
          <w:rFonts w:ascii="Times New Roman" w:hAnsi="Times New Roman" w:cs="Times New Roman"/>
        </w:rPr>
        <w:t xml:space="preserve">przyrodnicza i wiejska (funkcjonuje tu </w:t>
      </w:r>
      <w:r w:rsidR="00AD1976" w:rsidRPr="004D4696">
        <w:rPr>
          <w:rFonts w:ascii="Times New Roman" w:hAnsi="Times New Roman" w:cs="Times New Roman"/>
        </w:rPr>
        <w:t xml:space="preserve">szacunkowo </w:t>
      </w:r>
      <w:r w:rsidR="00376934">
        <w:rPr>
          <w:rFonts w:ascii="Times New Roman" w:hAnsi="Times New Roman" w:cs="Times New Roman"/>
        </w:rPr>
        <w:t xml:space="preserve">245 </w:t>
      </w:r>
      <w:r w:rsidR="006A6FFB" w:rsidRPr="004D4696">
        <w:rPr>
          <w:rFonts w:ascii="Times New Roman" w:hAnsi="Times New Roman" w:cs="Times New Roman"/>
        </w:rPr>
        <w:t xml:space="preserve">gospodarstw agroturystycznych), umożliwiająca zwiedzanie obszarów chronionych, obserwowanie i fotografowanie zwierząt, a także </w:t>
      </w:r>
      <w:r w:rsidRPr="004D4696">
        <w:rPr>
          <w:rFonts w:ascii="Times New Roman" w:hAnsi="Times New Roman" w:cs="Times New Roman"/>
        </w:rPr>
        <w:t>kulturowa, oferująca uczestnictwo w im</w:t>
      </w:r>
      <w:r w:rsidR="00167DF6" w:rsidRPr="004D4696">
        <w:rPr>
          <w:rFonts w:ascii="Times New Roman" w:hAnsi="Times New Roman" w:cs="Times New Roman"/>
        </w:rPr>
        <w:t>prezach i wydarzeniach kulturalnych.</w:t>
      </w:r>
      <w:r w:rsidR="003049B6" w:rsidRPr="004D4696">
        <w:rPr>
          <w:rFonts w:ascii="Times New Roman" w:hAnsi="Times New Roman" w:cs="Times New Roman"/>
        </w:rPr>
        <w:t xml:space="preserve"> W</w:t>
      </w:r>
      <w:r w:rsidR="009C3179" w:rsidRPr="004D4696">
        <w:rPr>
          <w:rFonts w:ascii="Times New Roman" w:hAnsi="Times New Roman" w:cs="Times New Roman"/>
          <w:lang w:eastAsia="pl-PL"/>
        </w:rPr>
        <w:t xml:space="preserve">alory </w:t>
      </w:r>
      <w:r w:rsidR="00F24853" w:rsidRPr="004D4696">
        <w:rPr>
          <w:rFonts w:ascii="Times New Roman" w:hAnsi="Times New Roman" w:cs="Times New Roman"/>
          <w:lang w:eastAsia="pl-PL"/>
        </w:rPr>
        <w:t>przyrodnicze</w:t>
      </w:r>
      <w:r w:rsidR="00F111DE">
        <w:rPr>
          <w:rFonts w:ascii="Times New Roman" w:hAnsi="Times New Roman" w:cs="Times New Roman"/>
          <w:lang w:eastAsia="pl-PL"/>
        </w:rPr>
        <w:t xml:space="preserve"> obszaru są jednym z </w:t>
      </w:r>
      <w:r w:rsidR="009C3179" w:rsidRPr="004D4696">
        <w:rPr>
          <w:rFonts w:ascii="Times New Roman" w:hAnsi="Times New Roman" w:cs="Times New Roman"/>
          <w:lang w:eastAsia="pl-PL"/>
        </w:rPr>
        <w:t xml:space="preserve">istotniejszych elementów przesądzających o atrakcyjności turystycznej </w:t>
      </w:r>
      <w:r w:rsidR="007301D6" w:rsidRPr="004D4696">
        <w:rPr>
          <w:rFonts w:ascii="Times New Roman" w:hAnsi="Times New Roman" w:cs="Times New Roman"/>
          <w:lang w:eastAsia="pl-PL"/>
        </w:rPr>
        <w:t>tego</w:t>
      </w:r>
      <w:r w:rsidR="009C3179" w:rsidRPr="004D4696">
        <w:rPr>
          <w:rFonts w:ascii="Times New Roman" w:hAnsi="Times New Roman" w:cs="Times New Roman"/>
          <w:lang w:eastAsia="pl-PL"/>
        </w:rPr>
        <w:t xml:space="preserve"> miejsca i </w:t>
      </w:r>
      <w:r w:rsidR="007301D6" w:rsidRPr="004D4696">
        <w:rPr>
          <w:rFonts w:ascii="Times New Roman" w:hAnsi="Times New Roman" w:cs="Times New Roman"/>
          <w:lang w:eastAsia="pl-PL"/>
        </w:rPr>
        <w:t>niejako</w:t>
      </w:r>
      <w:r w:rsidR="001D57D6">
        <w:rPr>
          <w:rFonts w:ascii="Times New Roman" w:hAnsi="Times New Roman" w:cs="Times New Roman"/>
          <w:lang w:eastAsia="pl-PL"/>
        </w:rPr>
        <w:t xml:space="preserve"> </w:t>
      </w:r>
      <w:r w:rsidR="00C3688E" w:rsidRPr="004D4696">
        <w:rPr>
          <w:rFonts w:ascii="Times New Roman" w:hAnsi="Times New Roman" w:cs="Times New Roman"/>
          <w:lang w:eastAsia="pl-PL"/>
        </w:rPr>
        <w:t>uwarunkowały</w:t>
      </w:r>
      <w:r w:rsidR="009C3179" w:rsidRPr="004D4696">
        <w:rPr>
          <w:rFonts w:ascii="Times New Roman" w:hAnsi="Times New Roman" w:cs="Times New Roman"/>
          <w:lang w:eastAsia="pl-PL"/>
        </w:rPr>
        <w:t xml:space="preserve">, </w:t>
      </w:r>
      <w:r w:rsidR="007301D6" w:rsidRPr="004D4696">
        <w:rPr>
          <w:rFonts w:ascii="Times New Roman" w:hAnsi="Times New Roman" w:cs="Times New Roman"/>
          <w:lang w:eastAsia="pl-PL"/>
        </w:rPr>
        <w:t>a</w:t>
      </w:r>
      <w:r w:rsidR="00F111DE">
        <w:rPr>
          <w:rFonts w:ascii="Times New Roman" w:hAnsi="Times New Roman" w:cs="Times New Roman"/>
          <w:lang w:eastAsia="pl-PL"/>
        </w:rPr>
        <w:t> </w:t>
      </w:r>
      <w:r w:rsidR="009C3179" w:rsidRPr="004D4696">
        <w:rPr>
          <w:rFonts w:ascii="Times New Roman" w:hAnsi="Times New Roman" w:cs="Times New Roman"/>
          <w:lang w:eastAsia="pl-PL"/>
        </w:rPr>
        <w:t>wręcz narzuc</w:t>
      </w:r>
      <w:r w:rsidR="00C3688E" w:rsidRPr="004D4696">
        <w:rPr>
          <w:rFonts w:ascii="Times New Roman" w:hAnsi="Times New Roman" w:cs="Times New Roman"/>
          <w:lang w:eastAsia="pl-PL"/>
        </w:rPr>
        <w:t>iły</w:t>
      </w:r>
      <w:r w:rsidR="009C3179" w:rsidRPr="004D4696">
        <w:rPr>
          <w:rFonts w:ascii="Times New Roman" w:hAnsi="Times New Roman" w:cs="Times New Roman"/>
          <w:lang w:eastAsia="pl-PL"/>
        </w:rPr>
        <w:t xml:space="preserve"> kierunki rozwoju turystyki. Od nic</w:t>
      </w:r>
      <w:r w:rsidR="00D828F4" w:rsidRPr="004D4696">
        <w:rPr>
          <w:rFonts w:ascii="Times New Roman" w:hAnsi="Times New Roman" w:cs="Times New Roman"/>
          <w:lang w:eastAsia="pl-PL"/>
        </w:rPr>
        <w:t>h zależą</w:t>
      </w:r>
      <w:r w:rsidR="009C3179" w:rsidRPr="004D4696">
        <w:rPr>
          <w:rFonts w:ascii="Times New Roman" w:hAnsi="Times New Roman" w:cs="Times New Roman"/>
          <w:lang w:eastAsia="pl-PL"/>
        </w:rPr>
        <w:t xml:space="preserve"> bowiem w znacznej mierze formy i rodzaje turystyki, jakie mogą być uprawiane w danym miejscu oraz długość sezonu atrakcyjnego dla turystów.</w:t>
      </w:r>
      <w:bookmarkEnd w:id="1581"/>
      <w:r w:rsidR="001D57D6">
        <w:rPr>
          <w:rFonts w:ascii="Times New Roman" w:hAnsi="Times New Roman" w:cs="Times New Roman"/>
          <w:lang w:eastAsia="pl-PL"/>
        </w:rPr>
        <w:t xml:space="preserve"> </w:t>
      </w:r>
      <w:r w:rsidR="006A6FFB" w:rsidRPr="004D4696">
        <w:rPr>
          <w:rFonts w:ascii="Times New Roman" w:hAnsi="Times New Roman" w:cs="Times New Roman"/>
          <w:b/>
          <w:bCs/>
          <w:lang w:eastAsia="pl-PL"/>
        </w:rPr>
        <w:t>Niewątpliwie największą atrakcją obszaru objętego działaniem LGD Nasze Bieszczady są tereny należące do Bieszczadzkiego Parku Narodowego</w:t>
      </w:r>
      <w:r w:rsidR="00F27585" w:rsidRPr="004D4696">
        <w:rPr>
          <w:rFonts w:ascii="Times New Roman" w:hAnsi="Times New Roman" w:cs="Times New Roman"/>
          <w:b/>
          <w:bCs/>
          <w:lang w:eastAsia="pl-PL"/>
        </w:rPr>
        <w:t xml:space="preserve"> (</w:t>
      </w:r>
      <w:r w:rsidR="00F27585" w:rsidRPr="004D4696">
        <w:rPr>
          <w:rFonts w:ascii="Times New Roman" w:hAnsi="Times New Roman" w:cs="Times New Roman"/>
          <w:lang w:eastAsia="pl-PL"/>
        </w:rPr>
        <w:t>BdPN)</w:t>
      </w:r>
      <w:r w:rsidR="006A6FFB" w:rsidRPr="004D4696">
        <w:rPr>
          <w:rFonts w:ascii="Times New Roman" w:hAnsi="Times New Roman" w:cs="Times New Roman"/>
          <w:lang w:eastAsia="pl-PL"/>
        </w:rPr>
        <w:t xml:space="preserve"> chroniącego fragmenty wschodnio-karpackiej przyrody w polskiej części Bieszczadów Zachodnich. Posiada on powierzchnię 29 201,62 ha. Park ten stanowi centralną część pierwszego na świecie trójstronnego Międz</w:t>
      </w:r>
      <w:r w:rsidR="00F27585" w:rsidRPr="004D4696">
        <w:rPr>
          <w:rFonts w:ascii="Times New Roman" w:hAnsi="Times New Roman" w:cs="Times New Roman"/>
          <w:lang w:eastAsia="pl-PL"/>
        </w:rPr>
        <w:t>ynarodowego Rezerwatu Biosfery „</w:t>
      </w:r>
      <w:r w:rsidR="006A6FFB" w:rsidRPr="004D4696">
        <w:rPr>
          <w:rFonts w:ascii="Times New Roman" w:hAnsi="Times New Roman" w:cs="Times New Roman"/>
          <w:lang w:eastAsia="pl-PL"/>
        </w:rPr>
        <w:t>Karpaty Wschodnie". Znaczną jego część zajmują lasy bukowe i bukowo-jodłowe z udziałem jawora i świerka. Bieszczadzki Park Narodowy</w:t>
      </w:r>
      <w:r w:rsidR="001D57D6">
        <w:rPr>
          <w:rFonts w:ascii="Times New Roman" w:hAnsi="Times New Roman" w:cs="Times New Roman"/>
          <w:lang w:eastAsia="pl-PL"/>
        </w:rPr>
        <w:t xml:space="preserve"> </w:t>
      </w:r>
      <w:r w:rsidR="006A6FFB" w:rsidRPr="004D4696">
        <w:rPr>
          <w:rFonts w:ascii="Times New Roman" w:hAnsi="Times New Roman" w:cs="Times New Roman"/>
          <w:lang w:eastAsia="pl-PL"/>
        </w:rPr>
        <w:t>i prawie całe wysokie Bieszczady zamieszkane są przez spore populacje niedźwiedzi i żubrów, wilków i jeleni, jastrzębi i orłów, zwierząt dawnej karpackiej pu</w:t>
      </w:r>
      <w:r w:rsidR="0056251A" w:rsidRPr="004D4696">
        <w:rPr>
          <w:rFonts w:ascii="Times New Roman" w:hAnsi="Times New Roman" w:cs="Times New Roman"/>
          <w:lang w:eastAsia="pl-PL"/>
        </w:rPr>
        <w:t>szczy. 5,2</w:t>
      </w:r>
      <w:r w:rsidR="006A6FFB" w:rsidRPr="004D4696">
        <w:rPr>
          <w:rFonts w:ascii="Times New Roman" w:hAnsi="Times New Roman" w:cs="Times New Roman"/>
          <w:lang w:eastAsia="pl-PL"/>
        </w:rPr>
        <w:t>% powierzchni Parku leży na obszarze LGD.</w:t>
      </w:r>
      <w:r w:rsidR="001D57D6">
        <w:rPr>
          <w:rFonts w:ascii="Times New Roman" w:hAnsi="Times New Roman" w:cs="Times New Roman"/>
          <w:lang w:eastAsia="pl-PL"/>
        </w:rPr>
        <w:t xml:space="preserve"> </w:t>
      </w:r>
      <w:r w:rsidR="006A6FFB" w:rsidRPr="004D4696">
        <w:rPr>
          <w:rFonts w:ascii="Times New Roman" w:hAnsi="Times New Roman" w:cs="Times New Roman"/>
          <w:lang w:eastAsia="pl-PL"/>
        </w:rPr>
        <w:t xml:space="preserve">Na obszarze Parku </w:t>
      </w:r>
      <w:r w:rsidR="00F27585" w:rsidRPr="004D4696">
        <w:rPr>
          <w:rFonts w:ascii="Times New Roman" w:hAnsi="Times New Roman" w:cs="Times New Roman"/>
          <w:lang w:eastAsia="pl-PL"/>
        </w:rPr>
        <w:t>istnieje</w:t>
      </w:r>
      <w:r w:rsidR="006A6FFB" w:rsidRPr="004D4696">
        <w:rPr>
          <w:rFonts w:ascii="Times New Roman" w:hAnsi="Times New Roman" w:cs="Times New Roman"/>
          <w:lang w:eastAsia="pl-PL"/>
        </w:rPr>
        <w:t xml:space="preserve"> 142 km szlaków i ścieżek dydaktycznych</w:t>
      </w:r>
      <w:r w:rsidR="00F27585" w:rsidRPr="004D4696">
        <w:rPr>
          <w:rFonts w:ascii="Times New Roman" w:hAnsi="Times New Roman" w:cs="Times New Roman"/>
          <w:lang w:eastAsia="pl-PL"/>
        </w:rPr>
        <w:t xml:space="preserve"> wyposażonych w</w:t>
      </w:r>
      <w:r w:rsidR="006A6FFB" w:rsidRPr="004D4696">
        <w:rPr>
          <w:rFonts w:ascii="Times New Roman" w:hAnsi="Times New Roman" w:cs="Times New Roman"/>
          <w:lang w:eastAsia="pl-PL"/>
        </w:rPr>
        <w:t xml:space="preserve"> tzw. infrastrukturę szlakową w postaci mostków i dylowanek, schodków i poręczy, wiat i deszczochronów oraz toalet ekologicznych. W opinii turystów jest to najlepiej przygotowany do obsługi ruchu turystycznego park narodowy w Polsce. Na terenie </w:t>
      </w:r>
      <w:r w:rsidR="00F27585" w:rsidRPr="004D4696">
        <w:rPr>
          <w:rFonts w:ascii="Times New Roman" w:hAnsi="Times New Roman" w:cs="Times New Roman"/>
          <w:lang w:eastAsia="pl-PL"/>
        </w:rPr>
        <w:t xml:space="preserve">obszaru LGD Nasze Bieszczady zlokalizowane jest </w:t>
      </w:r>
      <w:r w:rsidR="006A6FFB" w:rsidRPr="004D4696">
        <w:rPr>
          <w:rFonts w:ascii="Times New Roman" w:hAnsi="Times New Roman" w:cs="Times New Roman"/>
          <w:lang w:eastAsia="pl-PL"/>
        </w:rPr>
        <w:t>znane schronisk</w:t>
      </w:r>
      <w:r w:rsidR="00F27585" w:rsidRPr="004D4696">
        <w:rPr>
          <w:rFonts w:ascii="Times New Roman" w:hAnsi="Times New Roman" w:cs="Times New Roman"/>
          <w:lang w:eastAsia="pl-PL"/>
        </w:rPr>
        <w:t>o BdPN</w:t>
      </w:r>
      <w:r w:rsidR="001D57D6">
        <w:rPr>
          <w:rFonts w:ascii="Times New Roman" w:hAnsi="Times New Roman" w:cs="Times New Roman"/>
          <w:lang w:eastAsia="pl-PL"/>
        </w:rPr>
        <w:t xml:space="preserve"> </w:t>
      </w:r>
      <w:r w:rsidR="006A6FFB" w:rsidRPr="004D4696">
        <w:rPr>
          <w:rFonts w:ascii="Times New Roman" w:hAnsi="Times New Roman" w:cs="Times New Roman"/>
          <w:lang w:eastAsia="pl-PL"/>
        </w:rPr>
        <w:t>Chatka Puchatka</w:t>
      </w:r>
      <w:r w:rsidR="00F27585" w:rsidRPr="004D4696">
        <w:rPr>
          <w:rFonts w:ascii="Times New Roman" w:hAnsi="Times New Roman" w:cs="Times New Roman"/>
          <w:lang w:eastAsia="pl-PL"/>
        </w:rPr>
        <w:t>”</w:t>
      </w:r>
      <w:r w:rsidR="006A6FFB" w:rsidRPr="004D4696">
        <w:rPr>
          <w:rFonts w:ascii="Times New Roman" w:hAnsi="Times New Roman" w:cs="Times New Roman"/>
          <w:lang w:eastAsia="pl-PL"/>
        </w:rPr>
        <w:t xml:space="preserve"> na Połoninie Wetlińskiej.</w:t>
      </w:r>
      <w:r w:rsidR="00F27585" w:rsidRPr="004D4696">
        <w:rPr>
          <w:rFonts w:ascii="Times New Roman" w:hAnsi="Times New Roman" w:cs="Times New Roman"/>
          <w:lang w:eastAsia="pl-PL"/>
        </w:rPr>
        <w:t xml:space="preserve"> Ponadto n</w:t>
      </w:r>
      <w:r w:rsidR="006C6C0B" w:rsidRPr="004D4696">
        <w:rPr>
          <w:rFonts w:ascii="Times New Roman" w:hAnsi="Times New Roman" w:cs="Times New Roman"/>
          <w:lang w:eastAsia="pl-PL"/>
        </w:rPr>
        <w:t xml:space="preserve">a obszarze działania LGD </w:t>
      </w:r>
      <w:r w:rsidR="00F27585" w:rsidRPr="004D4696">
        <w:rPr>
          <w:rFonts w:ascii="Times New Roman" w:hAnsi="Times New Roman" w:cs="Times New Roman"/>
          <w:lang w:eastAsia="pl-PL"/>
        </w:rPr>
        <w:t>występują:</w:t>
      </w:r>
      <w:bookmarkEnd w:id="1582"/>
      <w:bookmarkEnd w:id="1583"/>
      <w:bookmarkEnd w:id="1584"/>
      <w:bookmarkEnd w:id="1585"/>
    </w:p>
    <w:p w:rsidR="006C6C0B" w:rsidRPr="004D4696" w:rsidRDefault="006C6C0B" w:rsidP="006C6C0B">
      <w:pPr>
        <w:autoSpaceDE w:val="0"/>
        <w:autoSpaceDN w:val="0"/>
        <w:adjustRightInd w:val="0"/>
        <w:spacing w:before="120" w:after="120" w:line="240" w:lineRule="auto"/>
        <w:jc w:val="both"/>
        <w:outlineLvl w:val="1"/>
        <w:rPr>
          <w:rFonts w:ascii="Times New Roman" w:eastAsiaTheme="majorEastAsia" w:hAnsi="Times New Roman" w:cs="Times New Roman"/>
          <w:lang w:eastAsia="pl-PL"/>
        </w:rPr>
      </w:pPr>
      <w:bookmarkStart w:id="1586" w:name="_Toc436064444"/>
      <w:bookmarkStart w:id="1587" w:name="_Toc436064971"/>
      <w:bookmarkStart w:id="1588" w:name="_Toc437591401"/>
      <w:bookmarkStart w:id="1589" w:name="_Toc438492743"/>
      <w:r w:rsidRPr="004D4696">
        <w:rPr>
          <w:rFonts w:ascii="Times New Roman" w:eastAsiaTheme="majorEastAsia" w:hAnsi="Times New Roman" w:cs="Times New Roman"/>
          <w:lang w:eastAsia="pl-PL"/>
        </w:rPr>
        <w:sym w:font="Symbol" w:char="F0B7"/>
      </w:r>
      <w:r w:rsidRPr="004D4696">
        <w:rPr>
          <w:rFonts w:ascii="Times New Roman" w:eastAsiaTheme="majorEastAsia" w:hAnsi="Times New Roman" w:cs="Times New Roman"/>
          <w:b/>
          <w:lang w:eastAsia="pl-PL"/>
        </w:rPr>
        <w:t>Ciśniańsko-Wetliński</w:t>
      </w:r>
      <w:r w:rsidR="00D95DEF" w:rsidRPr="004D4696">
        <w:rPr>
          <w:rFonts w:ascii="Times New Roman" w:eastAsiaTheme="majorEastAsia" w:hAnsi="Times New Roman" w:cs="Times New Roman"/>
          <w:b/>
          <w:lang w:eastAsia="pl-PL"/>
        </w:rPr>
        <w:t xml:space="preserve"> Park</w:t>
      </w:r>
      <w:r w:rsidRPr="004D4696">
        <w:rPr>
          <w:rFonts w:ascii="Times New Roman" w:eastAsiaTheme="majorEastAsia" w:hAnsi="Times New Roman" w:cs="Times New Roman"/>
          <w:b/>
          <w:lang w:eastAsia="pl-PL"/>
        </w:rPr>
        <w:t xml:space="preserve"> Krajobrazowy</w:t>
      </w:r>
      <w:r w:rsidRPr="004D4696">
        <w:rPr>
          <w:rFonts w:ascii="Times New Roman" w:eastAsiaTheme="majorEastAsia" w:hAnsi="Times New Roman" w:cs="Times New Roman"/>
          <w:lang w:eastAsia="pl-PL"/>
        </w:rPr>
        <w:t xml:space="preserve"> o powierzchni 50 971,50 ha chroniąc</w:t>
      </w:r>
      <w:r w:rsidR="00D95DEF" w:rsidRPr="004D4696">
        <w:rPr>
          <w:rFonts w:ascii="Times New Roman" w:eastAsiaTheme="majorEastAsia" w:hAnsi="Times New Roman" w:cs="Times New Roman"/>
          <w:lang w:eastAsia="pl-PL"/>
        </w:rPr>
        <w:t>y</w:t>
      </w:r>
      <w:r w:rsidRPr="004D4696">
        <w:rPr>
          <w:rFonts w:ascii="Times New Roman" w:eastAsiaTheme="majorEastAsia" w:hAnsi="Times New Roman" w:cs="Times New Roman"/>
          <w:lang w:eastAsia="pl-PL"/>
        </w:rPr>
        <w:t xml:space="preserve"> walory przyrodnicze </w:t>
      </w:r>
      <w:r w:rsidR="00D95DEF" w:rsidRPr="004D4696">
        <w:rPr>
          <w:rFonts w:ascii="Times New Roman" w:eastAsiaTheme="majorEastAsia" w:hAnsi="Times New Roman" w:cs="Times New Roman"/>
          <w:lang w:eastAsia="pl-PL"/>
        </w:rPr>
        <w:br/>
      </w:r>
      <w:r w:rsidRPr="004D4696">
        <w:rPr>
          <w:rFonts w:ascii="Times New Roman" w:eastAsiaTheme="majorEastAsia" w:hAnsi="Times New Roman" w:cs="Times New Roman"/>
          <w:lang w:eastAsia="pl-PL"/>
        </w:rPr>
        <w:t>i krajobrazowe Bieszczadów Zachodnich, będąc</w:t>
      </w:r>
      <w:r w:rsidR="00D95DEF" w:rsidRPr="004D4696">
        <w:rPr>
          <w:rFonts w:ascii="Times New Roman" w:eastAsiaTheme="majorEastAsia" w:hAnsi="Times New Roman" w:cs="Times New Roman"/>
          <w:lang w:eastAsia="pl-PL"/>
        </w:rPr>
        <w:t>y</w:t>
      </w:r>
      <w:r w:rsidRPr="004D4696">
        <w:rPr>
          <w:rFonts w:ascii="Times New Roman" w:eastAsiaTheme="majorEastAsia" w:hAnsi="Times New Roman" w:cs="Times New Roman"/>
          <w:lang w:eastAsia="pl-PL"/>
        </w:rPr>
        <w:t xml:space="preserve"> częścią Międzynarodowego Rezerwatu Biosfery „Karpaty Wschodnie”. Teren parku to wartości przyrodnicze charakteryzujące się wysoką - sięgającą 83% lesistością.</w:t>
      </w:r>
      <w:bookmarkEnd w:id="1586"/>
      <w:bookmarkEnd w:id="1587"/>
      <w:bookmarkEnd w:id="1588"/>
      <w:bookmarkEnd w:id="1589"/>
    </w:p>
    <w:p w:rsidR="006C6C0B" w:rsidRPr="004D4696" w:rsidRDefault="006C6C0B" w:rsidP="006C6C0B">
      <w:pPr>
        <w:autoSpaceDE w:val="0"/>
        <w:autoSpaceDN w:val="0"/>
        <w:adjustRightInd w:val="0"/>
        <w:spacing w:before="120" w:after="120" w:line="240" w:lineRule="auto"/>
        <w:jc w:val="both"/>
        <w:outlineLvl w:val="1"/>
        <w:rPr>
          <w:rFonts w:ascii="Times New Roman" w:eastAsiaTheme="majorEastAsia" w:hAnsi="Times New Roman" w:cs="Times New Roman"/>
          <w:lang w:eastAsia="pl-PL"/>
        </w:rPr>
      </w:pPr>
      <w:bookmarkStart w:id="1590" w:name="_Toc436064445"/>
      <w:bookmarkStart w:id="1591" w:name="_Toc436064972"/>
      <w:bookmarkStart w:id="1592" w:name="_Toc437591402"/>
      <w:bookmarkStart w:id="1593" w:name="_Toc438492744"/>
      <w:r w:rsidRPr="004D4696">
        <w:rPr>
          <w:rFonts w:ascii="Times New Roman" w:eastAsiaTheme="majorEastAsia" w:hAnsi="Times New Roman" w:cs="Times New Roman"/>
          <w:lang w:eastAsia="pl-PL"/>
        </w:rPr>
        <w:sym w:font="Symbol" w:char="F0B7"/>
      </w:r>
      <w:r w:rsidR="00D95DEF" w:rsidRPr="004D4696">
        <w:rPr>
          <w:rFonts w:ascii="Times New Roman" w:eastAsiaTheme="majorEastAsia" w:hAnsi="Times New Roman" w:cs="Times New Roman"/>
          <w:b/>
          <w:lang w:eastAsia="pl-PL"/>
        </w:rPr>
        <w:t>Jaśliski Park</w:t>
      </w:r>
      <w:r w:rsidRPr="004D4696">
        <w:rPr>
          <w:rFonts w:ascii="Times New Roman" w:eastAsiaTheme="majorEastAsia" w:hAnsi="Times New Roman" w:cs="Times New Roman"/>
          <w:b/>
          <w:lang w:eastAsia="pl-PL"/>
        </w:rPr>
        <w:t xml:space="preserve"> Krajobrazow</w:t>
      </w:r>
      <w:r w:rsidR="00D95DEF" w:rsidRPr="004D4696">
        <w:rPr>
          <w:rFonts w:ascii="Times New Roman" w:eastAsiaTheme="majorEastAsia" w:hAnsi="Times New Roman" w:cs="Times New Roman"/>
          <w:b/>
          <w:lang w:eastAsia="pl-PL"/>
        </w:rPr>
        <w:t>y</w:t>
      </w:r>
      <w:r w:rsidRPr="004D4696">
        <w:rPr>
          <w:rFonts w:ascii="Times New Roman" w:eastAsiaTheme="majorEastAsia" w:hAnsi="Times New Roman" w:cs="Times New Roman"/>
          <w:lang w:eastAsia="pl-PL"/>
        </w:rPr>
        <w:t xml:space="preserve"> – chroni górne dorzecza Jasiołki i źródlisk Wisłoka. Jest to najsłabiej spenetrowany turystycznie fragment polskich Karpat. Najwyższy szczyt to Kamień nad Jaśliskami (857 m n.p.m.). Park ochrania powtórnie zdziczałą przyrodę po wysiedleniach ludności łemkowskiej po II wojnie światowej. Lasy Parku zajmują buczyny oraz jodły, jawory i graby. Żyją tu zwierzęta drapieżne: wilki, rysie i żbiki.</w:t>
      </w:r>
      <w:bookmarkEnd w:id="1590"/>
      <w:bookmarkEnd w:id="1591"/>
      <w:bookmarkEnd w:id="1592"/>
      <w:bookmarkEnd w:id="1593"/>
    </w:p>
    <w:p w:rsidR="00885824" w:rsidRPr="004D4696" w:rsidRDefault="00D072BA" w:rsidP="006C6C0B">
      <w:pPr>
        <w:autoSpaceDE w:val="0"/>
        <w:autoSpaceDN w:val="0"/>
        <w:adjustRightInd w:val="0"/>
        <w:spacing w:before="120" w:after="120" w:line="240" w:lineRule="auto"/>
        <w:jc w:val="both"/>
        <w:outlineLvl w:val="1"/>
        <w:rPr>
          <w:rFonts w:ascii="Times New Roman" w:eastAsiaTheme="majorEastAsia" w:hAnsi="Times New Roman" w:cs="Times New Roman"/>
          <w:lang w:eastAsia="pl-PL"/>
        </w:rPr>
      </w:pPr>
      <w:bookmarkStart w:id="1594" w:name="_Toc436064446"/>
      <w:bookmarkStart w:id="1595" w:name="_Toc436064973"/>
      <w:bookmarkStart w:id="1596" w:name="_Toc437591403"/>
      <w:bookmarkStart w:id="1597" w:name="_Toc438492745"/>
      <w:r w:rsidRPr="004D4696">
        <w:rPr>
          <w:rFonts w:ascii="Times New Roman" w:eastAsiaTheme="majorEastAsia" w:hAnsi="Times New Roman" w:cs="Times New Roman"/>
          <w:lang w:eastAsia="pl-PL"/>
        </w:rPr>
        <w:t xml:space="preserve">W obszarze działania LGD Nasze Bieszczady wyznaczono </w:t>
      </w:r>
      <w:r w:rsidR="00885824" w:rsidRPr="004D4696">
        <w:rPr>
          <w:rFonts w:ascii="Times New Roman" w:eastAsiaTheme="majorEastAsia" w:hAnsi="Times New Roman" w:cs="Times New Roman"/>
          <w:lang w:eastAsia="pl-PL"/>
        </w:rPr>
        <w:t xml:space="preserve">4 </w:t>
      </w:r>
      <w:r w:rsidRPr="004D4696">
        <w:rPr>
          <w:rFonts w:ascii="Times New Roman" w:eastAsiaTheme="majorEastAsia" w:hAnsi="Times New Roman" w:cs="Times New Roman"/>
          <w:lang w:eastAsia="pl-PL"/>
        </w:rPr>
        <w:t>obszar</w:t>
      </w:r>
      <w:r w:rsidR="00885824" w:rsidRPr="004D4696">
        <w:rPr>
          <w:rFonts w:ascii="Times New Roman" w:eastAsiaTheme="majorEastAsia" w:hAnsi="Times New Roman" w:cs="Times New Roman"/>
          <w:lang w:eastAsia="pl-PL"/>
        </w:rPr>
        <w:t>y</w:t>
      </w:r>
      <w:r w:rsidRPr="004D4696">
        <w:rPr>
          <w:rFonts w:ascii="Times New Roman" w:eastAsiaTheme="majorEastAsia" w:hAnsi="Times New Roman" w:cs="Times New Roman"/>
          <w:lang w:eastAsia="pl-PL"/>
        </w:rPr>
        <w:t xml:space="preserve"> Natura 2000, są to:</w:t>
      </w:r>
      <w:bookmarkStart w:id="1598" w:name="_Toc436064447"/>
      <w:bookmarkStart w:id="1599" w:name="_Toc436064974"/>
      <w:bookmarkEnd w:id="1594"/>
      <w:bookmarkEnd w:id="1595"/>
      <w:r w:rsidR="001D57D6">
        <w:rPr>
          <w:rFonts w:ascii="Times New Roman" w:eastAsiaTheme="majorEastAsia" w:hAnsi="Times New Roman" w:cs="Times New Roman"/>
          <w:lang w:eastAsia="pl-PL"/>
        </w:rPr>
        <w:t xml:space="preserve"> </w:t>
      </w:r>
      <w:r w:rsidR="00885824" w:rsidRPr="004D4696">
        <w:rPr>
          <w:rFonts w:ascii="Times New Roman" w:eastAsiaTheme="majorEastAsia" w:hAnsi="Times New Roman" w:cs="Times New Roman"/>
          <w:lang w:eastAsia="pl-PL"/>
        </w:rPr>
        <w:t>Obszar specjalnej ochrony ptaków „Bieszczady" (kod obszaru PLC 180001) i Specjalny obszar ochrony siedlisk „Bieszczady" (kod obszaru PLC 180001): powiat leski – gminy Baligród, Cisna, powiat sanocki – gminy Komańcza, Zagórz</w:t>
      </w:r>
      <w:bookmarkEnd w:id="1598"/>
      <w:bookmarkEnd w:id="1599"/>
      <w:r w:rsidR="00600DD5">
        <w:rPr>
          <w:rFonts w:ascii="Times New Roman" w:eastAsiaTheme="majorEastAsia" w:hAnsi="Times New Roman" w:cs="Times New Roman"/>
          <w:lang w:eastAsia="pl-PL"/>
        </w:rPr>
        <w:t xml:space="preserve">; </w:t>
      </w:r>
      <w:bookmarkStart w:id="1600" w:name="_Toc436064448"/>
      <w:bookmarkStart w:id="1601" w:name="_Toc436064975"/>
      <w:r w:rsidR="00885824" w:rsidRPr="004D4696">
        <w:rPr>
          <w:rFonts w:ascii="Times New Roman" w:eastAsiaTheme="majorEastAsia" w:hAnsi="Times New Roman" w:cs="Times New Roman"/>
          <w:lang w:eastAsia="pl-PL"/>
        </w:rPr>
        <w:t>Specjalny obszar ochrony siedlisk „Dorzecze Górnego Sanu” (kod obszaru  PLH180021): powiat leski – gminy Baligród, Lesko, powiat sanocki – gminy Komańcza, Zagórz</w:t>
      </w:r>
      <w:bookmarkEnd w:id="1600"/>
      <w:bookmarkEnd w:id="1601"/>
      <w:r w:rsidR="00600DD5">
        <w:rPr>
          <w:rFonts w:ascii="Times New Roman" w:eastAsiaTheme="majorEastAsia" w:hAnsi="Times New Roman" w:cs="Times New Roman"/>
          <w:lang w:eastAsia="pl-PL"/>
        </w:rPr>
        <w:t xml:space="preserve">; </w:t>
      </w:r>
      <w:bookmarkStart w:id="1602" w:name="_Toc436064449"/>
      <w:bookmarkStart w:id="1603" w:name="_Toc436064976"/>
      <w:r w:rsidR="00885824" w:rsidRPr="004D4696">
        <w:rPr>
          <w:rFonts w:ascii="Times New Roman" w:eastAsiaTheme="majorEastAsia" w:hAnsi="Times New Roman" w:cs="Times New Roman"/>
          <w:lang w:eastAsia="pl-PL"/>
        </w:rPr>
        <w:t>Obszar specjalnej ochrony ptaków „Góry Słonne” (kod obszaru  PLB180003) – powiat leski (gmina Lesko).</w:t>
      </w:r>
      <w:bookmarkEnd w:id="1596"/>
      <w:bookmarkEnd w:id="1597"/>
      <w:bookmarkEnd w:id="1602"/>
      <w:bookmarkEnd w:id="1603"/>
    </w:p>
    <w:p w:rsidR="00DF5609" w:rsidRPr="004D4696" w:rsidRDefault="00283647" w:rsidP="00CA43FB">
      <w:pPr>
        <w:autoSpaceDE w:val="0"/>
        <w:autoSpaceDN w:val="0"/>
        <w:adjustRightInd w:val="0"/>
        <w:spacing w:before="120" w:after="120" w:line="240" w:lineRule="auto"/>
        <w:jc w:val="both"/>
        <w:outlineLvl w:val="1"/>
        <w:rPr>
          <w:rFonts w:ascii="Times New Roman" w:hAnsi="Times New Roman" w:cs="Times New Roman"/>
          <w:b/>
          <w:lang w:eastAsia="pl-PL"/>
        </w:rPr>
      </w:pPr>
      <w:bookmarkStart w:id="1604" w:name="_Toc435167161"/>
      <w:bookmarkStart w:id="1605" w:name="_Toc436064450"/>
      <w:bookmarkStart w:id="1606" w:name="_Toc436064977"/>
      <w:bookmarkStart w:id="1607" w:name="_Toc437591404"/>
      <w:bookmarkStart w:id="1608" w:name="_Toc438492746"/>
      <w:r>
        <w:rPr>
          <w:rFonts w:ascii="Times New Roman" w:hAnsi="Times New Roman" w:cs="Times New Roman"/>
          <w:lang w:eastAsia="pl-PL"/>
        </w:rPr>
        <w:t xml:space="preserve">Obszar objęty </w:t>
      </w:r>
      <w:r w:rsidR="00DF5609" w:rsidRPr="004D4696">
        <w:rPr>
          <w:rFonts w:ascii="Times New Roman" w:hAnsi="Times New Roman" w:cs="Times New Roman"/>
          <w:lang w:eastAsia="pl-PL"/>
        </w:rPr>
        <w:t xml:space="preserve">Strategią Rozwoju </w:t>
      </w:r>
      <w:r>
        <w:rPr>
          <w:rFonts w:ascii="Times New Roman" w:hAnsi="Times New Roman" w:cs="Times New Roman"/>
        </w:rPr>
        <w:t>Lokalnego</w:t>
      </w:r>
      <w:r w:rsidR="001D57D6">
        <w:rPr>
          <w:rFonts w:ascii="Times New Roman" w:hAnsi="Times New Roman" w:cs="Times New Roman"/>
        </w:rPr>
        <w:t xml:space="preserve"> </w:t>
      </w:r>
      <w:r w:rsidR="00DF5609" w:rsidRPr="004D4696">
        <w:rPr>
          <w:rFonts w:ascii="Times New Roman" w:hAnsi="Times New Roman" w:cs="Times New Roman"/>
          <w:lang w:eastAsia="pl-PL"/>
        </w:rPr>
        <w:t>posiada</w:t>
      </w:r>
      <w:r w:rsidR="001D57D6">
        <w:rPr>
          <w:rFonts w:ascii="Times New Roman" w:hAnsi="Times New Roman" w:cs="Times New Roman"/>
          <w:lang w:eastAsia="pl-PL"/>
        </w:rPr>
        <w:t xml:space="preserve"> </w:t>
      </w:r>
      <w:r w:rsidR="00EA5F58" w:rsidRPr="004D4696">
        <w:rPr>
          <w:rFonts w:ascii="Times New Roman" w:hAnsi="Times New Roman" w:cs="Times New Roman"/>
          <w:lang w:eastAsia="pl-PL"/>
        </w:rPr>
        <w:t xml:space="preserve">też </w:t>
      </w:r>
      <w:r w:rsidR="00DF5609" w:rsidRPr="004D4696">
        <w:rPr>
          <w:rFonts w:ascii="Times New Roman" w:hAnsi="Times New Roman" w:cs="Times New Roman"/>
          <w:lang w:eastAsia="pl-PL"/>
        </w:rPr>
        <w:t xml:space="preserve">liczne walory </w:t>
      </w:r>
      <w:r w:rsidR="006C6C0B" w:rsidRPr="004D4696">
        <w:rPr>
          <w:rFonts w:ascii="Times New Roman" w:hAnsi="Times New Roman" w:cs="Times New Roman"/>
          <w:lang w:eastAsia="pl-PL"/>
        </w:rPr>
        <w:t>kulturowe</w:t>
      </w:r>
      <w:r w:rsidR="00DF5609" w:rsidRPr="004D4696">
        <w:rPr>
          <w:rFonts w:ascii="Times New Roman" w:hAnsi="Times New Roman" w:cs="Times New Roman"/>
          <w:lang w:eastAsia="pl-PL"/>
        </w:rPr>
        <w:t>.</w:t>
      </w:r>
      <w:r w:rsidR="001D57D6">
        <w:rPr>
          <w:rFonts w:ascii="Times New Roman" w:hAnsi="Times New Roman" w:cs="Times New Roman"/>
          <w:lang w:eastAsia="pl-PL"/>
        </w:rPr>
        <w:t xml:space="preserve"> </w:t>
      </w:r>
      <w:r w:rsidR="00DF5609" w:rsidRPr="004D4696">
        <w:rPr>
          <w:rFonts w:ascii="Times New Roman" w:hAnsi="Times New Roman" w:cs="Times New Roman"/>
          <w:lang w:eastAsia="pl-PL"/>
        </w:rPr>
        <w:t xml:space="preserve">Są to przede wszystkim wysokiej klasy atrakcje kulturowe (liczne zabytki kultury, miejsca historyczne, tradycje folklorystyczne). </w:t>
      </w:r>
      <w:r w:rsidR="00DF5609" w:rsidRPr="004D4696">
        <w:rPr>
          <w:rFonts w:ascii="Times New Roman" w:hAnsi="Times New Roman" w:cs="Times New Roman"/>
          <w:b/>
          <w:lang w:eastAsia="pl-PL"/>
        </w:rPr>
        <w:t>Obszar objęty LSR odgrywa ważną rolę jako miejsce docelowe i ośrodek turystyki krajowej i zagranicznej.</w:t>
      </w:r>
      <w:bookmarkEnd w:id="1604"/>
      <w:bookmarkEnd w:id="1605"/>
      <w:bookmarkEnd w:id="1606"/>
      <w:bookmarkEnd w:id="1607"/>
      <w:bookmarkEnd w:id="1608"/>
    </w:p>
    <w:p w:rsidR="001551EC" w:rsidRPr="004D4696" w:rsidRDefault="001551EC" w:rsidP="00600DD5">
      <w:pPr>
        <w:autoSpaceDE w:val="0"/>
        <w:autoSpaceDN w:val="0"/>
        <w:adjustRightInd w:val="0"/>
        <w:spacing w:before="60" w:after="60" w:line="240" w:lineRule="auto"/>
        <w:jc w:val="both"/>
        <w:outlineLvl w:val="1"/>
        <w:rPr>
          <w:rFonts w:ascii="Times New Roman" w:hAnsi="Times New Roman" w:cs="Times New Roman"/>
          <w:b/>
          <w:i/>
          <w:lang w:eastAsia="pl-PL"/>
        </w:rPr>
      </w:pPr>
      <w:bookmarkStart w:id="1609" w:name="_Toc436064451"/>
      <w:bookmarkStart w:id="1610" w:name="_Toc436064978"/>
      <w:bookmarkStart w:id="1611" w:name="_Toc437591405"/>
      <w:bookmarkStart w:id="1612" w:name="_Toc438492747"/>
      <w:r w:rsidRPr="004D4696">
        <w:rPr>
          <w:rFonts w:ascii="Times New Roman" w:hAnsi="Times New Roman" w:cs="Times New Roman"/>
          <w:b/>
          <w:i/>
          <w:lang w:eastAsia="pl-PL"/>
        </w:rPr>
        <w:lastRenderedPageBreak/>
        <w:t>Infrastruktura turystyczna</w:t>
      </w:r>
      <w:bookmarkEnd w:id="1609"/>
      <w:bookmarkEnd w:id="1610"/>
      <w:bookmarkEnd w:id="1611"/>
      <w:bookmarkEnd w:id="1612"/>
    </w:p>
    <w:p w:rsidR="00BC0664" w:rsidRPr="004D4696" w:rsidRDefault="00547F93" w:rsidP="00600DD5">
      <w:pPr>
        <w:autoSpaceDE w:val="0"/>
        <w:autoSpaceDN w:val="0"/>
        <w:adjustRightInd w:val="0"/>
        <w:spacing w:before="60" w:after="60" w:line="240" w:lineRule="auto"/>
        <w:jc w:val="both"/>
        <w:outlineLvl w:val="1"/>
        <w:rPr>
          <w:rFonts w:ascii="Times New Roman" w:eastAsiaTheme="majorEastAsia" w:hAnsi="Times New Roman" w:cs="Times New Roman"/>
          <w:lang w:eastAsia="pl-PL"/>
        </w:rPr>
      </w:pPr>
      <w:bookmarkStart w:id="1613" w:name="_Toc436064452"/>
      <w:bookmarkStart w:id="1614" w:name="_Toc436064979"/>
      <w:bookmarkStart w:id="1615" w:name="_Toc437591406"/>
      <w:bookmarkStart w:id="1616" w:name="_Toc438492748"/>
      <w:r w:rsidRPr="004D4696">
        <w:rPr>
          <w:rFonts w:ascii="Times New Roman" w:eastAsiaTheme="majorEastAsia" w:hAnsi="Times New Roman" w:cs="Times New Roman"/>
          <w:lang w:eastAsia="pl-PL"/>
        </w:rPr>
        <w:t>Na infrastrukturę turystyczną w obszarze działania LGD Nasze Bieszczady składają się:</w:t>
      </w:r>
      <w:bookmarkEnd w:id="1613"/>
      <w:bookmarkEnd w:id="1614"/>
      <w:bookmarkEnd w:id="1615"/>
      <w:bookmarkEnd w:id="1616"/>
      <w:r w:rsidRPr="004D4696">
        <w:rPr>
          <w:rFonts w:ascii="Times New Roman" w:eastAsiaTheme="majorEastAsia" w:hAnsi="Times New Roman" w:cs="Times New Roman"/>
          <w:lang w:eastAsia="pl-PL"/>
        </w:rPr>
        <w:t> </w:t>
      </w:r>
    </w:p>
    <w:p w:rsidR="00547F93" w:rsidRDefault="00547F93" w:rsidP="005636FF">
      <w:pPr>
        <w:pStyle w:val="Akapitzlist"/>
        <w:numPr>
          <w:ilvl w:val="0"/>
          <w:numId w:val="14"/>
        </w:numPr>
        <w:autoSpaceDE w:val="0"/>
        <w:autoSpaceDN w:val="0"/>
        <w:adjustRightInd w:val="0"/>
        <w:spacing w:before="60" w:after="60" w:line="240" w:lineRule="auto"/>
        <w:ind w:left="714" w:hanging="357"/>
        <w:jc w:val="both"/>
        <w:outlineLvl w:val="1"/>
        <w:rPr>
          <w:rFonts w:ascii="Times New Roman" w:eastAsiaTheme="majorEastAsia" w:hAnsi="Times New Roman" w:cs="Times New Roman"/>
          <w:b/>
          <w:lang w:eastAsia="pl-PL"/>
        </w:rPr>
      </w:pPr>
      <w:bookmarkStart w:id="1617" w:name="_Toc436064453"/>
      <w:bookmarkStart w:id="1618" w:name="_Toc436064980"/>
      <w:bookmarkStart w:id="1619" w:name="_Toc437591407"/>
      <w:bookmarkStart w:id="1620" w:name="_Toc438492749"/>
      <w:r w:rsidRPr="004D4696">
        <w:rPr>
          <w:rFonts w:ascii="Times New Roman" w:eastAsiaTheme="majorEastAsia" w:hAnsi="Times New Roman" w:cs="Times New Roman"/>
          <w:b/>
          <w:lang w:eastAsia="pl-PL"/>
        </w:rPr>
        <w:t>Baza noclegowa</w:t>
      </w:r>
      <w:r w:rsidR="004545E3" w:rsidRPr="004D4696">
        <w:rPr>
          <w:rFonts w:ascii="Times New Roman" w:eastAsiaTheme="majorEastAsia" w:hAnsi="Times New Roman" w:cs="Times New Roman"/>
          <w:b/>
          <w:lang w:eastAsia="pl-PL"/>
        </w:rPr>
        <w:t>:</w:t>
      </w:r>
      <w:bookmarkEnd w:id="1617"/>
      <w:bookmarkEnd w:id="1618"/>
      <w:bookmarkEnd w:id="1619"/>
      <w:bookmarkEnd w:id="16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747"/>
        <w:gridCol w:w="2494"/>
        <w:gridCol w:w="2482"/>
      </w:tblGrid>
      <w:tr w:rsidR="00F12604" w:rsidRPr="004D4696" w:rsidTr="002D0D15">
        <w:tc>
          <w:tcPr>
            <w:tcW w:w="1393" w:type="pct"/>
            <w:shd w:val="clear" w:color="auto" w:fill="A8D08D" w:themeFill="accent6" w:themeFillTint="99"/>
            <w:vAlign w:val="center"/>
          </w:tcPr>
          <w:p w:rsidR="00F12604" w:rsidRPr="004D4696" w:rsidRDefault="00F12604" w:rsidP="001D16E4">
            <w:pPr>
              <w:spacing w:after="0" w:line="240" w:lineRule="auto"/>
              <w:jc w:val="center"/>
              <w:rPr>
                <w:rFonts w:ascii="Times New Roman" w:hAnsi="Times New Roman" w:cs="Times New Roman"/>
                <w:b/>
                <w:color w:val="000000" w:themeColor="text1"/>
              </w:rPr>
            </w:pPr>
            <w:r w:rsidRPr="004D4696">
              <w:rPr>
                <w:rFonts w:ascii="Times New Roman" w:hAnsi="Times New Roman" w:cs="Times New Roman"/>
                <w:b/>
                <w:color w:val="000000" w:themeColor="text1"/>
              </w:rPr>
              <w:t>Wyszczególnienie</w:t>
            </w:r>
          </w:p>
        </w:tc>
        <w:tc>
          <w:tcPr>
            <w:tcW w:w="1283" w:type="pct"/>
            <w:shd w:val="clear" w:color="auto" w:fill="A8D08D" w:themeFill="accent6" w:themeFillTint="99"/>
            <w:vAlign w:val="center"/>
          </w:tcPr>
          <w:p w:rsidR="00F12604" w:rsidRPr="004D4696" w:rsidRDefault="00F12604" w:rsidP="0041276D">
            <w:pPr>
              <w:spacing w:after="0" w:line="240" w:lineRule="auto"/>
              <w:jc w:val="center"/>
              <w:rPr>
                <w:rFonts w:ascii="Times New Roman" w:hAnsi="Times New Roman" w:cs="Times New Roman"/>
                <w:b/>
                <w:color w:val="000000" w:themeColor="text1"/>
              </w:rPr>
            </w:pPr>
            <w:r w:rsidRPr="004D4696">
              <w:rPr>
                <w:rFonts w:ascii="Times New Roman" w:hAnsi="Times New Roman" w:cs="Times New Roman"/>
                <w:b/>
                <w:color w:val="000000" w:themeColor="text1"/>
              </w:rPr>
              <w:t>Obiekty Hotelowe</w:t>
            </w:r>
            <w:r w:rsidRPr="004D4696">
              <w:rPr>
                <w:rStyle w:val="Odwoanieprzypisudolnego"/>
                <w:rFonts w:ascii="Times New Roman" w:hAnsi="Times New Roman" w:cs="Times New Roman"/>
                <w:b/>
                <w:color w:val="000000" w:themeColor="text1"/>
              </w:rPr>
              <w:footnoteReference w:id="8"/>
            </w:r>
          </w:p>
        </w:tc>
        <w:tc>
          <w:tcPr>
            <w:tcW w:w="1165" w:type="pct"/>
            <w:shd w:val="clear" w:color="auto" w:fill="A8D08D" w:themeFill="accent6" w:themeFillTint="99"/>
            <w:vAlign w:val="center"/>
          </w:tcPr>
          <w:p w:rsidR="00F12604" w:rsidRPr="004D4696" w:rsidRDefault="00F12604" w:rsidP="0041276D">
            <w:pPr>
              <w:spacing w:after="0" w:line="240" w:lineRule="auto"/>
              <w:jc w:val="center"/>
              <w:rPr>
                <w:rFonts w:ascii="Times New Roman" w:hAnsi="Times New Roman" w:cs="Times New Roman"/>
                <w:b/>
                <w:color w:val="000000" w:themeColor="text1"/>
              </w:rPr>
            </w:pPr>
            <w:r w:rsidRPr="004D4696">
              <w:rPr>
                <w:rFonts w:ascii="Times New Roman" w:hAnsi="Times New Roman" w:cs="Times New Roman"/>
                <w:b/>
                <w:color w:val="000000" w:themeColor="text1"/>
              </w:rPr>
              <w:t>Pozostałe obiekty - razem</w:t>
            </w:r>
            <w:r w:rsidRPr="004D4696">
              <w:rPr>
                <w:rStyle w:val="Odwoanieprzypisudolnego"/>
                <w:rFonts w:ascii="Times New Roman" w:hAnsi="Times New Roman" w:cs="Times New Roman"/>
                <w:b/>
                <w:color w:val="000000" w:themeColor="text1"/>
              </w:rPr>
              <w:footnoteReference w:id="9"/>
            </w:r>
          </w:p>
        </w:tc>
        <w:tc>
          <w:tcPr>
            <w:tcW w:w="1159" w:type="pct"/>
            <w:shd w:val="clear" w:color="auto" w:fill="A8D08D" w:themeFill="accent6" w:themeFillTint="99"/>
          </w:tcPr>
          <w:p w:rsidR="00F12604" w:rsidRPr="004D4696" w:rsidRDefault="00F12604" w:rsidP="0041276D">
            <w:pPr>
              <w:spacing w:after="0" w:line="240" w:lineRule="auto"/>
              <w:jc w:val="center"/>
              <w:rPr>
                <w:rFonts w:ascii="Times New Roman" w:hAnsi="Times New Roman" w:cs="Times New Roman"/>
                <w:b/>
                <w:color w:val="000000" w:themeColor="text1"/>
              </w:rPr>
            </w:pPr>
            <w:r w:rsidRPr="004D4696">
              <w:rPr>
                <w:rFonts w:ascii="Times New Roman" w:hAnsi="Times New Roman" w:cs="Times New Roman"/>
                <w:b/>
                <w:color w:val="000000" w:themeColor="text1"/>
              </w:rPr>
              <w:t>Liczba miejsc noclegowych łącznie</w:t>
            </w:r>
          </w:p>
        </w:tc>
      </w:tr>
      <w:tr w:rsidR="00F12604" w:rsidRPr="004D4696" w:rsidTr="002D0D15">
        <w:tc>
          <w:tcPr>
            <w:tcW w:w="1393" w:type="pct"/>
            <w:vAlign w:val="center"/>
          </w:tcPr>
          <w:p w:rsidR="00F12604" w:rsidRPr="004D4696" w:rsidRDefault="00F12604" w:rsidP="00454834">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Baligród</w:t>
            </w:r>
          </w:p>
        </w:tc>
        <w:tc>
          <w:tcPr>
            <w:tcW w:w="1283" w:type="pct"/>
            <w:vAlign w:val="center"/>
          </w:tcPr>
          <w:p w:rsidR="00F12604" w:rsidRPr="004D4696" w:rsidRDefault="00570E3F" w:rsidP="00454834">
            <w:pPr>
              <w:pStyle w:val="Akapitzlist"/>
              <w:spacing w:after="0" w:line="240" w:lineRule="auto"/>
              <w:ind w:left="6" w:hanging="6"/>
              <w:jc w:val="center"/>
              <w:rPr>
                <w:rFonts w:ascii="Times New Roman" w:hAnsi="Times New Roman" w:cs="Times New Roman"/>
                <w:color w:val="000000" w:themeColor="text1"/>
              </w:rPr>
            </w:pPr>
            <w:r w:rsidRPr="004D4696">
              <w:rPr>
                <w:rFonts w:ascii="Times New Roman" w:hAnsi="Times New Roman" w:cs="Times New Roman"/>
                <w:color w:val="000000" w:themeColor="text1"/>
              </w:rPr>
              <w:t>0</w:t>
            </w:r>
          </w:p>
        </w:tc>
        <w:tc>
          <w:tcPr>
            <w:tcW w:w="1165" w:type="pct"/>
            <w:vAlign w:val="center"/>
          </w:tcPr>
          <w:p w:rsidR="00F12604" w:rsidRPr="004D4696" w:rsidRDefault="00570E3F" w:rsidP="00454834">
            <w:pPr>
              <w:pStyle w:val="Akapitzlist"/>
              <w:spacing w:after="0" w:line="240" w:lineRule="auto"/>
              <w:ind w:left="0" w:firstLine="35"/>
              <w:jc w:val="center"/>
              <w:rPr>
                <w:rFonts w:ascii="Times New Roman" w:eastAsiaTheme="majorEastAsia" w:hAnsi="Times New Roman" w:cs="Times New Roman"/>
                <w:color w:val="000000" w:themeColor="text1"/>
                <w:lang w:eastAsia="pl-PL"/>
              </w:rPr>
            </w:pPr>
            <w:r w:rsidRPr="004D4696">
              <w:rPr>
                <w:rFonts w:ascii="Times New Roman" w:eastAsiaTheme="majorEastAsia" w:hAnsi="Times New Roman" w:cs="Times New Roman"/>
                <w:color w:val="000000" w:themeColor="text1"/>
                <w:lang w:eastAsia="pl-PL"/>
              </w:rPr>
              <w:t>8</w:t>
            </w:r>
          </w:p>
        </w:tc>
        <w:tc>
          <w:tcPr>
            <w:tcW w:w="1159"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475</w:t>
            </w:r>
          </w:p>
        </w:tc>
      </w:tr>
      <w:tr w:rsidR="00F12604" w:rsidRPr="004D4696" w:rsidTr="002D0D15">
        <w:tc>
          <w:tcPr>
            <w:tcW w:w="1393" w:type="pct"/>
            <w:vAlign w:val="center"/>
          </w:tcPr>
          <w:p w:rsidR="00F12604" w:rsidRPr="004D4696" w:rsidRDefault="00F12604" w:rsidP="00454834">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Cisna</w:t>
            </w:r>
          </w:p>
        </w:tc>
        <w:tc>
          <w:tcPr>
            <w:tcW w:w="1283"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2</w:t>
            </w:r>
          </w:p>
        </w:tc>
        <w:tc>
          <w:tcPr>
            <w:tcW w:w="1165"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20</w:t>
            </w:r>
          </w:p>
        </w:tc>
        <w:tc>
          <w:tcPr>
            <w:tcW w:w="1159"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835</w:t>
            </w:r>
          </w:p>
        </w:tc>
      </w:tr>
      <w:tr w:rsidR="00F12604" w:rsidRPr="004D4696" w:rsidTr="002D0D15">
        <w:tc>
          <w:tcPr>
            <w:tcW w:w="1393" w:type="pct"/>
            <w:vAlign w:val="center"/>
          </w:tcPr>
          <w:p w:rsidR="00F12604" w:rsidRPr="004D4696" w:rsidRDefault="00F12604" w:rsidP="00454834">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Komańcza</w:t>
            </w:r>
          </w:p>
        </w:tc>
        <w:tc>
          <w:tcPr>
            <w:tcW w:w="1283"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0</w:t>
            </w:r>
          </w:p>
        </w:tc>
        <w:tc>
          <w:tcPr>
            <w:tcW w:w="1165"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0</w:t>
            </w:r>
          </w:p>
        </w:tc>
        <w:tc>
          <w:tcPr>
            <w:tcW w:w="1159"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0</w:t>
            </w:r>
          </w:p>
        </w:tc>
      </w:tr>
      <w:tr w:rsidR="00F12604" w:rsidRPr="004D4696" w:rsidTr="002D0D15">
        <w:tc>
          <w:tcPr>
            <w:tcW w:w="1393" w:type="pct"/>
            <w:vAlign w:val="center"/>
          </w:tcPr>
          <w:p w:rsidR="00F12604" w:rsidRPr="004D4696" w:rsidRDefault="00F12604" w:rsidP="00454834">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Lesko</w:t>
            </w:r>
          </w:p>
        </w:tc>
        <w:tc>
          <w:tcPr>
            <w:tcW w:w="1283"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5</w:t>
            </w:r>
          </w:p>
        </w:tc>
        <w:tc>
          <w:tcPr>
            <w:tcW w:w="1165"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6</w:t>
            </w:r>
          </w:p>
        </w:tc>
        <w:tc>
          <w:tcPr>
            <w:tcW w:w="1159"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546</w:t>
            </w:r>
          </w:p>
        </w:tc>
      </w:tr>
      <w:tr w:rsidR="00F12604" w:rsidRPr="004D4696" w:rsidTr="002D0D15">
        <w:tc>
          <w:tcPr>
            <w:tcW w:w="1393" w:type="pct"/>
            <w:vAlign w:val="center"/>
          </w:tcPr>
          <w:p w:rsidR="00F12604" w:rsidRPr="004D4696" w:rsidRDefault="00F12604" w:rsidP="00454834">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Zagórz</w:t>
            </w:r>
          </w:p>
        </w:tc>
        <w:tc>
          <w:tcPr>
            <w:tcW w:w="1283"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1</w:t>
            </w:r>
          </w:p>
        </w:tc>
        <w:tc>
          <w:tcPr>
            <w:tcW w:w="1165"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2</w:t>
            </w:r>
          </w:p>
        </w:tc>
        <w:tc>
          <w:tcPr>
            <w:tcW w:w="1159" w:type="pct"/>
            <w:vAlign w:val="center"/>
          </w:tcPr>
          <w:p w:rsidR="00F12604" w:rsidRPr="004D4696" w:rsidRDefault="00570E3F" w:rsidP="0045483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63</w:t>
            </w:r>
          </w:p>
        </w:tc>
      </w:tr>
      <w:tr w:rsidR="00F12604" w:rsidRPr="004D4696" w:rsidTr="002D0D15">
        <w:tc>
          <w:tcPr>
            <w:tcW w:w="1393" w:type="pct"/>
            <w:shd w:val="clear" w:color="auto" w:fill="D9D9D9" w:themeFill="background1" w:themeFillShade="D9"/>
            <w:vAlign w:val="center"/>
          </w:tcPr>
          <w:p w:rsidR="00F12604" w:rsidRPr="004D4696" w:rsidRDefault="00F12604" w:rsidP="00454834">
            <w:pPr>
              <w:spacing w:after="0" w:line="240" w:lineRule="auto"/>
              <w:jc w:val="both"/>
              <w:rPr>
                <w:rFonts w:ascii="Times New Roman" w:hAnsi="Times New Roman" w:cs="Times New Roman"/>
                <w:b/>
                <w:color w:val="000000" w:themeColor="text1"/>
              </w:rPr>
            </w:pPr>
            <w:r w:rsidRPr="004D4696">
              <w:rPr>
                <w:rFonts w:ascii="Times New Roman" w:hAnsi="Times New Roman" w:cs="Times New Roman"/>
                <w:b/>
                <w:color w:val="000000" w:themeColor="text1"/>
              </w:rPr>
              <w:t>Razem:</w:t>
            </w:r>
          </w:p>
        </w:tc>
        <w:tc>
          <w:tcPr>
            <w:tcW w:w="1283" w:type="pct"/>
            <w:vAlign w:val="center"/>
          </w:tcPr>
          <w:p w:rsidR="00F12604" w:rsidRPr="004D4696" w:rsidRDefault="00570E3F" w:rsidP="00454834">
            <w:pPr>
              <w:spacing w:after="0" w:line="240" w:lineRule="auto"/>
              <w:jc w:val="center"/>
              <w:rPr>
                <w:rFonts w:ascii="Times New Roman" w:hAnsi="Times New Roman" w:cs="Times New Roman"/>
                <w:b/>
                <w:color w:val="000000" w:themeColor="text1"/>
              </w:rPr>
            </w:pPr>
            <w:r w:rsidRPr="004D4696">
              <w:rPr>
                <w:rFonts w:ascii="Times New Roman" w:hAnsi="Times New Roman" w:cs="Times New Roman"/>
                <w:b/>
                <w:color w:val="000000" w:themeColor="text1"/>
              </w:rPr>
              <w:t>8</w:t>
            </w:r>
          </w:p>
        </w:tc>
        <w:tc>
          <w:tcPr>
            <w:tcW w:w="1165" w:type="pct"/>
            <w:vAlign w:val="center"/>
          </w:tcPr>
          <w:p w:rsidR="00F12604" w:rsidRPr="004D4696" w:rsidRDefault="00570E3F" w:rsidP="00454834">
            <w:pPr>
              <w:spacing w:after="0" w:line="240" w:lineRule="auto"/>
              <w:jc w:val="center"/>
              <w:rPr>
                <w:rFonts w:ascii="Times New Roman" w:hAnsi="Times New Roman" w:cs="Times New Roman"/>
                <w:b/>
              </w:rPr>
            </w:pPr>
            <w:r w:rsidRPr="004D4696">
              <w:rPr>
                <w:rFonts w:ascii="Times New Roman" w:hAnsi="Times New Roman" w:cs="Times New Roman"/>
                <w:b/>
              </w:rPr>
              <w:t>36</w:t>
            </w:r>
          </w:p>
        </w:tc>
        <w:tc>
          <w:tcPr>
            <w:tcW w:w="1159" w:type="pct"/>
            <w:vAlign w:val="center"/>
          </w:tcPr>
          <w:p w:rsidR="00F12604" w:rsidRPr="004D4696" w:rsidRDefault="00570E3F" w:rsidP="00454834">
            <w:pPr>
              <w:spacing w:after="0" w:line="240" w:lineRule="auto"/>
              <w:jc w:val="center"/>
              <w:rPr>
                <w:rFonts w:ascii="Times New Roman" w:hAnsi="Times New Roman" w:cs="Times New Roman"/>
                <w:b/>
              </w:rPr>
            </w:pPr>
            <w:r w:rsidRPr="004D4696">
              <w:rPr>
                <w:rFonts w:ascii="Times New Roman" w:hAnsi="Times New Roman" w:cs="Times New Roman"/>
                <w:b/>
                <w:color w:val="000000" w:themeColor="text1"/>
              </w:rPr>
              <w:t>1919</w:t>
            </w:r>
          </w:p>
        </w:tc>
      </w:tr>
    </w:tbl>
    <w:p w:rsidR="00F12604" w:rsidRPr="004D4696" w:rsidRDefault="00F12604" w:rsidP="00F12604">
      <w:pPr>
        <w:autoSpaceDE w:val="0"/>
        <w:autoSpaceDN w:val="0"/>
        <w:adjustRightInd w:val="0"/>
        <w:spacing w:after="0" w:line="240" w:lineRule="auto"/>
        <w:jc w:val="both"/>
        <w:outlineLvl w:val="1"/>
        <w:rPr>
          <w:rFonts w:ascii="Times New Roman" w:hAnsi="Times New Roman" w:cs="Times New Roman"/>
          <w:b/>
        </w:rPr>
      </w:pPr>
      <w:bookmarkStart w:id="1621" w:name="_Toc436064454"/>
      <w:bookmarkStart w:id="1622" w:name="_Toc436064981"/>
      <w:bookmarkStart w:id="1623" w:name="_Toc437591408"/>
      <w:bookmarkStart w:id="1624" w:name="_Toc438492750"/>
      <w:r w:rsidRPr="004D4696">
        <w:rPr>
          <w:rFonts w:ascii="Times New Roman" w:hAnsi="Times New Roman" w:cs="Times New Roman"/>
          <w:i/>
        </w:rPr>
        <w:t xml:space="preserve">Źródło: </w:t>
      </w:r>
      <w:r w:rsidRPr="004D4696">
        <w:rPr>
          <w:rFonts w:ascii="Times New Roman" w:hAnsi="Times New Roman" w:cs="Times New Roman"/>
          <w:i/>
          <w:color w:val="000000"/>
        </w:rPr>
        <w:t>Dane statystyczne z publikatorów GUS, Bank danych lokalnych</w:t>
      </w:r>
      <w:bookmarkEnd w:id="1621"/>
      <w:bookmarkEnd w:id="1622"/>
      <w:bookmarkEnd w:id="1623"/>
      <w:bookmarkEnd w:id="1624"/>
    </w:p>
    <w:p w:rsidR="004545E3" w:rsidRPr="004D4696" w:rsidRDefault="004545E3" w:rsidP="005636FF">
      <w:pPr>
        <w:pStyle w:val="Akapitzlist"/>
        <w:numPr>
          <w:ilvl w:val="0"/>
          <w:numId w:val="14"/>
        </w:numPr>
        <w:autoSpaceDE w:val="0"/>
        <w:autoSpaceDN w:val="0"/>
        <w:adjustRightInd w:val="0"/>
        <w:spacing w:before="60" w:after="60" w:line="240" w:lineRule="auto"/>
        <w:ind w:left="714" w:hanging="357"/>
        <w:jc w:val="both"/>
        <w:outlineLvl w:val="1"/>
        <w:rPr>
          <w:rFonts w:ascii="Times New Roman" w:eastAsiaTheme="majorEastAsia" w:hAnsi="Times New Roman" w:cs="Times New Roman"/>
          <w:b/>
          <w:lang w:eastAsia="pl-PL"/>
        </w:rPr>
      </w:pPr>
      <w:bookmarkStart w:id="1625" w:name="_Toc436064455"/>
      <w:bookmarkStart w:id="1626" w:name="_Toc436064982"/>
      <w:bookmarkStart w:id="1627" w:name="_Toc437591409"/>
      <w:bookmarkStart w:id="1628" w:name="_Toc438492751"/>
      <w:r w:rsidRPr="004D4696">
        <w:rPr>
          <w:rFonts w:ascii="Times New Roman" w:eastAsiaTheme="majorEastAsia" w:hAnsi="Times New Roman" w:cs="Times New Roman"/>
          <w:b/>
          <w:lang w:eastAsia="pl-PL"/>
        </w:rPr>
        <w:t>Baza gastronomiczna</w:t>
      </w:r>
      <w:r w:rsidR="0056251A" w:rsidRPr="004D4696">
        <w:rPr>
          <w:rFonts w:ascii="Times New Roman" w:eastAsiaTheme="majorEastAsia" w:hAnsi="Times New Roman" w:cs="Times New Roman"/>
          <w:b/>
          <w:lang w:eastAsia="pl-PL"/>
        </w:rPr>
        <w:t xml:space="preserve"> (bez gospodarstw agroturystyczny)</w:t>
      </w:r>
      <w:r w:rsidRPr="004D4696">
        <w:rPr>
          <w:rFonts w:ascii="Times New Roman" w:eastAsiaTheme="majorEastAsia" w:hAnsi="Times New Roman" w:cs="Times New Roman"/>
          <w:b/>
          <w:lang w:eastAsia="pl-PL"/>
        </w:rPr>
        <w:t>:</w:t>
      </w:r>
      <w:bookmarkEnd w:id="1625"/>
      <w:bookmarkEnd w:id="1626"/>
      <w:bookmarkEnd w:id="1627"/>
      <w:bookmarkEnd w:id="16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6"/>
        <w:gridCol w:w="5520"/>
      </w:tblGrid>
      <w:tr w:rsidR="00C2625B" w:rsidRPr="004D4696" w:rsidTr="00044549">
        <w:tc>
          <w:tcPr>
            <w:tcW w:w="2422" w:type="pct"/>
            <w:shd w:val="clear" w:color="auto" w:fill="A8D08D" w:themeFill="accent6" w:themeFillTint="99"/>
            <w:vAlign w:val="center"/>
          </w:tcPr>
          <w:p w:rsidR="00C2625B" w:rsidRPr="004D4696" w:rsidRDefault="00C2625B" w:rsidP="001D16E4">
            <w:pPr>
              <w:spacing w:after="0" w:line="240" w:lineRule="auto"/>
              <w:jc w:val="center"/>
              <w:rPr>
                <w:rFonts w:ascii="Times New Roman" w:hAnsi="Times New Roman" w:cs="Times New Roman"/>
                <w:b/>
                <w:color w:val="000000" w:themeColor="text1"/>
              </w:rPr>
            </w:pPr>
            <w:r w:rsidRPr="004D4696">
              <w:rPr>
                <w:rFonts w:ascii="Times New Roman" w:hAnsi="Times New Roman" w:cs="Times New Roman"/>
                <w:b/>
                <w:color w:val="000000" w:themeColor="text1"/>
              </w:rPr>
              <w:t>Wyszczególnienie</w:t>
            </w:r>
          </w:p>
        </w:tc>
        <w:tc>
          <w:tcPr>
            <w:tcW w:w="2578" w:type="pct"/>
            <w:shd w:val="clear" w:color="auto" w:fill="A8D08D" w:themeFill="accent6" w:themeFillTint="99"/>
            <w:vAlign w:val="center"/>
          </w:tcPr>
          <w:p w:rsidR="00C2625B" w:rsidRPr="004D4696" w:rsidRDefault="00C2625B" w:rsidP="00C2625B">
            <w:pPr>
              <w:spacing w:after="0" w:line="240" w:lineRule="auto"/>
              <w:jc w:val="center"/>
              <w:rPr>
                <w:rFonts w:ascii="Times New Roman" w:hAnsi="Times New Roman" w:cs="Times New Roman"/>
                <w:b/>
                <w:color w:val="000000" w:themeColor="text1"/>
                <w:lang w:eastAsia="pl-PL"/>
              </w:rPr>
            </w:pPr>
            <w:r w:rsidRPr="004D4696">
              <w:rPr>
                <w:rFonts w:ascii="Times New Roman" w:hAnsi="Times New Roman" w:cs="Times New Roman"/>
                <w:b/>
                <w:color w:val="000000" w:themeColor="text1"/>
                <w:lang w:eastAsia="pl-PL"/>
              </w:rPr>
              <w:t>Baza gastronomiczna</w:t>
            </w:r>
          </w:p>
        </w:tc>
      </w:tr>
      <w:tr w:rsidR="00C2625B" w:rsidRPr="004D4696" w:rsidTr="00C2625B">
        <w:tc>
          <w:tcPr>
            <w:tcW w:w="2422" w:type="pct"/>
            <w:vAlign w:val="center"/>
          </w:tcPr>
          <w:p w:rsidR="00C2625B" w:rsidRPr="004D4696" w:rsidRDefault="00C2625B" w:rsidP="00C2625B">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Baligród</w:t>
            </w:r>
          </w:p>
        </w:tc>
        <w:tc>
          <w:tcPr>
            <w:tcW w:w="2578" w:type="pct"/>
            <w:vAlign w:val="center"/>
          </w:tcPr>
          <w:p w:rsidR="00C2625B" w:rsidRPr="004D4696" w:rsidRDefault="0056251A" w:rsidP="00C2625B">
            <w:pPr>
              <w:spacing w:after="0" w:line="240" w:lineRule="auto"/>
              <w:jc w:val="center"/>
              <w:rPr>
                <w:rFonts w:ascii="Times New Roman" w:hAnsi="Times New Roman" w:cs="Times New Roman"/>
                <w:color w:val="000000" w:themeColor="text1"/>
                <w:highlight w:val="red"/>
              </w:rPr>
            </w:pPr>
            <w:r w:rsidRPr="004D4696">
              <w:rPr>
                <w:rFonts w:ascii="Times New Roman" w:hAnsi="Times New Roman" w:cs="Times New Roman"/>
                <w:color w:val="000000" w:themeColor="text1"/>
              </w:rPr>
              <w:t>5</w:t>
            </w:r>
          </w:p>
        </w:tc>
      </w:tr>
      <w:tr w:rsidR="00C2625B" w:rsidRPr="004D4696" w:rsidTr="00C2625B">
        <w:tc>
          <w:tcPr>
            <w:tcW w:w="2422" w:type="pct"/>
            <w:vAlign w:val="center"/>
          </w:tcPr>
          <w:p w:rsidR="00C2625B" w:rsidRPr="004D4696" w:rsidRDefault="00C2625B" w:rsidP="001D16E4">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Cisna</w:t>
            </w:r>
          </w:p>
        </w:tc>
        <w:tc>
          <w:tcPr>
            <w:tcW w:w="2578" w:type="pct"/>
            <w:vAlign w:val="center"/>
          </w:tcPr>
          <w:p w:rsidR="00C2625B" w:rsidRPr="004D4696" w:rsidRDefault="0056251A" w:rsidP="0056251A">
            <w:pPr>
              <w:spacing w:after="0" w:line="240" w:lineRule="auto"/>
              <w:jc w:val="center"/>
              <w:rPr>
                <w:rFonts w:ascii="Times New Roman" w:hAnsi="Times New Roman" w:cs="Times New Roman"/>
                <w:color w:val="000000" w:themeColor="text1"/>
                <w:highlight w:val="red"/>
              </w:rPr>
            </w:pPr>
            <w:r w:rsidRPr="004D4696">
              <w:rPr>
                <w:rFonts w:ascii="Times New Roman" w:hAnsi="Times New Roman" w:cs="Times New Roman"/>
                <w:color w:val="000000" w:themeColor="text1"/>
              </w:rPr>
              <w:t>32</w:t>
            </w:r>
          </w:p>
        </w:tc>
      </w:tr>
      <w:tr w:rsidR="00C2625B" w:rsidRPr="004D4696" w:rsidTr="00C2625B">
        <w:tc>
          <w:tcPr>
            <w:tcW w:w="2422" w:type="pct"/>
            <w:vAlign w:val="center"/>
          </w:tcPr>
          <w:p w:rsidR="00C2625B" w:rsidRPr="004D4696" w:rsidRDefault="00C2625B" w:rsidP="001D16E4">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Komańcza</w:t>
            </w:r>
          </w:p>
        </w:tc>
        <w:tc>
          <w:tcPr>
            <w:tcW w:w="2578" w:type="pct"/>
            <w:vAlign w:val="center"/>
          </w:tcPr>
          <w:p w:rsidR="00C2625B" w:rsidRPr="004D4696" w:rsidRDefault="0056251A" w:rsidP="001D16E4">
            <w:pPr>
              <w:spacing w:after="0" w:line="240" w:lineRule="auto"/>
              <w:jc w:val="center"/>
              <w:rPr>
                <w:rFonts w:ascii="Times New Roman" w:hAnsi="Times New Roman" w:cs="Times New Roman"/>
                <w:color w:val="000000" w:themeColor="text1"/>
                <w:highlight w:val="red"/>
              </w:rPr>
            </w:pPr>
            <w:r w:rsidRPr="004D4696">
              <w:rPr>
                <w:rFonts w:ascii="Times New Roman" w:hAnsi="Times New Roman" w:cs="Times New Roman"/>
                <w:color w:val="000000" w:themeColor="text1"/>
              </w:rPr>
              <w:t>11</w:t>
            </w:r>
          </w:p>
        </w:tc>
      </w:tr>
      <w:tr w:rsidR="00C2625B" w:rsidRPr="004D4696" w:rsidTr="00C2625B">
        <w:tc>
          <w:tcPr>
            <w:tcW w:w="2422" w:type="pct"/>
            <w:vAlign w:val="center"/>
          </w:tcPr>
          <w:p w:rsidR="00C2625B" w:rsidRPr="004D4696" w:rsidRDefault="00C2625B" w:rsidP="001D16E4">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Lesko</w:t>
            </w:r>
          </w:p>
        </w:tc>
        <w:tc>
          <w:tcPr>
            <w:tcW w:w="2578" w:type="pct"/>
            <w:vAlign w:val="center"/>
          </w:tcPr>
          <w:p w:rsidR="00C2625B" w:rsidRPr="004D4696" w:rsidRDefault="0056251A" w:rsidP="001D16E4">
            <w:pPr>
              <w:spacing w:after="0" w:line="240" w:lineRule="auto"/>
              <w:jc w:val="center"/>
              <w:rPr>
                <w:rFonts w:ascii="Times New Roman" w:hAnsi="Times New Roman" w:cs="Times New Roman"/>
                <w:color w:val="000000" w:themeColor="text1"/>
                <w:highlight w:val="red"/>
              </w:rPr>
            </w:pPr>
            <w:r w:rsidRPr="004D4696">
              <w:rPr>
                <w:rFonts w:ascii="Times New Roman" w:hAnsi="Times New Roman" w:cs="Times New Roman"/>
                <w:color w:val="000000" w:themeColor="text1"/>
              </w:rPr>
              <w:t>20</w:t>
            </w:r>
          </w:p>
        </w:tc>
      </w:tr>
      <w:tr w:rsidR="00C2625B" w:rsidRPr="004D4696" w:rsidTr="00C2625B">
        <w:tc>
          <w:tcPr>
            <w:tcW w:w="2422" w:type="pct"/>
            <w:vAlign w:val="center"/>
          </w:tcPr>
          <w:p w:rsidR="00C2625B" w:rsidRPr="004D4696" w:rsidRDefault="00C2625B" w:rsidP="001D16E4">
            <w:pPr>
              <w:spacing w:after="0" w:line="240" w:lineRule="auto"/>
              <w:jc w:val="both"/>
              <w:rPr>
                <w:rFonts w:ascii="Times New Roman" w:hAnsi="Times New Roman" w:cs="Times New Roman"/>
                <w:color w:val="000000" w:themeColor="text1"/>
              </w:rPr>
            </w:pPr>
            <w:r w:rsidRPr="004D4696">
              <w:rPr>
                <w:rFonts w:ascii="Times New Roman" w:hAnsi="Times New Roman" w:cs="Times New Roman"/>
                <w:b/>
                <w:color w:val="000000" w:themeColor="text1"/>
              </w:rPr>
              <w:t>Gmina Zagórz</w:t>
            </w:r>
          </w:p>
        </w:tc>
        <w:tc>
          <w:tcPr>
            <w:tcW w:w="2578" w:type="pct"/>
            <w:vAlign w:val="center"/>
          </w:tcPr>
          <w:p w:rsidR="00C2625B" w:rsidRPr="004D4696" w:rsidRDefault="0056251A" w:rsidP="001D16E4">
            <w:pPr>
              <w:spacing w:after="0" w:line="240" w:lineRule="auto"/>
              <w:jc w:val="center"/>
              <w:rPr>
                <w:rFonts w:ascii="Times New Roman" w:hAnsi="Times New Roman" w:cs="Times New Roman"/>
                <w:color w:val="000000" w:themeColor="text1"/>
              </w:rPr>
            </w:pPr>
            <w:r w:rsidRPr="004D4696">
              <w:rPr>
                <w:rFonts w:ascii="Times New Roman" w:hAnsi="Times New Roman" w:cs="Times New Roman"/>
                <w:color w:val="000000" w:themeColor="text1"/>
              </w:rPr>
              <w:t>12</w:t>
            </w:r>
          </w:p>
        </w:tc>
      </w:tr>
      <w:tr w:rsidR="00C2625B" w:rsidRPr="004D4696" w:rsidTr="00C2625B">
        <w:tc>
          <w:tcPr>
            <w:tcW w:w="2422" w:type="pct"/>
            <w:shd w:val="clear" w:color="auto" w:fill="D9D9D9" w:themeFill="background1" w:themeFillShade="D9"/>
            <w:vAlign w:val="center"/>
          </w:tcPr>
          <w:p w:rsidR="00C2625B" w:rsidRPr="004D4696" w:rsidRDefault="00C2625B" w:rsidP="001D16E4">
            <w:pPr>
              <w:spacing w:after="0" w:line="240" w:lineRule="auto"/>
              <w:jc w:val="both"/>
              <w:rPr>
                <w:rFonts w:ascii="Times New Roman" w:hAnsi="Times New Roman" w:cs="Times New Roman"/>
                <w:b/>
                <w:color w:val="000000" w:themeColor="text1"/>
              </w:rPr>
            </w:pPr>
            <w:r w:rsidRPr="004D4696">
              <w:rPr>
                <w:rFonts w:ascii="Times New Roman" w:hAnsi="Times New Roman" w:cs="Times New Roman"/>
                <w:b/>
                <w:color w:val="000000" w:themeColor="text1"/>
              </w:rPr>
              <w:t>Razem:</w:t>
            </w:r>
          </w:p>
        </w:tc>
        <w:tc>
          <w:tcPr>
            <w:tcW w:w="2578" w:type="pct"/>
            <w:vAlign w:val="center"/>
          </w:tcPr>
          <w:p w:rsidR="00C2625B" w:rsidRPr="00857D1E" w:rsidRDefault="0056251A" w:rsidP="001D16E4">
            <w:pPr>
              <w:spacing w:after="0" w:line="240" w:lineRule="auto"/>
              <w:jc w:val="center"/>
              <w:rPr>
                <w:rFonts w:ascii="Times New Roman" w:hAnsi="Times New Roman" w:cs="Times New Roman"/>
                <w:b/>
              </w:rPr>
            </w:pPr>
            <w:r w:rsidRPr="00857D1E">
              <w:rPr>
                <w:rFonts w:ascii="Times New Roman" w:hAnsi="Times New Roman" w:cs="Times New Roman"/>
                <w:b/>
                <w:color w:val="000000" w:themeColor="text1"/>
              </w:rPr>
              <w:t>80</w:t>
            </w:r>
          </w:p>
        </w:tc>
      </w:tr>
    </w:tbl>
    <w:p w:rsidR="00C2625B" w:rsidRPr="004D4696" w:rsidRDefault="00C2625B" w:rsidP="00C2625B">
      <w:pPr>
        <w:autoSpaceDE w:val="0"/>
        <w:autoSpaceDN w:val="0"/>
        <w:adjustRightInd w:val="0"/>
        <w:spacing w:after="120" w:line="240" w:lineRule="auto"/>
        <w:ind w:left="709" w:hanging="709"/>
        <w:jc w:val="both"/>
        <w:outlineLvl w:val="1"/>
        <w:rPr>
          <w:rFonts w:ascii="Times New Roman" w:hAnsi="Times New Roman" w:cs="Times New Roman"/>
          <w:i/>
        </w:rPr>
      </w:pPr>
      <w:bookmarkStart w:id="1629" w:name="_Toc436064456"/>
      <w:bookmarkStart w:id="1630" w:name="_Toc436064983"/>
      <w:bookmarkStart w:id="1631" w:name="_Toc437591410"/>
      <w:bookmarkStart w:id="1632" w:name="_Toc438492752"/>
      <w:r w:rsidRPr="004D4696">
        <w:rPr>
          <w:rFonts w:ascii="Times New Roman" w:hAnsi="Times New Roman" w:cs="Times New Roman"/>
          <w:i/>
        </w:rPr>
        <w:t>Źródło: dane LGD Nasze Bieszczady</w:t>
      </w:r>
      <w:bookmarkEnd w:id="1629"/>
      <w:bookmarkEnd w:id="1630"/>
      <w:bookmarkEnd w:id="1631"/>
      <w:bookmarkEnd w:id="1632"/>
    </w:p>
    <w:p w:rsidR="00C2625B" w:rsidRPr="004D4696" w:rsidRDefault="00547F93" w:rsidP="005636FF">
      <w:pPr>
        <w:pStyle w:val="Akapitzlist"/>
        <w:numPr>
          <w:ilvl w:val="0"/>
          <w:numId w:val="14"/>
        </w:numPr>
        <w:autoSpaceDE w:val="0"/>
        <w:autoSpaceDN w:val="0"/>
        <w:adjustRightInd w:val="0"/>
        <w:spacing w:before="60" w:after="60" w:line="240" w:lineRule="auto"/>
        <w:ind w:left="714" w:hanging="357"/>
        <w:jc w:val="both"/>
        <w:outlineLvl w:val="1"/>
        <w:rPr>
          <w:rFonts w:ascii="Times New Roman" w:eastAsiaTheme="majorEastAsia" w:hAnsi="Times New Roman" w:cs="Times New Roman"/>
          <w:b/>
          <w:lang w:eastAsia="pl-PL"/>
        </w:rPr>
      </w:pPr>
      <w:bookmarkStart w:id="1633" w:name="_Toc436064457"/>
      <w:bookmarkStart w:id="1634" w:name="_Toc436064984"/>
      <w:bookmarkStart w:id="1635" w:name="_Toc437591411"/>
      <w:bookmarkStart w:id="1636" w:name="_Toc438492753"/>
      <w:r w:rsidRPr="004D4696">
        <w:rPr>
          <w:rFonts w:ascii="Times New Roman" w:eastAsiaTheme="majorEastAsia" w:hAnsi="Times New Roman" w:cs="Times New Roman"/>
          <w:b/>
          <w:lang w:eastAsia="pl-PL"/>
        </w:rPr>
        <w:t>Obiekty sportowo</w:t>
      </w:r>
      <w:r w:rsidR="004545E3" w:rsidRPr="004D4696">
        <w:rPr>
          <w:rFonts w:ascii="Times New Roman" w:eastAsiaTheme="majorEastAsia" w:hAnsi="Times New Roman" w:cs="Times New Roman"/>
          <w:b/>
          <w:lang w:eastAsia="pl-PL"/>
        </w:rPr>
        <w:t>-</w:t>
      </w:r>
      <w:r w:rsidRPr="004D4696">
        <w:rPr>
          <w:rFonts w:ascii="Times New Roman" w:eastAsiaTheme="majorEastAsia" w:hAnsi="Times New Roman" w:cs="Times New Roman"/>
          <w:b/>
          <w:lang w:eastAsia="pl-PL"/>
        </w:rPr>
        <w:t>rekreacyjne</w:t>
      </w:r>
      <w:r w:rsidR="004545E3" w:rsidRPr="004D4696">
        <w:rPr>
          <w:rFonts w:ascii="Times New Roman" w:eastAsiaTheme="majorEastAsia" w:hAnsi="Times New Roman" w:cs="Times New Roman"/>
          <w:b/>
          <w:lang w:eastAsia="pl-PL"/>
        </w:rPr>
        <w:t>:</w:t>
      </w:r>
      <w:bookmarkEnd w:id="1633"/>
      <w:bookmarkEnd w:id="1634"/>
      <w:bookmarkEnd w:id="1635"/>
      <w:bookmarkEnd w:id="1636"/>
    </w:p>
    <w:p w:rsidR="007E7935" w:rsidRPr="004D4696" w:rsidRDefault="0076400A" w:rsidP="00F111DE">
      <w:pPr>
        <w:autoSpaceDE w:val="0"/>
        <w:autoSpaceDN w:val="0"/>
        <w:adjustRightInd w:val="0"/>
        <w:spacing w:after="0" w:line="240" w:lineRule="auto"/>
        <w:jc w:val="both"/>
        <w:outlineLvl w:val="1"/>
        <w:rPr>
          <w:rFonts w:ascii="Times New Roman" w:hAnsi="Times New Roman" w:cs="Times New Roman"/>
          <w:lang w:eastAsia="pl-PL"/>
        </w:rPr>
      </w:pPr>
      <w:bookmarkStart w:id="1637" w:name="_Toc436064458"/>
      <w:bookmarkStart w:id="1638" w:name="_Toc436064985"/>
      <w:bookmarkStart w:id="1639" w:name="_Toc437591412"/>
      <w:bookmarkStart w:id="1640" w:name="_Toc438492754"/>
      <w:r w:rsidRPr="004D4696">
        <w:rPr>
          <w:rFonts w:ascii="Times New Roman" w:hAnsi="Times New Roman" w:cs="Times New Roman"/>
          <w:b/>
          <w:lang w:eastAsia="pl-PL"/>
        </w:rPr>
        <w:t>Gmina Baligród:</w:t>
      </w:r>
      <w:r w:rsidRPr="004D4696">
        <w:rPr>
          <w:rFonts w:ascii="Times New Roman" w:hAnsi="Times New Roman" w:cs="Times New Roman"/>
          <w:lang w:eastAsia="pl-PL"/>
        </w:rPr>
        <w:t xml:space="preserve"> 2 w</w:t>
      </w:r>
      <w:r w:rsidR="007E7935" w:rsidRPr="004D4696">
        <w:rPr>
          <w:rFonts w:ascii="Times New Roman" w:hAnsi="Times New Roman" w:cs="Times New Roman"/>
          <w:lang w:eastAsia="pl-PL"/>
        </w:rPr>
        <w:t>yciągi narciarskie („Nosal” Bystre k/Baligrodu</w:t>
      </w:r>
      <w:r w:rsidRPr="004D4696">
        <w:rPr>
          <w:rFonts w:ascii="Times New Roman" w:hAnsi="Times New Roman" w:cs="Times New Roman"/>
          <w:lang w:eastAsia="pl-PL"/>
        </w:rPr>
        <w:t xml:space="preserve"> i przy </w:t>
      </w:r>
      <w:r w:rsidR="007E7935" w:rsidRPr="004D4696">
        <w:rPr>
          <w:rFonts w:ascii="Times New Roman" w:hAnsi="Times New Roman" w:cs="Times New Roman"/>
          <w:lang w:eastAsia="pl-PL"/>
        </w:rPr>
        <w:t>ORW Bystre)</w:t>
      </w:r>
      <w:r w:rsidR="0056251A" w:rsidRPr="004D4696">
        <w:rPr>
          <w:rFonts w:ascii="Times New Roman" w:hAnsi="Times New Roman" w:cs="Times New Roman"/>
          <w:lang w:eastAsia="pl-PL"/>
        </w:rPr>
        <w:t xml:space="preserve">, stadion </w:t>
      </w:r>
      <w:r w:rsidR="00ED5401" w:rsidRPr="004D4696">
        <w:rPr>
          <w:rFonts w:ascii="Times New Roman" w:hAnsi="Times New Roman" w:cs="Times New Roman"/>
          <w:lang w:eastAsia="pl-PL"/>
        </w:rPr>
        <w:t xml:space="preserve">piłkarski </w:t>
      </w:r>
      <w:r w:rsidR="00F111DE">
        <w:rPr>
          <w:rFonts w:ascii="Times New Roman" w:hAnsi="Times New Roman" w:cs="Times New Roman"/>
          <w:lang w:eastAsia="pl-PL"/>
        </w:rPr>
        <w:t>z </w:t>
      </w:r>
      <w:r w:rsidR="0056251A" w:rsidRPr="004D4696">
        <w:rPr>
          <w:rFonts w:ascii="Times New Roman" w:hAnsi="Times New Roman" w:cs="Times New Roman"/>
          <w:lang w:eastAsia="pl-PL"/>
        </w:rPr>
        <w:t>zapleczem szatniowo-socjalnym, basen kryty w Ośrodku „Bystre”,</w:t>
      </w:r>
      <w:bookmarkEnd w:id="1637"/>
      <w:bookmarkEnd w:id="1638"/>
      <w:bookmarkEnd w:id="1639"/>
      <w:bookmarkEnd w:id="1640"/>
    </w:p>
    <w:p w:rsidR="00CE7B42" w:rsidRPr="004D4696" w:rsidRDefault="0076400A" w:rsidP="00F111DE">
      <w:pPr>
        <w:autoSpaceDE w:val="0"/>
        <w:autoSpaceDN w:val="0"/>
        <w:adjustRightInd w:val="0"/>
        <w:spacing w:after="0" w:line="240" w:lineRule="auto"/>
        <w:jc w:val="both"/>
        <w:outlineLvl w:val="1"/>
        <w:rPr>
          <w:rFonts w:ascii="Times New Roman" w:hAnsi="Times New Roman" w:cs="Times New Roman"/>
          <w:lang w:eastAsia="pl-PL"/>
        </w:rPr>
      </w:pPr>
      <w:bookmarkStart w:id="1641" w:name="_Toc436064459"/>
      <w:bookmarkStart w:id="1642" w:name="_Toc436064986"/>
      <w:bookmarkStart w:id="1643" w:name="_Toc437591413"/>
      <w:bookmarkStart w:id="1644" w:name="_Toc438492755"/>
      <w:r w:rsidRPr="004D4696">
        <w:rPr>
          <w:rFonts w:ascii="Times New Roman" w:hAnsi="Times New Roman" w:cs="Times New Roman"/>
          <w:b/>
          <w:lang w:eastAsia="pl-PL"/>
        </w:rPr>
        <w:t>Gmina Cisna:</w:t>
      </w:r>
      <w:r w:rsidR="00277E69" w:rsidRPr="004D4696">
        <w:rPr>
          <w:rFonts w:ascii="Times New Roman" w:hAnsi="Times New Roman" w:cs="Times New Roman"/>
          <w:lang w:eastAsia="pl-PL"/>
        </w:rPr>
        <w:t>1 w</w:t>
      </w:r>
      <w:r w:rsidR="00CE7B42" w:rsidRPr="004D4696">
        <w:rPr>
          <w:rFonts w:ascii="Times New Roman" w:hAnsi="Times New Roman" w:cs="Times New Roman"/>
          <w:lang w:eastAsia="pl-PL"/>
        </w:rPr>
        <w:t xml:space="preserve">yciąg narciarski „Kalnica”, </w:t>
      </w:r>
      <w:r w:rsidR="0056251A" w:rsidRPr="004D4696">
        <w:rPr>
          <w:rFonts w:ascii="Times New Roman" w:hAnsi="Times New Roman" w:cs="Times New Roman"/>
          <w:lang w:eastAsia="pl-PL"/>
        </w:rPr>
        <w:t>zespół boisk wielofunkcyjnych „Orlik”, 3 place zabaw,</w:t>
      </w:r>
      <w:bookmarkEnd w:id="1641"/>
      <w:bookmarkEnd w:id="1642"/>
      <w:bookmarkEnd w:id="1643"/>
      <w:bookmarkEnd w:id="1644"/>
    </w:p>
    <w:p w:rsidR="00AE41B0" w:rsidRPr="004D4696" w:rsidRDefault="00AE41B0" w:rsidP="00F111DE">
      <w:pPr>
        <w:spacing w:after="0" w:line="240" w:lineRule="auto"/>
        <w:rPr>
          <w:rFonts w:ascii="Times New Roman" w:hAnsi="Times New Roman" w:cs="Times New Roman"/>
        </w:rPr>
      </w:pPr>
      <w:r w:rsidRPr="004D4696">
        <w:rPr>
          <w:rFonts w:ascii="Times New Roman" w:hAnsi="Times New Roman" w:cs="Times New Roman"/>
          <w:b/>
          <w:color w:val="000000" w:themeColor="text1"/>
        </w:rPr>
        <w:t xml:space="preserve">Gmina Komańcza: </w:t>
      </w:r>
      <w:r w:rsidR="00ED5401" w:rsidRPr="004D4696">
        <w:rPr>
          <w:rFonts w:ascii="Times New Roman" w:hAnsi="Times New Roman" w:cs="Times New Roman"/>
          <w:color w:val="000000" w:themeColor="text1"/>
        </w:rPr>
        <w:t>plac zabaw, boisko przyszkolne,</w:t>
      </w:r>
    </w:p>
    <w:p w:rsidR="00AE41B0" w:rsidRPr="004D4696" w:rsidRDefault="00AE41B0" w:rsidP="00F111DE">
      <w:pPr>
        <w:spacing w:after="0" w:line="240" w:lineRule="auto"/>
        <w:jc w:val="both"/>
        <w:rPr>
          <w:rFonts w:ascii="Times New Roman" w:hAnsi="Times New Roman" w:cs="Times New Roman"/>
        </w:rPr>
      </w:pPr>
      <w:r w:rsidRPr="004D4696">
        <w:rPr>
          <w:rFonts w:ascii="Times New Roman" w:hAnsi="Times New Roman" w:cs="Times New Roman"/>
          <w:b/>
          <w:color w:val="000000" w:themeColor="text1"/>
        </w:rPr>
        <w:t xml:space="preserve">Gmina Lesko: </w:t>
      </w:r>
      <w:r w:rsidR="00ED5401" w:rsidRPr="004D4696">
        <w:rPr>
          <w:rFonts w:ascii="Times New Roman" w:hAnsi="Times New Roman" w:cs="Times New Roman"/>
          <w:lang w:eastAsia="pl-PL"/>
        </w:rPr>
        <w:t xml:space="preserve">2 zespoły boisk wielofunkcyjnych „Orlik”, Kompleks </w:t>
      </w:r>
      <w:r w:rsidR="00357E94" w:rsidRPr="004D4696">
        <w:rPr>
          <w:rFonts w:ascii="Times New Roman" w:hAnsi="Times New Roman" w:cs="Times New Roman"/>
          <w:lang w:eastAsia="pl-PL"/>
        </w:rPr>
        <w:t xml:space="preserve">sportowo-rekreacyjny </w:t>
      </w:r>
      <w:r w:rsidR="00ED5401" w:rsidRPr="004D4696">
        <w:rPr>
          <w:rFonts w:ascii="Times New Roman" w:hAnsi="Times New Roman" w:cs="Times New Roman"/>
          <w:lang w:eastAsia="pl-PL"/>
        </w:rPr>
        <w:t>w Lesku</w:t>
      </w:r>
      <w:r w:rsidR="00F111DE">
        <w:rPr>
          <w:rFonts w:ascii="Times New Roman" w:hAnsi="Times New Roman" w:cs="Times New Roman"/>
          <w:lang w:eastAsia="pl-PL"/>
        </w:rPr>
        <w:t xml:space="preserve"> z </w:t>
      </w:r>
      <w:r w:rsidR="00357E94" w:rsidRPr="004D4696">
        <w:rPr>
          <w:rFonts w:ascii="Times New Roman" w:hAnsi="Times New Roman" w:cs="Times New Roman"/>
          <w:lang w:eastAsia="pl-PL"/>
        </w:rPr>
        <w:t>Basenem Aquarius</w:t>
      </w:r>
      <w:r w:rsidR="00ED5401" w:rsidRPr="004D4696">
        <w:rPr>
          <w:rFonts w:ascii="Times New Roman" w:hAnsi="Times New Roman" w:cs="Times New Roman"/>
          <w:lang w:eastAsia="pl-PL"/>
        </w:rPr>
        <w:t xml:space="preserve">, stadion piłkarski z zapleczem szatniowo-socjalnym, </w:t>
      </w:r>
    </w:p>
    <w:p w:rsidR="00AE41B0" w:rsidRPr="004D4696" w:rsidRDefault="00AE41B0" w:rsidP="00F111DE">
      <w:pPr>
        <w:spacing w:after="0" w:line="240" w:lineRule="auto"/>
        <w:rPr>
          <w:rFonts w:ascii="Times New Roman" w:hAnsi="Times New Roman" w:cs="Times New Roman"/>
        </w:rPr>
      </w:pPr>
      <w:r w:rsidRPr="004D4696">
        <w:rPr>
          <w:rFonts w:ascii="Times New Roman" w:hAnsi="Times New Roman" w:cs="Times New Roman"/>
          <w:b/>
          <w:color w:val="000000" w:themeColor="text1"/>
        </w:rPr>
        <w:t xml:space="preserve">Gmina Zagórz: </w:t>
      </w:r>
      <w:r w:rsidR="00ED5401" w:rsidRPr="004D4696">
        <w:rPr>
          <w:rFonts w:ascii="Times New Roman" w:hAnsi="Times New Roman" w:cs="Times New Roman"/>
          <w:color w:val="000000" w:themeColor="text1"/>
        </w:rPr>
        <w:t>skocznia narciarska, zewnętrzna siłownia na wolnym powietrzu, boiska przyszkolne.</w:t>
      </w:r>
    </w:p>
    <w:p w:rsidR="009757E6" w:rsidRPr="004D4696" w:rsidRDefault="006362CE" w:rsidP="00600DD5">
      <w:pPr>
        <w:autoSpaceDE w:val="0"/>
        <w:autoSpaceDN w:val="0"/>
        <w:adjustRightInd w:val="0"/>
        <w:spacing w:before="60" w:after="60" w:line="240" w:lineRule="auto"/>
        <w:jc w:val="both"/>
        <w:outlineLvl w:val="1"/>
        <w:rPr>
          <w:rFonts w:ascii="Times New Roman" w:hAnsi="Times New Roman" w:cs="Times New Roman"/>
          <w:lang w:eastAsia="pl-PL"/>
        </w:rPr>
      </w:pPr>
      <w:bookmarkStart w:id="1645" w:name="_Toc436064473"/>
      <w:bookmarkStart w:id="1646" w:name="_Toc436065000"/>
      <w:bookmarkStart w:id="1647" w:name="_Toc437591418"/>
      <w:bookmarkStart w:id="1648" w:name="_Toc438492756"/>
      <w:r w:rsidRPr="004D4696">
        <w:rPr>
          <w:rFonts w:ascii="Times New Roman" w:hAnsi="Times New Roman" w:cs="Times New Roman"/>
          <w:lang w:eastAsia="pl-PL"/>
        </w:rPr>
        <w:t>Na terenie działania LGD Nasze Bieszczady prężnie działają również kluby lotnicze: Aeroklub Bieszczadzki w Lesku oraz Aeroklub Politechniki Rzeszowskiej w Bezmiechowej.</w:t>
      </w:r>
      <w:bookmarkStart w:id="1649" w:name="_Toc436064474"/>
      <w:bookmarkStart w:id="1650" w:name="_Toc436065001"/>
      <w:bookmarkEnd w:id="1645"/>
      <w:bookmarkEnd w:id="1646"/>
      <w:r w:rsidR="0005348B">
        <w:rPr>
          <w:rFonts w:ascii="Times New Roman" w:hAnsi="Times New Roman" w:cs="Times New Roman"/>
          <w:lang w:eastAsia="pl-PL"/>
        </w:rPr>
        <w:t xml:space="preserve"> </w:t>
      </w:r>
      <w:r w:rsidR="009757E6" w:rsidRPr="004D4696">
        <w:rPr>
          <w:rFonts w:ascii="Times New Roman" w:hAnsi="Times New Roman" w:cs="Times New Roman"/>
          <w:lang w:eastAsia="pl-PL"/>
        </w:rPr>
        <w:t>Z wyjątkiem Gminy Zagórz we wszystkich pozostałych działają centra informacji turystycznej, które na bieżąco udzielają informacji o atrakcjach turystycznych, bazie noclegowej i gastronomicznej.</w:t>
      </w:r>
      <w:bookmarkEnd w:id="1647"/>
      <w:bookmarkEnd w:id="1648"/>
      <w:bookmarkEnd w:id="1649"/>
      <w:bookmarkEnd w:id="1650"/>
    </w:p>
    <w:p w:rsidR="00F0356C" w:rsidRPr="004D4696" w:rsidRDefault="00F0356C" w:rsidP="00600DD5">
      <w:pPr>
        <w:autoSpaceDE w:val="0"/>
        <w:autoSpaceDN w:val="0"/>
        <w:adjustRightInd w:val="0"/>
        <w:spacing w:before="60" w:after="60" w:line="240" w:lineRule="auto"/>
        <w:jc w:val="both"/>
        <w:outlineLvl w:val="1"/>
        <w:rPr>
          <w:rFonts w:ascii="Times New Roman" w:hAnsi="Times New Roman" w:cs="Times New Roman"/>
          <w:b/>
          <w:i/>
          <w:lang w:eastAsia="pl-PL"/>
        </w:rPr>
      </w:pPr>
      <w:bookmarkStart w:id="1651" w:name="_Toc436064475"/>
      <w:bookmarkStart w:id="1652" w:name="_Toc436065002"/>
      <w:bookmarkStart w:id="1653" w:name="_Toc437591419"/>
      <w:bookmarkStart w:id="1654" w:name="_Toc438492757"/>
      <w:r w:rsidRPr="004D4696">
        <w:rPr>
          <w:rFonts w:ascii="Times New Roman" w:hAnsi="Times New Roman" w:cs="Times New Roman"/>
          <w:b/>
          <w:i/>
          <w:lang w:eastAsia="pl-PL"/>
        </w:rPr>
        <w:t>Dostępność komunikacyjna</w:t>
      </w:r>
      <w:bookmarkEnd w:id="1651"/>
      <w:bookmarkEnd w:id="1652"/>
      <w:bookmarkEnd w:id="1653"/>
      <w:bookmarkEnd w:id="1654"/>
    </w:p>
    <w:p w:rsidR="00F0356C" w:rsidRPr="004D4696" w:rsidRDefault="00621E18" w:rsidP="00600DD5">
      <w:pPr>
        <w:pStyle w:val="NormalnyWeb"/>
        <w:shd w:val="clear" w:color="auto" w:fill="FFFFFF" w:themeFill="background1"/>
        <w:spacing w:before="60" w:beforeAutospacing="0" w:after="60" w:afterAutospacing="0"/>
        <w:jc w:val="both"/>
        <w:rPr>
          <w:sz w:val="22"/>
          <w:szCs w:val="22"/>
        </w:rPr>
      </w:pPr>
      <w:r w:rsidRPr="004D4696">
        <w:rPr>
          <w:sz w:val="22"/>
          <w:szCs w:val="22"/>
        </w:rPr>
        <w:t xml:space="preserve">Obszar LGD Nasze Bieszczady położony nieopodal ciągu istniejących bądź potencjalnych korytarzy transportowych </w:t>
      </w:r>
      <w:r w:rsidR="00F111DE">
        <w:rPr>
          <w:sz w:val="22"/>
          <w:szCs w:val="22"/>
        </w:rPr>
        <w:t>o </w:t>
      </w:r>
      <w:r w:rsidRPr="004D4696">
        <w:rPr>
          <w:sz w:val="22"/>
          <w:szCs w:val="22"/>
        </w:rPr>
        <w:t xml:space="preserve">zasięgu transeuropejskim. Około 70 km od północnych granic obszaru znajduje się lotnisko Rzeszów-Jasionka, posiadające położenie strategiczne dla rozwoju ruchu lotniczego we wschodniej części kraju. W podobnej odległości zlokalizowana jest przylegająca do lotniska autostrada A 4, łącząca m.in. Niemcy, Wrocław, Kraków, Tarnów, Rzeszów oraz przejście graniczne z Ukrainą Korczowa - 39 Krakowiec. Droga ta </w:t>
      </w:r>
      <w:r w:rsidR="0080726D" w:rsidRPr="004D4696">
        <w:rPr>
          <w:sz w:val="22"/>
          <w:szCs w:val="22"/>
        </w:rPr>
        <w:t>jest</w:t>
      </w:r>
      <w:r w:rsidRPr="004D4696">
        <w:rPr>
          <w:sz w:val="22"/>
          <w:szCs w:val="22"/>
        </w:rPr>
        <w:t xml:space="preserve"> główną arterią komunikacyjną województwa podkarpackiego. Sieć drogową na obszarze LGD stanowią drogi wojewódzkie, powiatowe i gminne. Drogi powiatowe w większości posiadają nawierzchnię bitumiczną. Na drogach tych w wielu miejscach obserwuje się uszkodzenia nawierzchni w postaci przełomów, głównie spowodowane ruchem pojazdów ciężarowych o masie nie dostosowanej do wytrzymałości tych dróg. Sieć dróg powiatowych zapewnia dobre połączenie z wszystkimi sąsiednimi powiatami. Przepustowość tych dróg jest jednak znacznie ograniczona. Szybki rozwój motoryzacji, a tym samym wzmożony ruch samochodów, zarówno osobowych, jak i ciężarowych na tych drogach spowodował, iż drogi powiatowe nie spełniają obecnych wymagań. </w:t>
      </w:r>
      <w:r w:rsidRPr="004D4696">
        <w:rPr>
          <w:b/>
          <w:sz w:val="22"/>
          <w:szCs w:val="22"/>
        </w:rPr>
        <w:t>Stan dróg stanowi jedną z podstawowych barier rozwoju regionu. Brak jest głównych arterii drogowych, które zdecydowanie wpłynęłyby na polepszenie jakości podróżowania obszarze LSR. Poważne utrudnienie komunikacyjne stanowi również br</w:t>
      </w:r>
      <w:r w:rsidR="00F111DE">
        <w:rPr>
          <w:b/>
          <w:sz w:val="22"/>
          <w:szCs w:val="22"/>
        </w:rPr>
        <w:t>ak dostatecznej liczby mostów i </w:t>
      </w:r>
      <w:r w:rsidRPr="004D4696">
        <w:rPr>
          <w:b/>
          <w:sz w:val="22"/>
          <w:szCs w:val="22"/>
        </w:rPr>
        <w:t>przepustów na lokalnych rzekach.</w:t>
      </w:r>
      <w:r w:rsidRPr="004D4696">
        <w:rPr>
          <w:sz w:val="22"/>
          <w:szCs w:val="22"/>
        </w:rPr>
        <w:t xml:space="preserve"> Na obszarze LGD występuje również trakcja kolejowa, przebiegająca przez miejscowości takie jak: Łupków, Komańcza, Zagórz, Lesko – łącząca je z przejś</w:t>
      </w:r>
      <w:r w:rsidR="00F111DE">
        <w:rPr>
          <w:sz w:val="22"/>
          <w:szCs w:val="22"/>
        </w:rPr>
        <w:t>ciami granicznymi ze Słowacją i </w:t>
      </w:r>
      <w:r w:rsidRPr="004D4696">
        <w:rPr>
          <w:sz w:val="22"/>
          <w:szCs w:val="22"/>
        </w:rPr>
        <w:t>Ukrainą jak i ważniejszymi aglomeracjami województwa oraz kraju. W sieć kolejową włączyć należy również Bieszczadzką Kolejkę Wąskotorową</w:t>
      </w:r>
      <w:r w:rsidR="00D3540B" w:rsidRPr="004D4696">
        <w:rPr>
          <w:rStyle w:val="Odwoanieprzypisudolnego"/>
          <w:sz w:val="22"/>
          <w:szCs w:val="22"/>
        </w:rPr>
        <w:footnoteReference w:id="10"/>
      </w:r>
      <w:r w:rsidRPr="004D4696">
        <w:rPr>
          <w:sz w:val="22"/>
          <w:szCs w:val="22"/>
        </w:rPr>
        <w:t>.</w:t>
      </w:r>
    </w:p>
    <w:p w:rsidR="006362CE" w:rsidRPr="004D4696" w:rsidRDefault="006362CE" w:rsidP="00600DD5">
      <w:pPr>
        <w:pStyle w:val="NormalnyWeb"/>
        <w:shd w:val="clear" w:color="auto" w:fill="FFFFFF" w:themeFill="background1"/>
        <w:spacing w:before="60" w:beforeAutospacing="0" w:after="60" w:afterAutospacing="0"/>
        <w:jc w:val="both"/>
        <w:rPr>
          <w:sz w:val="22"/>
          <w:szCs w:val="22"/>
        </w:rPr>
      </w:pPr>
      <w:r w:rsidRPr="004D4696">
        <w:rPr>
          <w:sz w:val="22"/>
          <w:szCs w:val="22"/>
        </w:rPr>
        <w:lastRenderedPageBreak/>
        <w:t xml:space="preserve">Dodatkowym atutem dla rozwoju turystyki na analizowanym obszarze jest czyste środowisko naturalne, </w:t>
      </w:r>
      <w:r w:rsidRPr="004D4696">
        <w:rPr>
          <w:sz w:val="22"/>
          <w:szCs w:val="22"/>
        </w:rPr>
        <w:br/>
        <w:t>w małym stopniu narażone na zanieczyszczenia przemysłowe, odpady komunalne czy zanieczyszczenia powietrza. Zjawisko to podyktowane jest niewielkim uprzemysłowieniem obszaru. Wszelkie</w:t>
      </w:r>
      <w:r w:rsidR="00B416DD">
        <w:rPr>
          <w:sz w:val="22"/>
          <w:szCs w:val="22"/>
        </w:rPr>
        <w:t xml:space="preserve"> odpady wytwarzane są głównie w </w:t>
      </w:r>
      <w:r w:rsidRPr="004D4696">
        <w:rPr>
          <w:sz w:val="22"/>
          <w:szCs w:val="22"/>
        </w:rPr>
        <w:t xml:space="preserve">gospodarstwach domowych. Niewielka jest także ilość odpadów uciążliwych dla środowiska, a te już wytworzone są we właściwy sposób zagospodarowywane (100% zebranych odpadów komunalnych zdeponowanych jest na składowiskach). Na obszarze LSR istnieje </w:t>
      </w:r>
      <w:r w:rsidR="0013191B" w:rsidRPr="004D4696">
        <w:rPr>
          <w:sz w:val="22"/>
          <w:szCs w:val="22"/>
        </w:rPr>
        <w:t xml:space="preserve">10oczyszczalni, w tym 7 </w:t>
      </w:r>
      <w:r w:rsidRPr="004D4696">
        <w:rPr>
          <w:sz w:val="22"/>
          <w:szCs w:val="22"/>
        </w:rPr>
        <w:t>biologiczny</w:t>
      </w:r>
      <w:r w:rsidR="00B416DD">
        <w:rPr>
          <w:sz w:val="22"/>
          <w:szCs w:val="22"/>
        </w:rPr>
        <w:t>ch (5 w Gminie Komańcza, po 1 w </w:t>
      </w:r>
      <w:r w:rsidRPr="004D4696">
        <w:rPr>
          <w:sz w:val="22"/>
          <w:szCs w:val="22"/>
        </w:rPr>
        <w:t xml:space="preserve">Gminie Cisna i Zagórz) oraz 3 oczyszczalnie z podwyższonym usuwaniem miogenów (w Gminach Cisna, Lesko, Komańcza). Na analizowanym terenie nie znajduje się żadna oczyszczalnia mechaniczna. </w:t>
      </w:r>
    </w:p>
    <w:p w:rsidR="009958AE" w:rsidRPr="004D4696" w:rsidRDefault="009958AE" w:rsidP="00600DD5">
      <w:pPr>
        <w:pStyle w:val="NormalnyWeb"/>
        <w:shd w:val="clear" w:color="auto" w:fill="FFFFFF" w:themeFill="background1"/>
        <w:spacing w:before="60" w:beforeAutospacing="0" w:after="60" w:afterAutospacing="0"/>
        <w:jc w:val="both"/>
        <w:rPr>
          <w:rFonts w:eastAsiaTheme="minorHAnsi"/>
          <w:sz w:val="22"/>
          <w:szCs w:val="22"/>
          <w:lang w:eastAsia="en-US"/>
        </w:rPr>
      </w:pPr>
      <w:r w:rsidRPr="004D4696">
        <w:rPr>
          <w:sz w:val="22"/>
          <w:szCs w:val="22"/>
        </w:rPr>
        <w:t xml:space="preserve">Reasumując, pomimo </w:t>
      </w:r>
      <w:r w:rsidR="007E0298" w:rsidRPr="004D4696">
        <w:rPr>
          <w:sz w:val="22"/>
          <w:szCs w:val="22"/>
        </w:rPr>
        <w:t xml:space="preserve">osiągnięcia pewnego już stopnia </w:t>
      </w:r>
      <w:r w:rsidRPr="004D4696">
        <w:rPr>
          <w:sz w:val="22"/>
          <w:szCs w:val="22"/>
        </w:rPr>
        <w:t>rozwoju turystyki  na obszarze LGD Nasze Bieszczady możliwości jej dalszego rozwoju  są nadal bardzo duże. Należy więc podejmować działania zmierzające do zrównoważonego i pełnego wykorzystania potencjału</w:t>
      </w:r>
      <w:r w:rsidR="001D57D6">
        <w:rPr>
          <w:sz w:val="22"/>
          <w:szCs w:val="22"/>
        </w:rPr>
        <w:t xml:space="preserve"> </w:t>
      </w:r>
      <w:r w:rsidRPr="004D4696">
        <w:rPr>
          <w:sz w:val="22"/>
          <w:szCs w:val="22"/>
        </w:rPr>
        <w:t>obszaru dla zdynamizow</w:t>
      </w:r>
      <w:r w:rsidR="00B416DD">
        <w:rPr>
          <w:sz w:val="22"/>
          <w:szCs w:val="22"/>
        </w:rPr>
        <w:t>ania jej rozwoju i uczynienia z </w:t>
      </w:r>
      <w:r w:rsidRPr="004D4696">
        <w:rPr>
          <w:sz w:val="22"/>
          <w:szCs w:val="22"/>
        </w:rPr>
        <w:t>turystyki najważniejszego czynnika rozwoju obszaru. Należy wzbogacić ofert</w:t>
      </w:r>
      <w:r w:rsidR="00B416DD">
        <w:rPr>
          <w:sz w:val="22"/>
          <w:szCs w:val="22"/>
        </w:rPr>
        <w:t>ę dostępnych form turystyki i </w:t>
      </w:r>
      <w:r w:rsidRPr="004D4696">
        <w:rPr>
          <w:sz w:val="22"/>
          <w:szCs w:val="22"/>
        </w:rPr>
        <w:t xml:space="preserve">kształtować świadomość turystów aby ich pobyt nie naruszał wartości towarzyszących zrównoważonemu rozwojowi. Należy </w:t>
      </w:r>
      <w:r w:rsidR="007E0298" w:rsidRPr="004D4696">
        <w:rPr>
          <w:sz w:val="22"/>
          <w:szCs w:val="22"/>
        </w:rPr>
        <w:t>też</w:t>
      </w:r>
      <w:r w:rsidRPr="004D4696">
        <w:rPr>
          <w:sz w:val="22"/>
          <w:szCs w:val="22"/>
        </w:rPr>
        <w:t xml:space="preserve"> podejmować działania zmierzające do zachowania piękna i unikalności otaczającego krajobrazu oraz prowadzić szeroko zakrojoną promocję walorów przyrodniczych </w:t>
      </w:r>
      <w:r w:rsidR="007E0298" w:rsidRPr="004D4696">
        <w:rPr>
          <w:sz w:val="22"/>
          <w:szCs w:val="22"/>
        </w:rPr>
        <w:t>tego obszaru</w:t>
      </w:r>
      <w:r w:rsidRPr="004D4696">
        <w:rPr>
          <w:sz w:val="22"/>
          <w:szCs w:val="22"/>
        </w:rPr>
        <w:t>. Podniesienie atrakcyjności turystycznej obszaru jest możliwe poprzez budowę szlaków turystycznych, tras edukacyjno</w:t>
      </w:r>
      <w:r w:rsidR="0079402B">
        <w:rPr>
          <w:sz w:val="22"/>
          <w:szCs w:val="22"/>
        </w:rPr>
        <w:t>-</w:t>
      </w:r>
      <w:r w:rsidRPr="004D4696">
        <w:rPr>
          <w:sz w:val="22"/>
          <w:szCs w:val="22"/>
        </w:rPr>
        <w:t>przyrodniczych oraz ścieżek rowerowych.</w:t>
      </w:r>
    </w:p>
    <w:p w:rsidR="00EA563C" w:rsidRDefault="004F731A" w:rsidP="00D111A3">
      <w:pPr>
        <w:pStyle w:val="Nagwek1"/>
        <w:numPr>
          <w:ilvl w:val="1"/>
          <w:numId w:val="54"/>
        </w:numPr>
        <w:ind w:left="1276" w:hanging="567"/>
        <w:rPr>
          <w:rFonts w:ascii="Times New Roman" w:hAnsi="Times New Roman" w:cs="Times New Roman"/>
          <w:b/>
          <w:color w:val="auto"/>
          <w:sz w:val="22"/>
          <w:szCs w:val="22"/>
        </w:rPr>
      </w:pPr>
      <w:bookmarkStart w:id="1655" w:name="_Toc438492758"/>
      <w:r w:rsidRPr="00B416DD">
        <w:rPr>
          <w:rFonts w:ascii="Times New Roman" w:hAnsi="Times New Roman" w:cs="Times New Roman"/>
          <w:b/>
          <w:color w:val="auto"/>
          <w:sz w:val="22"/>
          <w:szCs w:val="22"/>
        </w:rPr>
        <w:t>Opis produktów lokalnych, tradycyjnych i regionalnych podkreślających specyfikę danego obszaru</w:t>
      </w:r>
      <w:bookmarkEnd w:id="1655"/>
    </w:p>
    <w:p w:rsidR="0074227B" w:rsidRPr="00D111A3" w:rsidRDefault="0074227B" w:rsidP="0074227B">
      <w:pPr>
        <w:pStyle w:val="NormalnyWeb"/>
        <w:spacing w:before="60" w:beforeAutospacing="0" w:after="60" w:afterAutospacing="0"/>
        <w:jc w:val="both"/>
        <w:rPr>
          <w:sz w:val="20"/>
          <w:szCs w:val="22"/>
        </w:rPr>
      </w:pPr>
      <w:r w:rsidRPr="004D4696">
        <w:rPr>
          <w:sz w:val="22"/>
          <w:szCs w:val="22"/>
        </w:rPr>
        <w:t xml:space="preserve">Najważniejsze produkty lokalne związane są z turystyką, która jest motorem rozwojowym </w:t>
      </w:r>
      <w:r w:rsidR="00511AA4" w:rsidRPr="004D4696">
        <w:rPr>
          <w:sz w:val="22"/>
          <w:szCs w:val="22"/>
        </w:rPr>
        <w:t>obszaru objętego działaniem Lokalnej Grupy Działania</w:t>
      </w:r>
      <w:r w:rsidR="001D57D6">
        <w:rPr>
          <w:sz w:val="22"/>
          <w:szCs w:val="22"/>
        </w:rPr>
        <w:t xml:space="preserve"> </w:t>
      </w:r>
      <w:r w:rsidR="00511AA4" w:rsidRPr="004D4696">
        <w:rPr>
          <w:sz w:val="22"/>
          <w:szCs w:val="22"/>
        </w:rPr>
        <w:t>Nasze Bieszczady</w:t>
      </w:r>
      <w:r w:rsidRPr="004D4696">
        <w:rPr>
          <w:sz w:val="22"/>
          <w:szCs w:val="22"/>
        </w:rPr>
        <w:t xml:space="preserve">. </w:t>
      </w:r>
      <w:r w:rsidR="00A01837" w:rsidRPr="004D4696">
        <w:rPr>
          <w:sz w:val="22"/>
          <w:szCs w:val="22"/>
        </w:rPr>
        <w:t xml:space="preserve">Obszar ten wyróżnia również kultywowana na tym terenie tradycja wytwarzania lokalnych produktów. W ostatnich latach obserwuje się wzrost zainteresowania ze strony mieszkańców analizowanych gmin, popularyzacją lokalnych produktów – będących wyróżnikiem ich regionu. Dla większości mieszkańców Bieszczadów produkty te stały się źródłem dochodów. Wśród produktów lokalnych wyróżnić można następujące kategorie: </w:t>
      </w:r>
      <w:r w:rsidR="00B213A1" w:rsidRPr="004D4696">
        <w:rPr>
          <w:rFonts w:eastAsiaTheme="majorEastAsia"/>
          <w:sz w:val="22"/>
          <w:szCs w:val="22"/>
        </w:rPr>
        <w:t>artystyczna obróbka drewna, malarstwo i rękodzieło: wikliniarstwo, bibułkarstwo czy hafciarstwo. Charakterystyczne dla analizowanego obszaru jest także bartnictw</w:t>
      </w:r>
      <w:r w:rsidR="00D0789C" w:rsidRPr="004D4696">
        <w:rPr>
          <w:rFonts w:eastAsiaTheme="majorEastAsia"/>
          <w:sz w:val="22"/>
          <w:szCs w:val="22"/>
        </w:rPr>
        <w:t>o a co się z tym wiąże produkcją</w:t>
      </w:r>
      <w:r w:rsidR="00B213A1" w:rsidRPr="004D4696">
        <w:rPr>
          <w:rFonts w:eastAsiaTheme="majorEastAsia"/>
          <w:sz w:val="22"/>
          <w:szCs w:val="22"/>
        </w:rPr>
        <w:t xml:space="preserve"> miodów oraz jego pochodnych tj. produktów leczniczych na bazie propolisu oraz świec. Kontynuowana jak tradycja wypalania węgla drzewnego.</w:t>
      </w:r>
      <w:r w:rsidR="001D57D6">
        <w:rPr>
          <w:rFonts w:eastAsiaTheme="majorEastAsia"/>
          <w:sz w:val="22"/>
          <w:szCs w:val="22"/>
        </w:rPr>
        <w:t xml:space="preserve"> </w:t>
      </w:r>
      <w:r w:rsidR="00B213A1" w:rsidRPr="004D4696">
        <w:rPr>
          <w:rFonts w:eastAsiaTheme="majorEastAsia"/>
          <w:sz w:val="22"/>
          <w:szCs w:val="22"/>
        </w:rPr>
        <w:t>Do produktów tradycyjnych charakterystycznych dla obszaru LGD Nasze Bieszczady należą również produkty kulinarne wyróżniające region, ściśle związane i wytwarzane tylko na tym obszarze m.in. takie jak plaskanka serowa, ser solony z beczki, łewesz, maczanka, haluszki, żur owsiany, mastywo, kule ziemniaczane czy zalewajka.</w:t>
      </w:r>
      <w:r w:rsidR="001D57D6">
        <w:rPr>
          <w:rFonts w:eastAsiaTheme="majorEastAsia"/>
          <w:sz w:val="22"/>
          <w:szCs w:val="22"/>
        </w:rPr>
        <w:t xml:space="preserve"> </w:t>
      </w:r>
      <w:r w:rsidRPr="004D4696">
        <w:rPr>
          <w:sz w:val="22"/>
          <w:szCs w:val="22"/>
        </w:rPr>
        <w:t>W</w:t>
      </w:r>
      <w:r w:rsidR="00511AA4" w:rsidRPr="004D4696">
        <w:rPr>
          <w:sz w:val="22"/>
          <w:szCs w:val="22"/>
        </w:rPr>
        <w:t>ykaz</w:t>
      </w:r>
      <w:r w:rsidRPr="004D4696">
        <w:rPr>
          <w:sz w:val="22"/>
          <w:szCs w:val="22"/>
        </w:rPr>
        <w:t xml:space="preserve"> produktów turystycznych, czyli tych obiektów, wydarzeń i usług, które zapewniają regionowi rozpoznawalność, są jednoznacznie kojarzone z obszarem, na którym działa </w:t>
      </w:r>
      <w:r w:rsidR="00511AA4" w:rsidRPr="004D4696">
        <w:rPr>
          <w:sz w:val="22"/>
          <w:szCs w:val="22"/>
        </w:rPr>
        <w:t>LGD Nasze Bieszczady</w:t>
      </w:r>
      <w:r w:rsidR="001D57D6">
        <w:rPr>
          <w:sz w:val="22"/>
          <w:szCs w:val="22"/>
        </w:rPr>
        <w:t xml:space="preserve"> </w:t>
      </w:r>
      <w:r w:rsidRPr="004D4696">
        <w:rPr>
          <w:sz w:val="22"/>
          <w:szCs w:val="22"/>
        </w:rPr>
        <w:t>i przyciągają uwagę turystów</w:t>
      </w:r>
      <w:r w:rsidR="00B416DD">
        <w:rPr>
          <w:sz w:val="22"/>
          <w:szCs w:val="22"/>
        </w:rPr>
        <w:t xml:space="preserve">. </w:t>
      </w:r>
      <w:r w:rsidR="00B416DD" w:rsidRPr="00D111A3">
        <w:rPr>
          <w:color w:val="000000" w:themeColor="text1"/>
          <w:sz w:val="22"/>
        </w:rPr>
        <w:t xml:space="preserve">Produkty lokalne są promowane i sprzedawane na cyklicznych imprezach kulturalnych organizowanych w regionie, a przede wszystkim na Targach Rzemiosła i Przedsiębiorczości - Agrobieszczady. Ponadto są dostępne u lokalnych twórców, a także w sklepach pamiątkarskich. </w:t>
      </w:r>
      <w:r w:rsidR="00B416DD" w:rsidRPr="00D111A3">
        <w:rPr>
          <w:sz w:val="22"/>
        </w:rPr>
        <w:t xml:space="preserve">Lokalni twórcy ludowi chętnie prezentują warsztaty, w których powstają ich prace. </w:t>
      </w:r>
      <w:r w:rsidR="00B416DD" w:rsidRPr="00D111A3">
        <w:rPr>
          <w:color w:val="000000" w:themeColor="text1"/>
          <w:sz w:val="22"/>
        </w:rPr>
        <w:t>Produkty lokalne są również promowane na stronach internetowych gmin i samych twórców.</w:t>
      </w:r>
    </w:p>
    <w:p w:rsidR="00EA563C" w:rsidRDefault="004F731A" w:rsidP="00D111A3">
      <w:pPr>
        <w:pStyle w:val="Nagwek1"/>
        <w:numPr>
          <w:ilvl w:val="1"/>
          <w:numId w:val="54"/>
        </w:numPr>
        <w:ind w:left="1276" w:hanging="567"/>
        <w:rPr>
          <w:rFonts w:ascii="Times New Roman" w:hAnsi="Times New Roman" w:cs="Times New Roman"/>
          <w:b/>
          <w:color w:val="auto"/>
          <w:sz w:val="22"/>
          <w:szCs w:val="22"/>
        </w:rPr>
      </w:pPr>
      <w:bookmarkStart w:id="1656" w:name="_Toc438492759"/>
      <w:r w:rsidRPr="00D111A3">
        <w:rPr>
          <w:rFonts w:ascii="Times New Roman" w:hAnsi="Times New Roman" w:cs="Times New Roman"/>
          <w:b/>
          <w:color w:val="auto"/>
          <w:sz w:val="22"/>
          <w:szCs w:val="22"/>
        </w:rPr>
        <w:t>Charakterystyka rolnictwa i rynku rolnego</w:t>
      </w:r>
      <w:bookmarkEnd w:id="1656"/>
    </w:p>
    <w:p w:rsidR="00236376" w:rsidRPr="004D4696" w:rsidRDefault="00A47521" w:rsidP="00236376">
      <w:pPr>
        <w:spacing w:after="0"/>
        <w:jc w:val="both"/>
        <w:rPr>
          <w:rFonts w:ascii="Times New Roman" w:hAnsi="Times New Roman" w:cs="Times New Roman"/>
        </w:rPr>
      </w:pPr>
      <w:bookmarkStart w:id="1657" w:name="_Toc435167166"/>
      <w:r w:rsidRPr="004D4696">
        <w:rPr>
          <w:rFonts w:ascii="Times New Roman" w:hAnsi="Times New Roman" w:cs="Times New Roman"/>
        </w:rPr>
        <w:t>Rolnictwo, które stanowi podstawę egzystencji miejscowej ludności charakteryzuje się typowym dla Podkarpacia dużym rozdrobnieniem. Według powszechnego spisu rolnego (2010 rok) na badanym obszarze znajduje się 5</w:t>
      </w:r>
      <w:r w:rsidR="005461D8" w:rsidRPr="004D4696">
        <w:rPr>
          <w:rFonts w:ascii="Times New Roman" w:hAnsi="Times New Roman" w:cs="Times New Roman"/>
        </w:rPr>
        <w:t>130</w:t>
      </w:r>
      <w:r w:rsidRPr="004D4696">
        <w:rPr>
          <w:rFonts w:ascii="Times New Roman" w:hAnsi="Times New Roman" w:cs="Times New Roman"/>
        </w:rPr>
        <w:t xml:space="preserve"> gospodarstw rolnych w tym 2</w:t>
      </w:r>
      <w:r w:rsidR="00236376" w:rsidRPr="004D4696">
        <w:rPr>
          <w:rFonts w:ascii="Times New Roman" w:hAnsi="Times New Roman" w:cs="Times New Roman"/>
        </w:rPr>
        <w:t>112</w:t>
      </w:r>
      <w:r w:rsidRPr="004D4696">
        <w:rPr>
          <w:rFonts w:ascii="Times New Roman" w:hAnsi="Times New Roman" w:cs="Times New Roman"/>
        </w:rPr>
        <w:t xml:space="preserve"> do 1 ha</w:t>
      </w:r>
      <w:r w:rsidR="00236376" w:rsidRPr="004D4696">
        <w:rPr>
          <w:rFonts w:ascii="Times New Roman" w:hAnsi="Times New Roman" w:cs="Times New Roman"/>
        </w:rPr>
        <w:t xml:space="preserve"> (41% ogółu gospodarstw)</w:t>
      </w:r>
      <w:r w:rsidRPr="004D4696">
        <w:rPr>
          <w:rFonts w:ascii="Times New Roman" w:hAnsi="Times New Roman" w:cs="Times New Roman"/>
        </w:rPr>
        <w:t xml:space="preserve">. </w:t>
      </w:r>
      <w:r w:rsidR="0087770D" w:rsidRPr="004D4696">
        <w:rPr>
          <w:rFonts w:ascii="Times New Roman" w:hAnsi="Times New Roman" w:cs="Times New Roman"/>
        </w:rPr>
        <w:t xml:space="preserve">Średnia powierzchnia gospodarstwa na terenie objętym działaniem LGD Nasze Bieszczady wynosi 7,36ha. </w:t>
      </w:r>
      <w:r w:rsidR="00236376" w:rsidRPr="004D4696">
        <w:rPr>
          <w:rFonts w:ascii="Times New Roman" w:hAnsi="Times New Roman" w:cs="Times New Roman"/>
        </w:rPr>
        <w:t>Zdecydowana większość użytków rolnych znajduje się we władaniu właścicieli prywatnych</w:t>
      </w:r>
      <w:r w:rsidR="00F36EE9" w:rsidRPr="004D4696">
        <w:rPr>
          <w:rFonts w:ascii="Times New Roman" w:hAnsi="Times New Roman" w:cs="Times New Roman"/>
        </w:rPr>
        <w:t xml:space="preserve"> (99,8%)</w:t>
      </w:r>
      <w:r w:rsidR="00236376" w:rsidRPr="004D4696">
        <w:rPr>
          <w:rFonts w:ascii="Times New Roman" w:hAnsi="Times New Roman" w:cs="Times New Roman"/>
        </w:rPr>
        <w:t>.</w:t>
      </w:r>
    </w:p>
    <w:p w:rsidR="00A47521" w:rsidRPr="004D4696" w:rsidRDefault="00A47521" w:rsidP="00A47521">
      <w:pPr>
        <w:spacing w:after="0" w:line="240" w:lineRule="auto"/>
        <w:jc w:val="both"/>
        <w:rPr>
          <w:rFonts w:ascii="Times New Roman" w:hAnsi="Times New Roman" w:cs="Times New Roman"/>
          <w:color w:val="000000" w:themeColor="text1"/>
        </w:rPr>
      </w:pPr>
      <w:r w:rsidRPr="004D4696">
        <w:rPr>
          <w:rFonts w:ascii="Times New Roman" w:hAnsi="Times New Roman" w:cs="Times New Roman"/>
        </w:rPr>
        <w:t>Użytki rolne zajmują 19% terenu objętego LSR. Podstawowym problem obszaru jest nisk</w:t>
      </w:r>
      <w:r w:rsidR="00D111A3">
        <w:rPr>
          <w:rFonts w:ascii="Times New Roman" w:hAnsi="Times New Roman" w:cs="Times New Roman"/>
        </w:rPr>
        <w:t>a jakość gleb - głównie IV i </w:t>
      </w:r>
      <w:r w:rsidRPr="004D4696">
        <w:rPr>
          <w:rFonts w:ascii="Times New Roman" w:hAnsi="Times New Roman" w:cs="Times New Roman"/>
        </w:rPr>
        <w:t xml:space="preserve">V klasy bonitacyjnej, rozdrobnienie gospodarstw, rozdrobnienie hodowli zwierzęcej, brak rynków zbytu spowodowanych </w:t>
      </w:r>
      <w:r w:rsidR="00F865B7" w:rsidRPr="004D4696">
        <w:rPr>
          <w:rFonts w:ascii="Times New Roman" w:hAnsi="Times New Roman" w:cs="Times New Roman"/>
        </w:rPr>
        <w:t>przede wszystkim</w:t>
      </w:r>
      <w:r w:rsidRPr="004D4696">
        <w:rPr>
          <w:rFonts w:ascii="Times New Roman" w:hAnsi="Times New Roman" w:cs="Times New Roman"/>
        </w:rPr>
        <w:t xml:space="preserve"> utratą eksportowego rynku wschodniego, krótki okres wegetacji roślin. </w:t>
      </w:r>
      <w:r w:rsidRPr="004D4696">
        <w:rPr>
          <w:rFonts w:ascii="Times New Roman" w:hAnsi="Times New Roman" w:cs="Times New Roman"/>
          <w:b/>
        </w:rPr>
        <w:t xml:space="preserve">Podobnie, jak w całym kraju, na analizowanym obszarze rolnictwo </w:t>
      </w:r>
      <w:r w:rsidRPr="004D4696">
        <w:rPr>
          <w:rFonts w:ascii="Times New Roman" w:hAnsi="Times New Roman" w:cs="Times New Roman"/>
          <w:b/>
          <w:color w:val="000000" w:themeColor="text1"/>
        </w:rPr>
        <w:t>przeżywa regres</w:t>
      </w:r>
      <w:r w:rsidR="00947331" w:rsidRPr="004D4696">
        <w:rPr>
          <w:rFonts w:ascii="Times New Roman" w:hAnsi="Times New Roman" w:cs="Times New Roman"/>
          <w:b/>
          <w:color w:val="000000" w:themeColor="text1"/>
        </w:rPr>
        <w:t xml:space="preserve"> (niska opłacalność produkcji rolniczej)</w:t>
      </w:r>
      <w:r w:rsidRPr="004D4696">
        <w:rPr>
          <w:rFonts w:ascii="Times New Roman" w:hAnsi="Times New Roman" w:cs="Times New Roman"/>
          <w:b/>
          <w:color w:val="000000" w:themeColor="text1"/>
        </w:rPr>
        <w:t>.</w:t>
      </w:r>
    </w:p>
    <w:p w:rsidR="00B45DDD" w:rsidRPr="004D4696" w:rsidRDefault="00B45DDD" w:rsidP="00B45DDD">
      <w:pPr>
        <w:spacing w:before="60" w:after="0" w:line="240" w:lineRule="auto"/>
        <w:jc w:val="both"/>
        <w:rPr>
          <w:rFonts w:ascii="Times New Roman" w:hAnsi="Times New Roman" w:cs="Times New Roman"/>
        </w:rPr>
      </w:pPr>
      <w:r w:rsidRPr="004D4696">
        <w:rPr>
          <w:rFonts w:ascii="Times New Roman" w:hAnsi="Times New Roman" w:cs="Times New Roman"/>
        </w:rPr>
        <w:t>Dla wielu osób gospodarstwo rolne jest dodatkowym źródłem utrzymania. Dochody z rolnictwa stanowią źródło utrzymania dla 86% gospodarstw rolnych.</w:t>
      </w:r>
      <w:r w:rsidR="001D57D6">
        <w:rPr>
          <w:rFonts w:ascii="Times New Roman" w:hAnsi="Times New Roman" w:cs="Times New Roman"/>
        </w:rPr>
        <w:t xml:space="preserve"> </w:t>
      </w:r>
      <w:r w:rsidR="00D111A3" w:rsidRPr="004D4696">
        <w:rPr>
          <w:rFonts w:ascii="Times New Roman" w:hAnsi="Times New Roman" w:cs="Times New Roman"/>
        </w:rPr>
        <w:t>Produkcja rolnicza w zdecydowanej większości gospodarstw ma charakter wszechstronny bez określonego kierunku specjalizacji. Dominującymi uprawami są zboża oraz rośliny okopowe – głównie ziemniaki a w produkcji zwierzęcej chów drobiu, bydła, trzody chlewnej i koni. Przeważającą część wytworzonych płodów rolnych rolnicy przeznaczają na własne potrzeby, niewielką część na sprzedaż.  Efektem tego jest brak dużej sieci punktów skupu produktów rolnych i innych.</w:t>
      </w:r>
      <w:r w:rsidR="001D57D6">
        <w:rPr>
          <w:rFonts w:ascii="Times New Roman" w:hAnsi="Times New Roman" w:cs="Times New Roman"/>
        </w:rPr>
        <w:t xml:space="preserve"> </w:t>
      </w:r>
      <w:r w:rsidR="00D111A3" w:rsidRPr="004D4696">
        <w:rPr>
          <w:rFonts w:ascii="Times New Roman" w:hAnsi="Times New Roman" w:cs="Times New Roman"/>
        </w:rPr>
        <w:t>Kierunkiem dominującym w większości gospodarstw jest produkcja roślinna, która ma jednak charakter wielokierunkowy i</w:t>
      </w:r>
      <w:r w:rsidR="001D57D6">
        <w:rPr>
          <w:rFonts w:ascii="Times New Roman" w:hAnsi="Times New Roman" w:cs="Times New Roman"/>
        </w:rPr>
        <w:t xml:space="preserve"> </w:t>
      </w:r>
      <w:r w:rsidR="00D111A3" w:rsidRPr="004D4696">
        <w:rPr>
          <w:rFonts w:ascii="Times New Roman" w:hAnsi="Times New Roman" w:cs="Times New Roman"/>
        </w:rPr>
        <w:t>nie</w:t>
      </w:r>
      <w:r w:rsidR="001D57D6">
        <w:rPr>
          <w:rFonts w:ascii="Times New Roman" w:hAnsi="Times New Roman" w:cs="Times New Roman"/>
        </w:rPr>
        <w:t xml:space="preserve"> </w:t>
      </w:r>
      <w:r w:rsidR="00D111A3" w:rsidRPr="004D4696">
        <w:rPr>
          <w:rFonts w:ascii="Times New Roman" w:hAnsi="Times New Roman" w:cs="Times New Roman"/>
        </w:rPr>
        <w:t>wyspecjalizowany z przewagą upraw roślin mało pracochłonnych, tj. zbóż i okopowych. Wśród upraw zbożowych przeważa pszenica ozima, mieszanki zbożowe ozime i pszenżyto ozime mniejszy udział ma owies, żyto i jęczmień.</w:t>
      </w:r>
      <w:r w:rsidR="001D57D6">
        <w:rPr>
          <w:rFonts w:ascii="Times New Roman" w:hAnsi="Times New Roman" w:cs="Times New Roman"/>
        </w:rPr>
        <w:t xml:space="preserve"> </w:t>
      </w:r>
      <w:r w:rsidR="00D111A3" w:rsidRPr="004D4696">
        <w:rPr>
          <w:rFonts w:ascii="Times New Roman" w:hAnsi="Times New Roman" w:cs="Times New Roman"/>
        </w:rPr>
        <w:t>Dominacja gruntów rolnych i leśnych odgrywa ważną rolę gospodarczą i środowiskową, kształtując charakter krajobrazu, a obszary leśne stanowią także ważny czynnik kreowania zachowań społecznych, poprzez ich funkcję rekreacyjną.</w:t>
      </w:r>
    </w:p>
    <w:p w:rsidR="00F42B41" w:rsidRPr="004D4696" w:rsidRDefault="00801D99" w:rsidP="00801D99">
      <w:pPr>
        <w:pStyle w:val="Legenda"/>
        <w:spacing w:before="120" w:after="0"/>
        <w:ind w:left="1134" w:hanging="1134"/>
        <w:jc w:val="both"/>
        <w:rPr>
          <w:rFonts w:ascii="Times New Roman" w:hAnsi="Times New Roman" w:cs="Times New Roman"/>
          <w:b/>
          <w:i w:val="0"/>
          <w:color w:val="auto"/>
          <w:sz w:val="22"/>
          <w:szCs w:val="22"/>
        </w:rPr>
      </w:pPr>
      <w:bookmarkStart w:id="1658" w:name="_Toc436118258"/>
      <w:r w:rsidRPr="004D4696">
        <w:rPr>
          <w:rFonts w:ascii="Times New Roman" w:hAnsi="Times New Roman" w:cs="Times New Roman"/>
          <w:b/>
          <w:i w:val="0"/>
          <w:color w:val="auto"/>
          <w:sz w:val="22"/>
          <w:szCs w:val="22"/>
        </w:rPr>
        <w:lastRenderedPageBreak/>
        <w:t xml:space="preserve">Tabela </w:t>
      </w:r>
      <w:r w:rsidR="00E637E2" w:rsidRPr="004D4696">
        <w:rPr>
          <w:rFonts w:ascii="Times New Roman" w:hAnsi="Times New Roman" w:cs="Times New Roman"/>
          <w:b/>
          <w:i w:val="0"/>
          <w:color w:val="auto"/>
          <w:sz w:val="22"/>
          <w:szCs w:val="22"/>
        </w:rPr>
        <w:fldChar w:fldCharType="begin"/>
      </w:r>
      <w:r w:rsidRPr="004D4696">
        <w:rPr>
          <w:rFonts w:ascii="Times New Roman" w:hAnsi="Times New Roman" w:cs="Times New Roman"/>
          <w:b/>
          <w:i w:val="0"/>
          <w:color w:val="auto"/>
          <w:sz w:val="22"/>
          <w:szCs w:val="22"/>
        </w:rPr>
        <w:instrText xml:space="preserve"> SEQ Tabela \* ARABIC </w:instrText>
      </w:r>
      <w:r w:rsidR="00E637E2" w:rsidRPr="004D4696">
        <w:rPr>
          <w:rFonts w:ascii="Times New Roman" w:hAnsi="Times New Roman" w:cs="Times New Roman"/>
          <w:b/>
          <w:i w:val="0"/>
          <w:color w:val="auto"/>
          <w:sz w:val="22"/>
          <w:szCs w:val="22"/>
        </w:rPr>
        <w:fldChar w:fldCharType="separate"/>
      </w:r>
      <w:r w:rsidR="00BD4DA8">
        <w:rPr>
          <w:rFonts w:ascii="Times New Roman" w:hAnsi="Times New Roman" w:cs="Times New Roman"/>
          <w:b/>
          <w:i w:val="0"/>
          <w:noProof/>
          <w:color w:val="auto"/>
          <w:sz w:val="22"/>
          <w:szCs w:val="22"/>
        </w:rPr>
        <w:t>5</w:t>
      </w:r>
      <w:r w:rsidR="00E637E2" w:rsidRPr="004D4696">
        <w:rPr>
          <w:rFonts w:ascii="Times New Roman" w:hAnsi="Times New Roman" w:cs="Times New Roman"/>
          <w:b/>
          <w:i w:val="0"/>
          <w:color w:val="auto"/>
          <w:sz w:val="22"/>
          <w:szCs w:val="22"/>
        </w:rPr>
        <w:fldChar w:fldCharType="end"/>
      </w:r>
      <w:r w:rsidRPr="004D4696">
        <w:rPr>
          <w:rFonts w:ascii="Times New Roman" w:hAnsi="Times New Roman" w:cs="Times New Roman"/>
          <w:b/>
          <w:i w:val="0"/>
          <w:color w:val="auto"/>
          <w:sz w:val="22"/>
          <w:szCs w:val="22"/>
        </w:rPr>
        <w:t>. Charakterystyka rolnictwa i rynku rolnego</w:t>
      </w:r>
      <w:bookmarkEnd w:id="1657"/>
      <w:r w:rsidR="005461D8" w:rsidRPr="004D4696">
        <w:rPr>
          <w:rFonts w:ascii="Times New Roman" w:hAnsi="Times New Roman" w:cs="Times New Roman"/>
          <w:b/>
          <w:i w:val="0"/>
          <w:color w:val="auto"/>
          <w:sz w:val="22"/>
          <w:szCs w:val="22"/>
        </w:rPr>
        <w:t xml:space="preserve"> w obszarze LSR</w:t>
      </w:r>
      <w:bookmarkEnd w:id="16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2869"/>
        <w:gridCol w:w="1408"/>
        <w:gridCol w:w="4006"/>
      </w:tblGrid>
      <w:tr w:rsidR="00D111A3" w:rsidRPr="004D4696" w:rsidTr="007D5431">
        <w:tc>
          <w:tcPr>
            <w:tcW w:w="0" w:type="auto"/>
            <w:shd w:val="clear" w:color="auto" w:fill="A8D08D" w:themeFill="accent6" w:themeFillTint="99"/>
            <w:vAlign w:val="center"/>
          </w:tcPr>
          <w:p w:rsidR="00D111A3" w:rsidRPr="004D4696" w:rsidRDefault="00D111A3" w:rsidP="00A47521">
            <w:pPr>
              <w:spacing w:after="0" w:line="240" w:lineRule="auto"/>
              <w:jc w:val="center"/>
              <w:rPr>
                <w:rFonts w:ascii="Times New Roman" w:hAnsi="Times New Roman" w:cs="Times New Roman"/>
                <w:b/>
              </w:rPr>
            </w:pPr>
            <w:r w:rsidRPr="004D4696">
              <w:rPr>
                <w:rFonts w:ascii="Times New Roman" w:hAnsi="Times New Roman" w:cs="Times New Roman"/>
                <w:b/>
              </w:rPr>
              <w:t>Wyszczególnienie</w:t>
            </w:r>
          </w:p>
        </w:tc>
        <w:tc>
          <w:tcPr>
            <w:tcW w:w="0" w:type="auto"/>
            <w:shd w:val="clear" w:color="auto" w:fill="A8D08D" w:themeFill="accent6" w:themeFillTint="99"/>
            <w:vAlign w:val="center"/>
          </w:tcPr>
          <w:p w:rsidR="00D111A3" w:rsidRPr="004D4696" w:rsidRDefault="00D111A3" w:rsidP="00A47521">
            <w:pPr>
              <w:spacing w:after="0" w:line="240" w:lineRule="auto"/>
              <w:jc w:val="center"/>
              <w:rPr>
                <w:rFonts w:ascii="Times New Roman" w:hAnsi="Times New Roman" w:cs="Times New Roman"/>
                <w:b/>
              </w:rPr>
            </w:pPr>
            <w:r w:rsidRPr="004D4696">
              <w:rPr>
                <w:rFonts w:ascii="Times New Roman" w:hAnsi="Times New Roman" w:cs="Times New Roman"/>
                <w:b/>
              </w:rPr>
              <w:t>Liczba gospodarstw rolnych</w:t>
            </w:r>
          </w:p>
        </w:tc>
        <w:tc>
          <w:tcPr>
            <w:tcW w:w="1408" w:type="dxa"/>
            <w:shd w:val="clear" w:color="auto" w:fill="A8D08D" w:themeFill="accent6" w:themeFillTint="99"/>
            <w:vAlign w:val="center"/>
          </w:tcPr>
          <w:p w:rsidR="00D111A3" w:rsidRPr="004D4696" w:rsidRDefault="00D111A3" w:rsidP="00B47359">
            <w:pPr>
              <w:spacing w:after="0" w:line="240" w:lineRule="auto"/>
              <w:jc w:val="center"/>
              <w:rPr>
                <w:rFonts w:ascii="Times New Roman" w:hAnsi="Times New Roman" w:cs="Times New Roman"/>
                <w:b/>
              </w:rPr>
            </w:pPr>
            <w:r w:rsidRPr="004D4696">
              <w:rPr>
                <w:rFonts w:ascii="Times New Roman" w:hAnsi="Times New Roman" w:cs="Times New Roman"/>
                <w:b/>
              </w:rPr>
              <w:t>Liczba gospodarstw domowych z dochodami z rolnictwa</w:t>
            </w:r>
          </w:p>
        </w:tc>
        <w:tc>
          <w:tcPr>
            <w:tcW w:w="0" w:type="auto"/>
            <w:shd w:val="clear" w:color="auto" w:fill="A8D08D" w:themeFill="accent6" w:themeFillTint="99"/>
            <w:vAlign w:val="center"/>
          </w:tcPr>
          <w:p w:rsidR="00D111A3" w:rsidRPr="004D4696" w:rsidRDefault="00D111A3" w:rsidP="00A47521">
            <w:pPr>
              <w:spacing w:after="0" w:line="240" w:lineRule="auto"/>
              <w:jc w:val="center"/>
              <w:rPr>
                <w:rFonts w:ascii="Times New Roman" w:hAnsi="Times New Roman" w:cs="Times New Roman"/>
                <w:b/>
              </w:rPr>
            </w:pPr>
            <w:r w:rsidRPr="004D4696">
              <w:rPr>
                <w:rFonts w:ascii="Times New Roman" w:hAnsi="Times New Roman" w:cs="Times New Roman"/>
                <w:b/>
              </w:rPr>
              <w:t>Średnia powierzchnia gospodarstw w ha</w:t>
            </w:r>
          </w:p>
        </w:tc>
      </w:tr>
      <w:tr w:rsidR="00D111A3" w:rsidRPr="004D4696" w:rsidTr="007D5431">
        <w:tc>
          <w:tcPr>
            <w:tcW w:w="0" w:type="auto"/>
            <w:vAlign w:val="center"/>
          </w:tcPr>
          <w:p w:rsidR="00D111A3" w:rsidRPr="004D4696" w:rsidRDefault="00D111A3" w:rsidP="00A47521">
            <w:pPr>
              <w:spacing w:after="0" w:line="240" w:lineRule="auto"/>
              <w:jc w:val="both"/>
              <w:rPr>
                <w:rFonts w:ascii="Times New Roman" w:hAnsi="Times New Roman" w:cs="Times New Roman"/>
              </w:rPr>
            </w:pPr>
            <w:r w:rsidRPr="004D4696">
              <w:rPr>
                <w:rFonts w:ascii="Times New Roman" w:hAnsi="Times New Roman" w:cs="Times New Roman"/>
                <w:b/>
              </w:rPr>
              <w:t>Gmina Baligród</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553</w:t>
            </w:r>
          </w:p>
        </w:tc>
        <w:tc>
          <w:tcPr>
            <w:tcW w:w="1408" w:type="dxa"/>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483</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8,49</w:t>
            </w:r>
          </w:p>
        </w:tc>
      </w:tr>
      <w:tr w:rsidR="00D111A3" w:rsidRPr="004D4696" w:rsidTr="007D5431">
        <w:tc>
          <w:tcPr>
            <w:tcW w:w="0" w:type="auto"/>
            <w:vAlign w:val="center"/>
          </w:tcPr>
          <w:p w:rsidR="00D111A3" w:rsidRPr="004D4696" w:rsidRDefault="00D111A3" w:rsidP="00A47521">
            <w:pPr>
              <w:spacing w:after="0" w:line="240" w:lineRule="auto"/>
              <w:jc w:val="both"/>
              <w:rPr>
                <w:rFonts w:ascii="Times New Roman" w:hAnsi="Times New Roman" w:cs="Times New Roman"/>
              </w:rPr>
            </w:pPr>
            <w:r w:rsidRPr="004D4696">
              <w:rPr>
                <w:rFonts w:ascii="Times New Roman" w:hAnsi="Times New Roman" w:cs="Times New Roman"/>
                <w:b/>
              </w:rPr>
              <w:t>Gmina Cisna</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260</w:t>
            </w:r>
          </w:p>
        </w:tc>
        <w:tc>
          <w:tcPr>
            <w:tcW w:w="1408" w:type="dxa"/>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162</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7,41</w:t>
            </w:r>
          </w:p>
        </w:tc>
      </w:tr>
      <w:tr w:rsidR="00D111A3" w:rsidRPr="004D4696" w:rsidTr="007D5431">
        <w:tc>
          <w:tcPr>
            <w:tcW w:w="0" w:type="auto"/>
            <w:vAlign w:val="center"/>
          </w:tcPr>
          <w:p w:rsidR="00D111A3" w:rsidRPr="004D4696" w:rsidRDefault="00D111A3" w:rsidP="00A47521">
            <w:pPr>
              <w:spacing w:after="0" w:line="240" w:lineRule="auto"/>
              <w:jc w:val="both"/>
              <w:rPr>
                <w:rFonts w:ascii="Times New Roman" w:hAnsi="Times New Roman" w:cs="Times New Roman"/>
              </w:rPr>
            </w:pPr>
            <w:r w:rsidRPr="004D4696">
              <w:rPr>
                <w:rFonts w:ascii="Times New Roman" w:hAnsi="Times New Roman" w:cs="Times New Roman"/>
                <w:b/>
              </w:rPr>
              <w:t>Gmina Komańcza</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686</w:t>
            </w:r>
          </w:p>
        </w:tc>
        <w:tc>
          <w:tcPr>
            <w:tcW w:w="1408" w:type="dxa"/>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622</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14,40</w:t>
            </w:r>
          </w:p>
        </w:tc>
      </w:tr>
      <w:tr w:rsidR="00D111A3" w:rsidRPr="004D4696" w:rsidTr="007D5431">
        <w:tc>
          <w:tcPr>
            <w:tcW w:w="0" w:type="auto"/>
            <w:vAlign w:val="center"/>
          </w:tcPr>
          <w:p w:rsidR="00D111A3" w:rsidRPr="004D4696" w:rsidRDefault="00D111A3" w:rsidP="00A47521">
            <w:pPr>
              <w:spacing w:after="0" w:line="240" w:lineRule="auto"/>
              <w:jc w:val="both"/>
              <w:rPr>
                <w:rFonts w:ascii="Times New Roman" w:hAnsi="Times New Roman" w:cs="Times New Roman"/>
              </w:rPr>
            </w:pPr>
            <w:r w:rsidRPr="004D4696">
              <w:rPr>
                <w:rFonts w:ascii="Times New Roman" w:hAnsi="Times New Roman" w:cs="Times New Roman"/>
                <w:b/>
              </w:rPr>
              <w:t>Gmina Lesko</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1358</w:t>
            </w:r>
          </w:p>
        </w:tc>
        <w:tc>
          <w:tcPr>
            <w:tcW w:w="1408" w:type="dxa"/>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1224</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3,94</w:t>
            </w:r>
          </w:p>
        </w:tc>
      </w:tr>
      <w:tr w:rsidR="00D111A3" w:rsidRPr="004D4696" w:rsidTr="007D5431">
        <w:tc>
          <w:tcPr>
            <w:tcW w:w="0" w:type="auto"/>
            <w:vAlign w:val="center"/>
          </w:tcPr>
          <w:p w:rsidR="00D111A3" w:rsidRPr="004D4696" w:rsidRDefault="00D111A3" w:rsidP="00A47521">
            <w:pPr>
              <w:spacing w:after="0" w:line="240" w:lineRule="auto"/>
              <w:jc w:val="both"/>
              <w:rPr>
                <w:rFonts w:ascii="Times New Roman" w:hAnsi="Times New Roman" w:cs="Times New Roman"/>
              </w:rPr>
            </w:pPr>
            <w:r w:rsidRPr="004D4696">
              <w:rPr>
                <w:rFonts w:ascii="Times New Roman" w:hAnsi="Times New Roman" w:cs="Times New Roman"/>
                <w:b/>
              </w:rPr>
              <w:t>Gmina Zagórz</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2273</w:t>
            </w:r>
          </w:p>
        </w:tc>
        <w:tc>
          <w:tcPr>
            <w:tcW w:w="1408" w:type="dxa"/>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1951</w:t>
            </w:r>
          </w:p>
        </w:tc>
        <w:tc>
          <w:tcPr>
            <w:tcW w:w="0" w:type="auto"/>
            <w:vAlign w:val="center"/>
          </w:tcPr>
          <w:p w:rsidR="00D111A3" w:rsidRPr="004D4696" w:rsidRDefault="00D111A3" w:rsidP="00A47521">
            <w:pPr>
              <w:spacing w:after="0" w:line="240" w:lineRule="auto"/>
              <w:jc w:val="center"/>
              <w:rPr>
                <w:rFonts w:ascii="Times New Roman" w:hAnsi="Times New Roman" w:cs="Times New Roman"/>
              </w:rPr>
            </w:pPr>
            <w:r w:rsidRPr="004D4696">
              <w:rPr>
                <w:rFonts w:ascii="Times New Roman" w:hAnsi="Times New Roman" w:cs="Times New Roman"/>
              </w:rPr>
              <w:t>2,58</w:t>
            </w:r>
          </w:p>
        </w:tc>
      </w:tr>
      <w:tr w:rsidR="00D111A3" w:rsidRPr="004D4696" w:rsidTr="007D5431">
        <w:trPr>
          <w:trHeight w:val="71"/>
        </w:trPr>
        <w:tc>
          <w:tcPr>
            <w:tcW w:w="0" w:type="auto"/>
            <w:vAlign w:val="center"/>
          </w:tcPr>
          <w:p w:rsidR="00D111A3" w:rsidRPr="004D4696" w:rsidRDefault="00D111A3" w:rsidP="00AA1A2C">
            <w:pPr>
              <w:spacing w:after="0" w:line="240" w:lineRule="auto"/>
              <w:jc w:val="right"/>
              <w:rPr>
                <w:rFonts w:ascii="Times New Roman" w:hAnsi="Times New Roman" w:cs="Times New Roman"/>
                <w:b/>
              </w:rPr>
            </w:pPr>
            <w:r w:rsidRPr="004D4696">
              <w:rPr>
                <w:rFonts w:ascii="Times New Roman" w:hAnsi="Times New Roman" w:cs="Times New Roman"/>
                <w:b/>
                <w:color w:val="000000" w:themeColor="text1"/>
              </w:rPr>
              <w:t>Razem:</w:t>
            </w:r>
          </w:p>
        </w:tc>
        <w:tc>
          <w:tcPr>
            <w:tcW w:w="0" w:type="auto"/>
            <w:vAlign w:val="center"/>
          </w:tcPr>
          <w:p w:rsidR="00D111A3" w:rsidRPr="004D4696" w:rsidRDefault="00D111A3" w:rsidP="00A47521">
            <w:pPr>
              <w:spacing w:after="0" w:line="240" w:lineRule="auto"/>
              <w:jc w:val="center"/>
              <w:rPr>
                <w:rFonts w:ascii="Times New Roman" w:hAnsi="Times New Roman" w:cs="Times New Roman"/>
                <w:b/>
              </w:rPr>
            </w:pPr>
            <w:r w:rsidRPr="004D4696">
              <w:rPr>
                <w:rFonts w:ascii="Times New Roman" w:hAnsi="Times New Roman" w:cs="Times New Roman"/>
                <w:b/>
              </w:rPr>
              <w:t>5130</w:t>
            </w:r>
          </w:p>
        </w:tc>
        <w:tc>
          <w:tcPr>
            <w:tcW w:w="1408" w:type="dxa"/>
            <w:vAlign w:val="center"/>
          </w:tcPr>
          <w:p w:rsidR="00D111A3" w:rsidRPr="004D4696" w:rsidRDefault="00D111A3" w:rsidP="00A47521">
            <w:pPr>
              <w:spacing w:after="0" w:line="240" w:lineRule="auto"/>
              <w:jc w:val="center"/>
              <w:rPr>
                <w:rFonts w:ascii="Times New Roman" w:hAnsi="Times New Roman" w:cs="Times New Roman"/>
                <w:b/>
              </w:rPr>
            </w:pPr>
            <w:r w:rsidRPr="004D4696">
              <w:rPr>
                <w:rFonts w:ascii="Times New Roman" w:hAnsi="Times New Roman" w:cs="Times New Roman"/>
                <w:b/>
              </w:rPr>
              <w:t>4442</w:t>
            </w:r>
          </w:p>
        </w:tc>
        <w:tc>
          <w:tcPr>
            <w:tcW w:w="0" w:type="auto"/>
            <w:vAlign w:val="center"/>
          </w:tcPr>
          <w:p w:rsidR="00D111A3" w:rsidRPr="004D4696" w:rsidRDefault="00D111A3" w:rsidP="005461D8">
            <w:pPr>
              <w:spacing w:after="0" w:line="240" w:lineRule="auto"/>
              <w:jc w:val="center"/>
              <w:rPr>
                <w:rFonts w:ascii="Times New Roman" w:hAnsi="Times New Roman" w:cs="Times New Roman"/>
                <w:b/>
              </w:rPr>
            </w:pPr>
            <w:r w:rsidRPr="004D4696">
              <w:rPr>
                <w:rFonts w:ascii="Times New Roman" w:hAnsi="Times New Roman" w:cs="Times New Roman"/>
                <w:b/>
              </w:rPr>
              <w:t>7,36</w:t>
            </w:r>
          </w:p>
        </w:tc>
      </w:tr>
    </w:tbl>
    <w:p w:rsidR="006F1CCF" w:rsidRPr="004D4696" w:rsidRDefault="006F1CCF" w:rsidP="006F1CCF">
      <w:pPr>
        <w:autoSpaceDE w:val="0"/>
        <w:autoSpaceDN w:val="0"/>
        <w:adjustRightInd w:val="0"/>
        <w:spacing w:after="120" w:line="240" w:lineRule="auto"/>
        <w:jc w:val="both"/>
        <w:outlineLvl w:val="1"/>
        <w:rPr>
          <w:rFonts w:ascii="Times New Roman" w:hAnsi="Times New Roman" w:cs="Times New Roman"/>
          <w:i/>
        </w:rPr>
      </w:pPr>
      <w:bookmarkStart w:id="1659" w:name="_Toc435167167"/>
      <w:bookmarkStart w:id="1660" w:name="_Toc436064479"/>
      <w:bookmarkStart w:id="1661" w:name="_Toc436065006"/>
      <w:bookmarkStart w:id="1662" w:name="_Toc437591423"/>
      <w:bookmarkStart w:id="1663" w:name="_Toc438492760"/>
      <w:r w:rsidRPr="004D4696">
        <w:rPr>
          <w:rFonts w:ascii="Times New Roman" w:hAnsi="Times New Roman" w:cs="Times New Roman"/>
          <w:i/>
        </w:rPr>
        <w:t>Źródło:</w:t>
      </w:r>
      <w:bookmarkEnd w:id="1659"/>
      <w:r w:rsidR="001D57D6">
        <w:rPr>
          <w:rFonts w:ascii="Times New Roman" w:hAnsi="Times New Roman" w:cs="Times New Roman"/>
          <w:i/>
        </w:rPr>
        <w:t xml:space="preserve"> </w:t>
      </w:r>
      <w:r w:rsidR="000051A5" w:rsidRPr="004D4696">
        <w:rPr>
          <w:rFonts w:ascii="Times New Roman" w:hAnsi="Times New Roman" w:cs="Times New Roman"/>
          <w:i/>
        </w:rPr>
        <w:t>Powszechny Spis Rolny 2010</w:t>
      </w:r>
      <w:bookmarkEnd w:id="1660"/>
      <w:bookmarkEnd w:id="1661"/>
      <w:bookmarkEnd w:id="1662"/>
      <w:bookmarkEnd w:id="1663"/>
    </w:p>
    <w:p w:rsidR="00B45DDD" w:rsidRPr="004D4696" w:rsidRDefault="00B45DDD" w:rsidP="00B45DDD">
      <w:pPr>
        <w:spacing w:after="0"/>
        <w:jc w:val="both"/>
        <w:rPr>
          <w:rFonts w:ascii="Times New Roman" w:hAnsi="Times New Roman" w:cs="Times New Roman"/>
        </w:rPr>
      </w:pPr>
      <w:r w:rsidRPr="004D4696">
        <w:rPr>
          <w:rFonts w:ascii="Times New Roman" w:hAnsi="Times New Roman" w:cs="Times New Roman"/>
        </w:rPr>
        <w:t xml:space="preserve">W ostatnich latach w województwie podkarpackim, jak i w całej Polsce, zauważalny jest wzrost konsumpcji zdrowej </w:t>
      </w:r>
      <w:r w:rsidR="00600DD5">
        <w:rPr>
          <w:rFonts w:ascii="Times New Roman" w:hAnsi="Times New Roman" w:cs="Times New Roman"/>
        </w:rPr>
        <w:br/>
      </w:r>
      <w:r w:rsidRPr="004D4696">
        <w:rPr>
          <w:rFonts w:ascii="Times New Roman" w:hAnsi="Times New Roman" w:cs="Times New Roman"/>
        </w:rPr>
        <w:t xml:space="preserve">i bezpiecznej żywności. Rolnictwo ekologiczne stanowi więc prężnie rozwijający się model gospodarowania </w:t>
      </w:r>
      <w:r w:rsidR="00540CD9">
        <w:rPr>
          <w:rFonts w:ascii="Times New Roman" w:hAnsi="Times New Roman" w:cs="Times New Roman"/>
        </w:rPr>
        <w:br/>
      </w:r>
      <w:r w:rsidRPr="004D4696">
        <w:rPr>
          <w:rFonts w:ascii="Times New Roman" w:hAnsi="Times New Roman" w:cs="Times New Roman"/>
        </w:rPr>
        <w:t xml:space="preserve">w produkcji rolniczej. </w:t>
      </w:r>
      <w:r w:rsidR="00090773" w:rsidRPr="004D4696">
        <w:rPr>
          <w:rFonts w:ascii="Times New Roman" w:hAnsi="Times New Roman" w:cs="Times New Roman"/>
        </w:rPr>
        <w:t>Gospodynie z obszaru działania LGD Nasze Bieszczady n</w:t>
      </w:r>
      <w:r w:rsidR="00825CEE" w:rsidRPr="004D4696">
        <w:rPr>
          <w:rFonts w:ascii="Times New Roman" w:hAnsi="Times New Roman" w:cs="Times New Roman"/>
        </w:rPr>
        <w:t>a własne potrzeby wykonują przetwory</w:t>
      </w:r>
      <w:r w:rsidR="00090773" w:rsidRPr="004D4696">
        <w:rPr>
          <w:rFonts w:ascii="Times New Roman" w:hAnsi="Times New Roman" w:cs="Times New Roman"/>
        </w:rPr>
        <w:t>, które również</w:t>
      </w:r>
      <w:r w:rsidR="00825CEE" w:rsidRPr="004D4696">
        <w:rPr>
          <w:rFonts w:ascii="Times New Roman" w:hAnsi="Times New Roman" w:cs="Times New Roman"/>
        </w:rPr>
        <w:t xml:space="preserve"> sprzedają turystom. </w:t>
      </w:r>
      <w:r w:rsidR="00B14220" w:rsidRPr="004D4696">
        <w:rPr>
          <w:rFonts w:ascii="Times New Roman" w:hAnsi="Times New Roman" w:cs="Times New Roman"/>
        </w:rPr>
        <w:t xml:space="preserve">Tutejsi rolnicy unowocześniają swoje gospodarstwa poprzez zakup środków trwałych oraz modernizację budynków gospodarczych.  </w:t>
      </w:r>
    </w:p>
    <w:p w:rsidR="0077025E" w:rsidRDefault="00B14220" w:rsidP="00B14220">
      <w:pPr>
        <w:spacing w:after="0"/>
        <w:jc w:val="both"/>
        <w:rPr>
          <w:rFonts w:ascii="Times New Roman" w:hAnsi="Times New Roman" w:cs="Times New Roman"/>
          <w:b/>
        </w:rPr>
      </w:pPr>
      <w:r w:rsidRPr="004D4696">
        <w:rPr>
          <w:rFonts w:ascii="Times New Roman" w:hAnsi="Times New Roman" w:cs="Times New Roman"/>
          <w:b/>
        </w:rPr>
        <w:t>Szansą</w:t>
      </w:r>
      <w:r w:rsidR="001E7595" w:rsidRPr="004D4696">
        <w:rPr>
          <w:rFonts w:ascii="Times New Roman" w:hAnsi="Times New Roman" w:cs="Times New Roman"/>
          <w:b/>
        </w:rPr>
        <w:t xml:space="preserve"> dla obszaru jest tworzenie i rozwój inkubatorów przetwórstwa lokalnego tj. infrastruktury służącej przetwarzaniu produktów rolnych w celu udostępnianie jej lokalnym producentom. </w:t>
      </w:r>
    </w:p>
    <w:p w:rsidR="0072765E" w:rsidRPr="004D4696" w:rsidRDefault="0072765E" w:rsidP="00B14220">
      <w:pPr>
        <w:spacing w:after="0"/>
        <w:jc w:val="both"/>
        <w:rPr>
          <w:rFonts w:ascii="Times New Roman" w:hAnsi="Times New Roman" w:cs="Times New Roman"/>
          <w:b/>
          <w:bCs/>
        </w:rPr>
        <w:sectPr w:rsidR="0072765E" w:rsidRPr="004D4696" w:rsidSect="00431522">
          <w:headerReference w:type="default" r:id="rId28"/>
          <w:headerReference w:type="first" r:id="rId29"/>
          <w:pgSz w:w="11906" w:h="16838"/>
          <w:pgMar w:top="284" w:right="707" w:bottom="284" w:left="709" w:header="284" w:footer="0" w:gutter="0"/>
          <w:cols w:space="708"/>
          <w:titlePg/>
          <w:docGrid w:linePitch="360"/>
        </w:sectPr>
      </w:pPr>
    </w:p>
    <w:p w:rsidR="00EE5309" w:rsidRPr="004D4696" w:rsidRDefault="00EE5309" w:rsidP="004F47F9">
      <w:pPr>
        <w:pStyle w:val="Nagwek1"/>
        <w:numPr>
          <w:ilvl w:val="0"/>
          <w:numId w:val="54"/>
        </w:numPr>
        <w:rPr>
          <w:rFonts w:ascii="Times New Roman" w:hAnsi="Times New Roman" w:cs="Times New Roman"/>
          <w:b/>
          <w:bCs/>
          <w:color w:val="auto"/>
          <w:sz w:val="22"/>
          <w:szCs w:val="22"/>
        </w:rPr>
      </w:pPr>
      <w:bookmarkStart w:id="1664" w:name="_Toc438492761"/>
      <w:r w:rsidRPr="004D4696">
        <w:rPr>
          <w:rFonts w:ascii="Times New Roman" w:hAnsi="Times New Roman" w:cs="Times New Roman"/>
          <w:b/>
          <w:bCs/>
          <w:color w:val="auto"/>
          <w:sz w:val="22"/>
          <w:szCs w:val="22"/>
        </w:rPr>
        <w:lastRenderedPageBreak/>
        <w:t>A</w:t>
      </w:r>
      <w:r w:rsidR="00167647" w:rsidRPr="004D4696">
        <w:rPr>
          <w:rFonts w:ascii="Times New Roman" w:hAnsi="Times New Roman" w:cs="Times New Roman"/>
          <w:b/>
          <w:bCs/>
          <w:color w:val="auto"/>
          <w:sz w:val="22"/>
          <w:szCs w:val="22"/>
        </w:rPr>
        <w:t xml:space="preserve">naliza </w:t>
      </w:r>
      <w:r w:rsidRPr="004D4696">
        <w:rPr>
          <w:rFonts w:ascii="Times New Roman" w:hAnsi="Times New Roman" w:cs="Times New Roman"/>
          <w:b/>
          <w:bCs/>
          <w:color w:val="auto"/>
          <w:sz w:val="22"/>
          <w:szCs w:val="22"/>
        </w:rPr>
        <w:t>SWOT</w:t>
      </w:r>
      <w:bookmarkEnd w:id="1664"/>
    </w:p>
    <w:p w:rsidR="00B22654" w:rsidRPr="004D4696" w:rsidRDefault="00315828" w:rsidP="002A5320">
      <w:pPr>
        <w:spacing w:before="120" w:after="0" w:line="240" w:lineRule="auto"/>
        <w:jc w:val="both"/>
        <w:rPr>
          <w:rFonts w:ascii="Times New Roman" w:hAnsi="Times New Roman" w:cs="Times New Roman"/>
        </w:rPr>
      </w:pPr>
      <w:r w:rsidRPr="004D4696">
        <w:rPr>
          <w:rFonts w:ascii="Times New Roman" w:hAnsi="Times New Roman" w:cs="Times New Roman"/>
        </w:rPr>
        <w:t xml:space="preserve">Przedstawiona poniżej analiza SWOT jest efektem prac społeczności lokalnej, która uczestniczyła w konsultacjach społecznych jakie miały miejsce we wszystkich Gminach obszaru objętego LSR tj.: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31"/>
        <w:gridCol w:w="2979"/>
        <w:gridCol w:w="3131"/>
        <w:gridCol w:w="3128"/>
      </w:tblGrid>
      <w:tr w:rsidR="00315828" w:rsidRPr="004D4696" w:rsidTr="00044549">
        <w:tc>
          <w:tcPr>
            <w:tcW w:w="1010" w:type="pct"/>
            <w:shd w:val="clear" w:color="auto" w:fill="A8D08D" w:themeFill="accent6" w:themeFillTint="99"/>
            <w:vAlign w:val="center"/>
          </w:tcPr>
          <w:p w:rsidR="00315828" w:rsidRPr="004D4696" w:rsidRDefault="00315828" w:rsidP="00883442">
            <w:pPr>
              <w:pStyle w:val="Default"/>
              <w:jc w:val="center"/>
              <w:rPr>
                <w:b/>
                <w:color w:val="auto"/>
                <w:sz w:val="22"/>
                <w:szCs w:val="22"/>
              </w:rPr>
            </w:pPr>
            <w:r w:rsidRPr="004D4696">
              <w:rPr>
                <w:b/>
                <w:color w:val="auto"/>
                <w:sz w:val="22"/>
                <w:szCs w:val="22"/>
              </w:rPr>
              <w:t xml:space="preserve">Spotkania </w:t>
            </w:r>
            <w:r w:rsidRPr="004D4696">
              <w:rPr>
                <w:b/>
                <w:color w:val="auto"/>
                <w:sz w:val="22"/>
                <w:szCs w:val="22"/>
              </w:rPr>
              <w:br/>
              <w:t>w Gminie Baligród</w:t>
            </w:r>
          </w:p>
        </w:tc>
        <w:tc>
          <w:tcPr>
            <w:tcW w:w="1010" w:type="pct"/>
            <w:shd w:val="clear" w:color="auto" w:fill="A8D08D" w:themeFill="accent6" w:themeFillTint="99"/>
            <w:vAlign w:val="center"/>
          </w:tcPr>
          <w:p w:rsidR="00315828" w:rsidRPr="004D4696" w:rsidRDefault="00315828" w:rsidP="00883442">
            <w:pPr>
              <w:pStyle w:val="Default"/>
              <w:jc w:val="center"/>
              <w:rPr>
                <w:b/>
                <w:color w:val="auto"/>
                <w:sz w:val="22"/>
                <w:szCs w:val="22"/>
              </w:rPr>
            </w:pPr>
            <w:r w:rsidRPr="004D4696">
              <w:rPr>
                <w:b/>
                <w:color w:val="auto"/>
                <w:sz w:val="22"/>
                <w:szCs w:val="22"/>
              </w:rPr>
              <w:t xml:space="preserve">Spotkania </w:t>
            </w:r>
            <w:r w:rsidRPr="004D4696">
              <w:rPr>
                <w:b/>
                <w:color w:val="auto"/>
                <w:sz w:val="22"/>
                <w:szCs w:val="22"/>
              </w:rPr>
              <w:br/>
              <w:t>w Gminie Cisna</w:t>
            </w:r>
          </w:p>
        </w:tc>
        <w:tc>
          <w:tcPr>
            <w:tcW w:w="961" w:type="pct"/>
            <w:shd w:val="clear" w:color="auto" w:fill="A8D08D" w:themeFill="accent6" w:themeFillTint="99"/>
            <w:vAlign w:val="center"/>
          </w:tcPr>
          <w:p w:rsidR="00315828" w:rsidRPr="004D4696" w:rsidRDefault="00315828" w:rsidP="00883442">
            <w:pPr>
              <w:pStyle w:val="Default"/>
              <w:jc w:val="center"/>
              <w:rPr>
                <w:b/>
                <w:color w:val="auto"/>
                <w:sz w:val="22"/>
                <w:szCs w:val="22"/>
              </w:rPr>
            </w:pPr>
            <w:r w:rsidRPr="004D4696">
              <w:rPr>
                <w:b/>
                <w:color w:val="auto"/>
                <w:sz w:val="22"/>
                <w:szCs w:val="22"/>
              </w:rPr>
              <w:t xml:space="preserve">Spotkania </w:t>
            </w:r>
            <w:r w:rsidRPr="004D4696">
              <w:rPr>
                <w:b/>
                <w:color w:val="auto"/>
                <w:sz w:val="22"/>
                <w:szCs w:val="22"/>
              </w:rPr>
              <w:br/>
              <w:t>w Gminie Komańcza</w:t>
            </w:r>
          </w:p>
        </w:tc>
        <w:tc>
          <w:tcPr>
            <w:tcW w:w="1010" w:type="pct"/>
            <w:shd w:val="clear" w:color="auto" w:fill="A8D08D" w:themeFill="accent6" w:themeFillTint="99"/>
            <w:vAlign w:val="center"/>
          </w:tcPr>
          <w:p w:rsidR="00315828" w:rsidRPr="004D4696" w:rsidRDefault="00315828" w:rsidP="00883442">
            <w:pPr>
              <w:pStyle w:val="Default"/>
              <w:jc w:val="center"/>
              <w:rPr>
                <w:b/>
                <w:color w:val="auto"/>
                <w:sz w:val="22"/>
                <w:szCs w:val="22"/>
              </w:rPr>
            </w:pPr>
            <w:r w:rsidRPr="004D4696">
              <w:rPr>
                <w:b/>
                <w:color w:val="auto"/>
                <w:sz w:val="22"/>
                <w:szCs w:val="22"/>
              </w:rPr>
              <w:t xml:space="preserve">Spotkania </w:t>
            </w:r>
            <w:r w:rsidRPr="004D4696">
              <w:rPr>
                <w:b/>
                <w:color w:val="auto"/>
                <w:sz w:val="22"/>
                <w:szCs w:val="22"/>
              </w:rPr>
              <w:br/>
              <w:t>w Gminie Lesko</w:t>
            </w:r>
          </w:p>
        </w:tc>
        <w:tc>
          <w:tcPr>
            <w:tcW w:w="1009" w:type="pct"/>
            <w:shd w:val="clear" w:color="auto" w:fill="A8D08D" w:themeFill="accent6" w:themeFillTint="99"/>
            <w:vAlign w:val="center"/>
          </w:tcPr>
          <w:p w:rsidR="00315828" w:rsidRPr="004D4696" w:rsidRDefault="00315828" w:rsidP="00883442">
            <w:pPr>
              <w:pStyle w:val="Default"/>
              <w:jc w:val="center"/>
              <w:rPr>
                <w:b/>
                <w:color w:val="auto"/>
                <w:sz w:val="22"/>
                <w:szCs w:val="22"/>
              </w:rPr>
            </w:pPr>
            <w:r w:rsidRPr="004D4696">
              <w:rPr>
                <w:b/>
                <w:color w:val="auto"/>
                <w:sz w:val="22"/>
                <w:szCs w:val="22"/>
              </w:rPr>
              <w:t xml:space="preserve">Spotkania </w:t>
            </w:r>
            <w:r w:rsidRPr="004D4696">
              <w:rPr>
                <w:b/>
                <w:color w:val="auto"/>
                <w:sz w:val="22"/>
                <w:szCs w:val="22"/>
              </w:rPr>
              <w:br/>
              <w:t>w Gminie Zagórz</w:t>
            </w:r>
          </w:p>
        </w:tc>
      </w:tr>
      <w:tr w:rsidR="00315828" w:rsidRPr="004D4696" w:rsidTr="00407296">
        <w:tc>
          <w:tcPr>
            <w:tcW w:w="1010"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03.09.2015r.</w:t>
            </w:r>
          </w:p>
          <w:p w:rsidR="00315828" w:rsidRPr="004D4696" w:rsidRDefault="00315828" w:rsidP="00883442">
            <w:pPr>
              <w:pStyle w:val="Default"/>
              <w:jc w:val="center"/>
              <w:rPr>
                <w:color w:val="auto"/>
                <w:sz w:val="22"/>
                <w:szCs w:val="22"/>
              </w:rPr>
            </w:pPr>
            <w:r w:rsidRPr="004D4696">
              <w:rPr>
                <w:color w:val="auto"/>
                <w:sz w:val="22"/>
                <w:szCs w:val="22"/>
              </w:rPr>
              <w:t>Liczba uczestników: 23</w:t>
            </w:r>
          </w:p>
        </w:tc>
        <w:tc>
          <w:tcPr>
            <w:tcW w:w="1010"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22.09.2015r.</w:t>
            </w:r>
          </w:p>
          <w:p w:rsidR="00315828" w:rsidRPr="004D4696" w:rsidRDefault="00315828" w:rsidP="00883442">
            <w:pPr>
              <w:pStyle w:val="Default"/>
              <w:jc w:val="center"/>
              <w:rPr>
                <w:color w:val="auto"/>
                <w:sz w:val="22"/>
                <w:szCs w:val="22"/>
              </w:rPr>
            </w:pPr>
            <w:r w:rsidRPr="004D4696">
              <w:rPr>
                <w:color w:val="auto"/>
                <w:sz w:val="22"/>
                <w:szCs w:val="22"/>
              </w:rPr>
              <w:t>Liczba uczestników: 27</w:t>
            </w:r>
          </w:p>
        </w:tc>
        <w:tc>
          <w:tcPr>
            <w:tcW w:w="961"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17.09.2015r.</w:t>
            </w:r>
          </w:p>
          <w:p w:rsidR="00315828" w:rsidRPr="004D4696" w:rsidRDefault="00315828" w:rsidP="00883442">
            <w:pPr>
              <w:pStyle w:val="Default"/>
              <w:jc w:val="center"/>
              <w:rPr>
                <w:color w:val="auto"/>
                <w:sz w:val="22"/>
                <w:szCs w:val="22"/>
              </w:rPr>
            </w:pPr>
            <w:r w:rsidRPr="004D4696">
              <w:rPr>
                <w:color w:val="auto"/>
                <w:sz w:val="22"/>
                <w:szCs w:val="22"/>
              </w:rPr>
              <w:t>Liczba uczestników: 8</w:t>
            </w:r>
          </w:p>
        </w:tc>
        <w:tc>
          <w:tcPr>
            <w:tcW w:w="1010"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08.09.2015r.</w:t>
            </w:r>
          </w:p>
          <w:p w:rsidR="00315828" w:rsidRPr="004D4696" w:rsidRDefault="00315828" w:rsidP="00883442">
            <w:pPr>
              <w:pStyle w:val="Default"/>
              <w:jc w:val="center"/>
              <w:rPr>
                <w:color w:val="auto"/>
                <w:sz w:val="22"/>
                <w:szCs w:val="22"/>
              </w:rPr>
            </w:pPr>
            <w:r w:rsidRPr="004D4696">
              <w:rPr>
                <w:color w:val="auto"/>
                <w:sz w:val="22"/>
                <w:szCs w:val="22"/>
              </w:rPr>
              <w:t>Liczba uczestników: 22</w:t>
            </w:r>
          </w:p>
        </w:tc>
        <w:tc>
          <w:tcPr>
            <w:tcW w:w="1009"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04.09.2015r.</w:t>
            </w:r>
          </w:p>
          <w:p w:rsidR="00315828" w:rsidRPr="004D4696" w:rsidRDefault="00315828" w:rsidP="00883442">
            <w:pPr>
              <w:pStyle w:val="Default"/>
              <w:jc w:val="center"/>
              <w:rPr>
                <w:color w:val="auto"/>
                <w:sz w:val="22"/>
                <w:szCs w:val="22"/>
              </w:rPr>
            </w:pPr>
            <w:r w:rsidRPr="004D4696">
              <w:rPr>
                <w:color w:val="auto"/>
                <w:sz w:val="22"/>
                <w:szCs w:val="22"/>
              </w:rPr>
              <w:t>Liczba uczestników: 30</w:t>
            </w:r>
          </w:p>
        </w:tc>
      </w:tr>
      <w:tr w:rsidR="00315828" w:rsidRPr="004D4696" w:rsidTr="00407296">
        <w:tc>
          <w:tcPr>
            <w:tcW w:w="1010"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10.09.2015r.</w:t>
            </w:r>
          </w:p>
          <w:p w:rsidR="00315828" w:rsidRPr="004D4696" w:rsidRDefault="00315828" w:rsidP="00883442">
            <w:pPr>
              <w:pStyle w:val="Default"/>
              <w:jc w:val="center"/>
              <w:rPr>
                <w:color w:val="auto"/>
                <w:sz w:val="22"/>
                <w:szCs w:val="22"/>
              </w:rPr>
            </w:pPr>
            <w:r w:rsidRPr="004D4696">
              <w:rPr>
                <w:color w:val="auto"/>
                <w:sz w:val="22"/>
                <w:szCs w:val="22"/>
              </w:rPr>
              <w:t>Liczba uczestników: 13</w:t>
            </w:r>
          </w:p>
        </w:tc>
        <w:tc>
          <w:tcPr>
            <w:tcW w:w="1010"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29.09.2015r.</w:t>
            </w:r>
          </w:p>
          <w:p w:rsidR="00315828" w:rsidRPr="004D4696" w:rsidRDefault="00315828" w:rsidP="00883442">
            <w:pPr>
              <w:pStyle w:val="Default"/>
              <w:jc w:val="center"/>
              <w:rPr>
                <w:color w:val="auto"/>
                <w:sz w:val="22"/>
                <w:szCs w:val="22"/>
              </w:rPr>
            </w:pPr>
            <w:r w:rsidRPr="004D4696">
              <w:rPr>
                <w:color w:val="auto"/>
                <w:sz w:val="22"/>
                <w:szCs w:val="22"/>
              </w:rPr>
              <w:t>Liczba uczestników: 15</w:t>
            </w:r>
          </w:p>
        </w:tc>
        <w:tc>
          <w:tcPr>
            <w:tcW w:w="961"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24.09.2015r.</w:t>
            </w:r>
          </w:p>
          <w:p w:rsidR="00315828" w:rsidRPr="004D4696" w:rsidRDefault="00315828" w:rsidP="00883442">
            <w:pPr>
              <w:pStyle w:val="Default"/>
              <w:jc w:val="center"/>
              <w:rPr>
                <w:color w:val="auto"/>
                <w:sz w:val="22"/>
                <w:szCs w:val="22"/>
              </w:rPr>
            </w:pPr>
            <w:r w:rsidRPr="004D4696">
              <w:rPr>
                <w:color w:val="auto"/>
                <w:sz w:val="22"/>
                <w:szCs w:val="22"/>
              </w:rPr>
              <w:t>Liczba uczestników: 8</w:t>
            </w:r>
          </w:p>
        </w:tc>
        <w:tc>
          <w:tcPr>
            <w:tcW w:w="1010"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15.09.2015r.</w:t>
            </w:r>
          </w:p>
          <w:p w:rsidR="00315828" w:rsidRPr="004D4696" w:rsidRDefault="00315828" w:rsidP="00883442">
            <w:pPr>
              <w:pStyle w:val="Default"/>
              <w:jc w:val="center"/>
              <w:rPr>
                <w:color w:val="auto"/>
                <w:sz w:val="22"/>
                <w:szCs w:val="22"/>
              </w:rPr>
            </w:pPr>
            <w:r w:rsidRPr="004D4696">
              <w:rPr>
                <w:color w:val="auto"/>
                <w:sz w:val="22"/>
                <w:szCs w:val="22"/>
              </w:rPr>
              <w:t>Liczba uczestników: 15</w:t>
            </w:r>
          </w:p>
        </w:tc>
        <w:tc>
          <w:tcPr>
            <w:tcW w:w="1009" w:type="pct"/>
            <w:tcBorders>
              <w:bottom w:val="single" w:sz="4" w:space="0" w:color="auto"/>
            </w:tcBorders>
            <w:vAlign w:val="center"/>
          </w:tcPr>
          <w:p w:rsidR="00315828" w:rsidRPr="004D4696" w:rsidRDefault="00315828" w:rsidP="00883442">
            <w:pPr>
              <w:pStyle w:val="Default"/>
              <w:jc w:val="center"/>
              <w:rPr>
                <w:color w:val="auto"/>
                <w:sz w:val="22"/>
                <w:szCs w:val="22"/>
              </w:rPr>
            </w:pPr>
            <w:r w:rsidRPr="004D4696">
              <w:rPr>
                <w:color w:val="auto"/>
                <w:sz w:val="22"/>
                <w:szCs w:val="22"/>
              </w:rPr>
              <w:t>11.09.2015r.</w:t>
            </w:r>
          </w:p>
          <w:p w:rsidR="00315828" w:rsidRPr="004D4696" w:rsidRDefault="00315828" w:rsidP="00883442">
            <w:pPr>
              <w:pStyle w:val="Default"/>
              <w:jc w:val="center"/>
              <w:rPr>
                <w:color w:val="auto"/>
                <w:sz w:val="22"/>
                <w:szCs w:val="22"/>
              </w:rPr>
            </w:pPr>
            <w:r w:rsidRPr="004D4696">
              <w:rPr>
                <w:color w:val="auto"/>
                <w:sz w:val="22"/>
                <w:szCs w:val="22"/>
              </w:rPr>
              <w:t>Liczba uczestników: 12</w:t>
            </w:r>
          </w:p>
        </w:tc>
      </w:tr>
    </w:tbl>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r w:rsidRPr="004D4696">
        <w:rPr>
          <w:rFonts w:ascii="Times New Roman" w:hAnsi="Times New Roman" w:cs="Times New Roman"/>
        </w:rPr>
        <w:t xml:space="preserve">Uczestnicy konsultacji społecznych (łącznie 173 osoby) w trakcie prac </w:t>
      </w:r>
      <w:r>
        <w:rPr>
          <w:rFonts w:ascii="Times New Roman" w:hAnsi="Times New Roman" w:cs="Times New Roman"/>
        </w:rPr>
        <w:t>identyfikowali czynniki rozwojowe –</w:t>
      </w:r>
      <w:r w:rsidRPr="004D4696">
        <w:rPr>
          <w:rFonts w:ascii="Times New Roman" w:hAnsi="Times New Roman" w:cs="Times New Roman"/>
        </w:rPr>
        <w:t xml:space="preserve"> analiz</w:t>
      </w:r>
      <w:r>
        <w:rPr>
          <w:rFonts w:ascii="Times New Roman" w:hAnsi="Times New Roman" w:cs="Times New Roman"/>
        </w:rPr>
        <w:t xml:space="preserve">a </w:t>
      </w:r>
      <w:r w:rsidRPr="004D4696">
        <w:rPr>
          <w:rFonts w:ascii="Times New Roman" w:hAnsi="Times New Roman" w:cs="Times New Roman"/>
        </w:rPr>
        <w:t>SWOT</w:t>
      </w:r>
      <w:r w:rsidR="001D57D6">
        <w:rPr>
          <w:rFonts w:ascii="Times New Roman" w:hAnsi="Times New Roman" w:cs="Times New Roman"/>
        </w:rPr>
        <w:t xml:space="preserve"> </w:t>
      </w:r>
      <w:r w:rsidRPr="004D4696">
        <w:rPr>
          <w:rFonts w:ascii="Times New Roman" w:hAnsi="Times New Roman" w:cs="Times New Roman"/>
        </w:rPr>
        <w:t>rekomendacje</w:t>
      </w:r>
      <w:r w:rsidR="001D57D6">
        <w:rPr>
          <w:rFonts w:ascii="Times New Roman" w:hAnsi="Times New Roman" w:cs="Times New Roman"/>
        </w:rPr>
        <w:t xml:space="preserve"> </w:t>
      </w:r>
      <w:r w:rsidRPr="004D4696">
        <w:rPr>
          <w:rFonts w:ascii="Times New Roman" w:hAnsi="Times New Roman" w:cs="Times New Roman"/>
        </w:rPr>
        <w:t>wypracowywanych celów. Przyjmowanie uwagi rekomendacji zgłaszanych w trakcie realizowanych spotkań było poprzedzone przedstawieniem ww., dyskusją i przy akceptacji uczestników poszczególnych spotkań uwzględniane w zapisach jakie znalazły się w analizie. Opracowując analizę SWOT, uwzględniano specyfikę obszaru jak również specyficzne uwarunkowania lokalne występujące w tzw. mikroskali np. charakterystyczne dla wsi, miejscowości, gminy.</w:t>
      </w:r>
    </w:p>
    <w:p w:rsidR="00003CC7" w:rsidRDefault="00003CC7" w:rsidP="00407296">
      <w:pPr>
        <w:spacing w:after="0" w:line="240" w:lineRule="auto"/>
        <w:jc w:val="both"/>
        <w:rPr>
          <w:rFonts w:ascii="Times New Roman" w:hAnsi="Times New Roman" w:cs="Times New Roman"/>
        </w:rPr>
      </w:pPr>
    </w:p>
    <w:p w:rsidR="00003CC7" w:rsidRPr="004D4696" w:rsidRDefault="00003CC7" w:rsidP="00003CC7">
      <w:pPr>
        <w:spacing w:after="0" w:line="240" w:lineRule="auto"/>
        <w:jc w:val="center"/>
        <w:rPr>
          <w:rFonts w:ascii="Times New Roman" w:hAnsi="Times New Roman" w:cs="Times New Roman"/>
        </w:rPr>
      </w:pPr>
      <w:r w:rsidRPr="004D4696">
        <w:rPr>
          <w:rFonts w:ascii="Times New Roman" w:hAnsi="Times New Roman" w:cs="Times New Roman"/>
        </w:rPr>
        <w:t>Uczestnicy konsultacji społecznych - analizy SWOT reprezentowali następujące sektory:</w:t>
      </w:r>
    </w:p>
    <w:p w:rsidR="00003CC7" w:rsidRDefault="00003CC7" w:rsidP="00407296">
      <w:pPr>
        <w:spacing w:after="0" w:line="240" w:lineRule="auto"/>
        <w:jc w:val="both"/>
        <w:rPr>
          <w:rFonts w:ascii="Times New Roman" w:hAnsi="Times New Roman" w:cs="Times New Roman"/>
        </w:rPr>
      </w:pPr>
    </w:p>
    <w:p w:rsidR="00003CC7" w:rsidRPr="004D4696" w:rsidRDefault="0021520B" w:rsidP="00003CC7">
      <w:pPr>
        <w:spacing w:after="0" w:line="240" w:lineRule="auto"/>
        <w:jc w:val="center"/>
        <w:rPr>
          <w:rFonts w:ascii="Times New Roman" w:hAnsi="Times New Roman" w:cs="Times New Roman"/>
        </w:rPr>
      </w:pPr>
      <w:r>
        <w:rPr>
          <w:rFonts w:ascii="Times New Roman" w:hAnsi="Times New Roman" w:cs="Times New Roman"/>
          <w:noProof/>
        </w:rPr>
        <w:object w:dxaOrig="1440" w:dyaOrig="1440">
          <v:shape id="_x0000_s1057" type="#_x0000_t75" style="position:absolute;left:0;text-align:left;margin-left:198.45pt;margin-top:.3pt;width:362.9pt;height:216.05pt;z-index:251728896">
            <v:imagedata r:id="rId30" o:title=""/>
          </v:shape>
          <o:OLEObject Type="Embed" ProgID="PBrush" ShapeID="_x0000_s1057" DrawAspect="Content" ObjectID="_1578896403" r:id="rId31"/>
        </w:object>
      </w: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003CC7" w:rsidP="00407296">
      <w:pPr>
        <w:spacing w:after="0" w:line="240" w:lineRule="auto"/>
        <w:jc w:val="both"/>
        <w:rPr>
          <w:rFonts w:ascii="Times New Roman" w:hAnsi="Times New Roman" w:cs="Times New Roman"/>
        </w:rPr>
      </w:pPr>
    </w:p>
    <w:p w:rsidR="00003CC7" w:rsidRDefault="00407296" w:rsidP="00407296">
      <w:pPr>
        <w:spacing w:after="0" w:line="240" w:lineRule="auto"/>
        <w:jc w:val="both"/>
        <w:rPr>
          <w:rFonts w:ascii="Times New Roman" w:hAnsi="Times New Roman" w:cs="Times New Roman"/>
        </w:rPr>
      </w:pPr>
      <w:r w:rsidRPr="004D4696">
        <w:rPr>
          <w:rFonts w:ascii="Times New Roman" w:hAnsi="Times New Roman" w:cs="Times New Roman"/>
        </w:rPr>
        <w:t>Analiza SWOT była te</w:t>
      </w:r>
      <w:r w:rsidR="002F320D" w:rsidRPr="004D4696">
        <w:rPr>
          <w:rFonts w:ascii="Times New Roman" w:hAnsi="Times New Roman" w:cs="Times New Roman"/>
        </w:rPr>
        <w:t>ż</w:t>
      </w:r>
      <w:r w:rsidRPr="004D4696">
        <w:rPr>
          <w:rFonts w:ascii="Times New Roman" w:hAnsi="Times New Roman" w:cs="Times New Roman"/>
        </w:rPr>
        <w:t xml:space="preserve"> przedmiotem badań ankietowych, w których wzięli udział respondenci z wszystkich gmin tworzących obszar działania LGD Nasze Bieszczady</w:t>
      </w:r>
      <w:r w:rsidR="002F320D" w:rsidRPr="004D4696">
        <w:rPr>
          <w:rFonts w:ascii="Times New Roman" w:hAnsi="Times New Roman" w:cs="Times New Roman"/>
        </w:rPr>
        <w:t>. Mieszkańcy G</w:t>
      </w:r>
      <w:r w:rsidRPr="004D4696">
        <w:rPr>
          <w:rFonts w:ascii="Times New Roman" w:hAnsi="Times New Roman" w:cs="Times New Roman"/>
        </w:rPr>
        <w:t xml:space="preserve">miny Zagórz stanowili 26 % wszystkich respondentów, Gminy Cisna – 23 %, Gminy Lesko  również 23%, Gminy Baligród  – 19%, a Gminy Komańcza – 9%. </w:t>
      </w:r>
      <w:r w:rsidR="00883442" w:rsidRPr="004D4696">
        <w:rPr>
          <w:rFonts w:ascii="Times New Roman" w:hAnsi="Times New Roman" w:cs="Times New Roman"/>
        </w:rPr>
        <w:t>Uzyskane wyniki, które wykorzystano do analizy mocnych i słabych stron Obszaru LSR, a także szans i zagrożeń prezentują poniżej zamieszczone wykresy.</w:t>
      </w:r>
    </w:p>
    <w:p w:rsidR="00003CC7" w:rsidRDefault="00003CC7">
      <w:pPr>
        <w:rPr>
          <w:rFonts w:ascii="Times New Roman" w:hAnsi="Times New Roman" w:cs="Times New Roman"/>
        </w:rPr>
      </w:pPr>
      <w:r>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3756"/>
        <w:gridCol w:w="3607"/>
        <w:gridCol w:w="3905"/>
      </w:tblGrid>
      <w:tr w:rsidR="00C8459A" w:rsidRPr="004D4696" w:rsidTr="0088567B">
        <w:tc>
          <w:tcPr>
            <w:tcW w:w="1364" w:type="pct"/>
            <w:shd w:val="clear" w:color="auto" w:fill="A8D08D" w:themeFill="accent6" w:themeFillTint="99"/>
            <w:vAlign w:val="center"/>
          </w:tcPr>
          <w:p w:rsidR="007E1D35" w:rsidRPr="004D4696" w:rsidRDefault="007E1D35" w:rsidP="00C8459A">
            <w:pPr>
              <w:spacing w:after="0" w:line="240" w:lineRule="auto"/>
              <w:jc w:val="center"/>
              <w:rPr>
                <w:rFonts w:ascii="Times New Roman" w:hAnsi="Times New Roman" w:cs="Times New Roman"/>
                <w:b/>
                <w:bCs/>
              </w:rPr>
            </w:pPr>
            <w:r w:rsidRPr="004D4696">
              <w:rPr>
                <w:rFonts w:ascii="Times New Roman" w:hAnsi="Times New Roman" w:cs="Times New Roman"/>
                <w:b/>
                <w:bCs/>
              </w:rPr>
              <w:lastRenderedPageBreak/>
              <w:t>Mocne strony</w:t>
            </w:r>
          </w:p>
        </w:tc>
        <w:tc>
          <w:tcPr>
            <w:tcW w:w="1212" w:type="pct"/>
            <w:shd w:val="clear" w:color="auto" w:fill="A8D08D" w:themeFill="accent6" w:themeFillTint="99"/>
            <w:vAlign w:val="center"/>
          </w:tcPr>
          <w:p w:rsidR="007E1D35" w:rsidRPr="004D4696" w:rsidRDefault="007E1D35" w:rsidP="00C8459A">
            <w:pPr>
              <w:spacing w:after="0" w:line="240" w:lineRule="auto"/>
              <w:jc w:val="center"/>
              <w:rPr>
                <w:rFonts w:ascii="Times New Roman" w:hAnsi="Times New Roman" w:cs="Times New Roman"/>
                <w:b/>
                <w:bCs/>
              </w:rPr>
            </w:pPr>
            <w:r w:rsidRPr="004D4696">
              <w:rPr>
                <w:rFonts w:ascii="Times New Roman" w:hAnsi="Times New Roman" w:cs="Times New Roman"/>
                <w:b/>
                <w:bCs/>
              </w:rPr>
              <w:t>Odniesienie do diagnozy</w:t>
            </w:r>
          </w:p>
        </w:tc>
        <w:tc>
          <w:tcPr>
            <w:tcW w:w="1164" w:type="pct"/>
            <w:shd w:val="clear" w:color="auto" w:fill="A8D08D" w:themeFill="accent6" w:themeFillTint="99"/>
            <w:vAlign w:val="center"/>
          </w:tcPr>
          <w:p w:rsidR="007E1D35" w:rsidRPr="004D4696" w:rsidRDefault="007E1D35" w:rsidP="00C8459A">
            <w:pPr>
              <w:spacing w:after="0" w:line="240" w:lineRule="auto"/>
              <w:jc w:val="center"/>
              <w:rPr>
                <w:rFonts w:ascii="Times New Roman" w:hAnsi="Times New Roman" w:cs="Times New Roman"/>
                <w:b/>
                <w:bCs/>
              </w:rPr>
            </w:pPr>
            <w:r w:rsidRPr="004D4696">
              <w:rPr>
                <w:rFonts w:ascii="Times New Roman" w:hAnsi="Times New Roman" w:cs="Times New Roman"/>
                <w:b/>
                <w:bCs/>
              </w:rPr>
              <w:t>Słabe strony</w:t>
            </w:r>
          </w:p>
        </w:tc>
        <w:tc>
          <w:tcPr>
            <w:tcW w:w="1260" w:type="pct"/>
            <w:shd w:val="clear" w:color="auto" w:fill="A8D08D" w:themeFill="accent6" w:themeFillTint="99"/>
            <w:vAlign w:val="center"/>
          </w:tcPr>
          <w:p w:rsidR="007E1D35" w:rsidRPr="004D4696" w:rsidRDefault="007E1D35" w:rsidP="00C8459A">
            <w:pPr>
              <w:spacing w:after="0" w:line="240" w:lineRule="auto"/>
              <w:jc w:val="center"/>
              <w:rPr>
                <w:rFonts w:ascii="Times New Roman" w:hAnsi="Times New Roman" w:cs="Times New Roman"/>
                <w:b/>
                <w:bCs/>
              </w:rPr>
            </w:pPr>
            <w:r w:rsidRPr="004D4696">
              <w:rPr>
                <w:rFonts w:ascii="Times New Roman" w:hAnsi="Times New Roman" w:cs="Times New Roman"/>
                <w:b/>
                <w:bCs/>
              </w:rPr>
              <w:t>Odniesienie do diagnozy</w:t>
            </w:r>
          </w:p>
        </w:tc>
      </w:tr>
      <w:tr w:rsidR="00C8459A" w:rsidRPr="004D4696" w:rsidTr="0088567B">
        <w:trPr>
          <w:trHeight w:val="1001"/>
        </w:trPr>
        <w:tc>
          <w:tcPr>
            <w:tcW w:w="1364" w:type="pct"/>
            <w:shd w:val="clear" w:color="auto" w:fill="C5E0B3" w:themeFill="accent6" w:themeFillTint="66"/>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Dogod</w:t>
            </w:r>
            <w:r w:rsidR="00D40123">
              <w:rPr>
                <w:rFonts w:ascii="Times New Roman" w:hAnsi="Times New Roman" w:cs="Times New Roman"/>
              </w:rPr>
              <w:t>ne uwarunkowania przyrodnicze i </w:t>
            </w:r>
            <w:r w:rsidRPr="00D40123">
              <w:rPr>
                <w:rFonts w:ascii="Times New Roman" w:hAnsi="Times New Roman" w:cs="Times New Roman"/>
              </w:rPr>
              <w:t>ekologiczne sprzyjające rozwojowi agroturystyki i turystyki wiejskiej oraz rekreacji.</w:t>
            </w:r>
          </w:p>
        </w:tc>
        <w:tc>
          <w:tcPr>
            <w:tcW w:w="1212"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Pr="00D40123">
              <w:rPr>
                <w:rFonts w:ascii="Times New Roman" w:hAnsi="Times New Roman" w:cs="Times New Roman"/>
              </w:rPr>
              <w:br/>
              <w:t>i ludności</w:t>
            </w:r>
          </w:p>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Punkt: 3.2.: Charakterystyka gospodarki/przedsiębiorczości </w:t>
            </w:r>
          </w:p>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Punkt: 3.9.</w:t>
            </w:r>
            <w:r w:rsidR="00964465" w:rsidRPr="00D40123">
              <w:rPr>
                <w:rFonts w:ascii="Times New Roman" w:hAnsi="Times New Roman" w:cs="Times New Roman"/>
              </w:rPr>
              <w:t>:</w:t>
            </w:r>
            <w:r w:rsidRPr="00D40123">
              <w:rPr>
                <w:rFonts w:ascii="Times New Roman" w:hAnsi="Times New Roman" w:cs="Times New Roman"/>
              </w:rPr>
              <w:t xml:space="preserve"> Charakterystyka obszarów atrakcyjnych turystycznie oraz wskazanie potencjału dla rozwoju turystyki.</w:t>
            </w:r>
          </w:p>
        </w:tc>
        <w:tc>
          <w:tcPr>
            <w:tcW w:w="1164" w:type="pct"/>
            <w:shd w:val="clear" w:color="auto" w:fill="D8BCBE"/>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Niekorzystna struktura ludności obszaru LGD Nasze Bieszczady, ujemne saldo migracji</w:t>
            </w:r>
          </w:p>
          <w:p w:rsidR="007E1D35" w:rsidRPr="00D40123" w:rsidRDefault="007E1D35" w:rsidP="00D40123">
            <w:pPr>
              <w:spacing w:after="0" w:line="240" w:lineRule="auto"/>
              <w:rPr>
                <w:rFonts w:ascii="Times New Roman" w:hAnsi="Times New Roman" w:cs="Times New Roman"/>
                <w:b/>
                <w:bCs/>
              </w:rPr>
            </w:pPr>
          </w:p>
        </w:tc>
        <w:tc>
          <w:tcPr>
            <w:tcW w:w="1260"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p w:rsidR="007E1D35" w:rsidRPr="00D40123" w:rsidRDefault="007E1D35" w:rsidP="00D40123">
            <w:pPr>
              <w:spacing w:after="0" w:line="240" w:lineRule="auto"/>
              <w:rPr>
                <w:rFonts w:ascii="Times New Roman" w:hAnsi="Times New Roman" w:cs="Times New Roman"/>
                <w:b/>
                <w:bCs/>
              </w:rPr>
            </w:pPr>
          </w:p>
        </w:tc>
      </w:tr>
      <w:tr w:rsidR="00C8459A" w:rsidRPr="004D4696" w:rsidTr="0088567B">
        <w:trPr>
          <w:trHeight w:val="1001"/>
        </w:trPr>
        <w:tc>
          <w:tcPr>
            <w:tcW w:w="1364" w:type="pct"/>
            <w:shd w:val="clear" w:color="auto" w:fill="C5E0B3" w:themeFill="accent6" w:themeFillTint="66"/>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Lokalizacja obszaru działania LGD Nasze Bieszczady w granicach Bieszczadzkiego Parku Narodowego, Ciśniańsko-Wetlińskiego</w:t>
            </w:r>
            <w:r w:rsidR="001D57D6">
              <w:rPr>
                <w:rFonts w:ascii="Times New Roman" w:hAnsi="Times New Roman" w:cs="Times New Roman"/>
              </w:rPr>
              <w:t xml:space="preserve"> </w:t>
            </w:r>
            <w:r w:rsidRPr="00D40123">
              <w:rPr>
                <w:rFonts w:ascii="Times New Roman" w:hAnsi="Times New Roman" w:cs="Times New Roman"/>
              </w:rPr>
              <w:t>Parku Krajobrazowego, Jaśliski</w:t>
            </w:r>
            <w:r w:rsidR="00D40123">
              <w:rPr>
                <w:rFonts w:ascii="Times New Roman" w:hAnsi="Times New Roman" w:cs="Times New Roman"/>
              </w:rPr>
              <w:t>ego Parku Krajobrazowego oraz 4 </w:t>
            </w:r>
            <w:r w:rsidRPr="00D40123">
              <w:rPr>
                <w:rFonts w:ascii="Times New Roman" w:hAnsi="Times New Roman" w:cs="Times New Roman"/>
              </w:rPr>
              <w:t>obszarów Natura 2000</w:t>
            </w:r>
            <w:r w:rsidR="00C8459A" w:rsidRPr="00D40123">
              <w:rPr>
                <w:rFonts w:ascii="Times New Roman" w:hAnsi="Times New Roman" w:cs="Times New Roman"/>
              </w:rPr>
              <w:t>, czyste środowisko.</w:t>
            </w:r>
          </w:p>
        </w:tc>
        <w:tc>
          <w:tcPr>
            <w:tcW w:w="1212"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Punkt: 3.9.</w:t>
            </w:r>
            <w:r w:rsidR="00964465" w:rsidRPr="00D40123">
              <w:rPr>
                <w:rFonts w:ascii="Times New Roman" w:hAnsi="Times New Roman" w:cs="Times New Roman"/>
              </w:rPr>
              <w:t>:</w:t>
            </w:r>
            <w:r w:rsidRPr="00D40123">
              <w:rPr>
                <w:rFonts w:ascii="Times New Roman" w:hAnsi="Times New Roman" w:cs="Times New Roman"/>
              </w:rPr>
              <w:t xml:space="preserve"> Charakterystyka obszarów atrakcyjnych turystycznie oraz wskazanie potencjału dla rozwoju turystyki.</w:t>
            </w:r>
          </w:p>
        </w:tc>
        <w:tc>
          <w:tcPr>
            <w:tcW w:w="1164" w:type="pct"/>
            <w:shd w:val="clear" w:color="auto" w:fill="D8BCBE"/>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Niekorzystny trend zmniejszania się w populacji mieszkańców obszaru LGD Nasze Bieszczady osób w wieku przedprodukcyjnym na rzecz osób w wieku poprodukcyjnym.</w:t>
            </w:r>
          </w:p>
        </w:tc>
        <w:tc>
          <w:tcPr>
            <w:tcW w:w="1260"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Pr="00D40123">
              <w:rPr>
                <w:rFonts w:ascii="Times New Roman" w:hAnsi="Times New Roman" w:cs="Times New Roman"/>
              </w:rPr>
              <w:br/>
              <w:t>i ludności.</w:t>
            </w:r>
          </w:p>
          <w:p w:rsidR="007E1D35" w:rsidRPr="00D40123" w:rsidRDefault="007E1D35" w:rsidP="00D40123">
            <w:pPr>
              <w:spacing w:after="0" w:line="240" w:lineRule="auto"/>
              <w:rPr>
                <w:rFonts w:ascii="Times New Roman" w:hAnsi="Times New Roman" w:cs="Times New Roman"/>
                <w:b/>
                <w:bCs/>
              </w:rPr>
            </w:pPr>
          </w:p>
        </w:tc>
      </w:tr>
      <w:tr w:rsidR="00C8459A" w:rsidRPr="004D4696" w:rsidTr="0088567B">
        <w:tc>
          <w:tcPr>
            <w:tcW w:w="1364" w:type="pct"/>
            <w:shd w:val="clear" w:color="auto" w:fill="C5E0B3" w:themeFill="accent6" w:themeFillTint="66"/>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Wysoki stopień spójności obszaru LGD Nasze Bieszczady zaró</w:t>
            </w:r>
            <w:r w:rsidR="00A53270" w:rsidRPr="00D40123">
              <w:rPr>
                <w:rFonts w:ascii="Times New Roman" w:hAnsi="Times New Roman" w:cs="Times New Roman"/>
              </w:rPr>
              <w:t>wno pod względem przyrodniczym,</w:t>
            </w:r>
            <w:r w:rsidR="001D57D6">
              <w:rPr>
                <w:rFonts w:ascii="Times New Roman" w:hAnsi="Times New Roman" w:cs="Times New Roman"/>
              </w:rPr>
              <w:t xml:space="preserve"> </w:t>
            </w:r>
            <w:r w:rsidRPr="00D40123">
              <w:rPr>
                <w:rFonts w:ascii="Times New Roman" w:hAnsi="Times New Roman" w:cs="Times New Roman"/>
              </w:rPr>
              <w:t>historycznym, kulturowym oraz ekonomicznym.</w:t>
            </w:r>
          </w:p>
        </w:tc>
        <w:tc>
          <w:tcPr>
            <w:tcW w:w="1212"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i ludności </w:t>
            </w:r>
          </w:p>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Punkt: 3.6.</w:t>
            </w:r>
            <w:r w:rsidR="00964465" w:rsidRPr="00D40123">
              <w:rPr>
                <w:rFonts w:ascii="Times New Roman" w:hAnsi="Times New Roman" w:cs="Times New Roman"/>
              </w:rPr>
              <w:t>:</w:t>
            </w:r>
            <w:r w:rsidRPr="00D40123">
              <w:rPr>
                <w:rFonts w:ascii="Times New Roman" w:hAnsi="Times New Roman" w:cs="Times New Roman"/>
              </w:rPr>
              <w:t xml:space="preserve"> Wykazanie wewnętrznej spójności obszaru LSR (innej niż spójność przestrzenna).</w:t>
            </w:r>
          </w:p>
        </w:tc>
        <w:tc>
          <w:tcPr>
            <w:tcW w:w="1164" w:type="pct"/>
            <w:shd w:val="clear" w:color="auto" w:fill="D8BCBE"/>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 xml:space="preserve">Wysoki udział (ok. 52%) i tendencja wzrostowa w grupie osób długotrwale bezrobotnych na tle ogółu bezrobotnych na obszarze LGD. </w:t>
            </w:r>
          </w:p>
        </w:tc>
        <w:tc>
          <w:tcPr>
            <w:tcW w:w="1260"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Punkt: 3.1.: Określenie grup szczególnie istotnych z punktu widzenia realizacji LSR oraz problemów odnoszących się do tych grup.</w:t>
            </w:r>
          </w:p>
        </w:tc>
      </w:tr>
      <w:tr w:rsidR="00C8459A" w:rsidRPr="004D4696" w:rsidTr="0088567B">
        <w:tc>
          <w:tcPr>
            <w:tcW w:w="1364" w:type="pct"/>
            <w:shd w:val="clear" w:color="auto" w:fill="C5E0B3" w:themeFill="accent6" w:themeFillTint="66"/>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Liczne zrzeszenia mieszkańców: sportowe, ludowe i folklorystyczne integrujące społeczeństwo i promujące sport, edukację, kulturę, folklor i  tradycję.</w:t>
            </w:r>
          </w:p>
        </w:tc>
        <w:tc>
          <w:tcPr>
            <w:tcW w:w="1212"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Rozdzi</w:t>
            </w:r>
            <w:r w:rsidR="00D40123">
              <w:rPr>
                <w:rFonts w:ascii="Times New Roman" w:hAnsi="Times New Roman" w:cs="Times New Roman"/>
              </w:rPr>
              <w:t>ał 3: Diagnoza - opis obszaru i </w:t>
            </w:r>
            <w:r w:rsidRPr="00D40123">
              <w:rPr>
                <w:rFonts w:ascii="Times New Roman" w:hAnsi="Times New Roman" w:cs="Times New Roman"/>
              </w:rPr>
              <w:t xml:space="preserve">ludności </w:t>
            </w:r>
          </w:p>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Punkt: 3.4.</w:t>
            </w:r>
            <w:r w:rsidR="00964465" w:rsidRPr="00D40123">
              <w:rPr>
                <w:rFonts w:ascii="Times New Roman" w:hAnsi="Times New Roman" w:cs="Times New Roman"/>
              </w:rPr>
              <w:t>:</w:t>
            </w:r>
            <w:r w:rsidRPr="00D40123">
              <w:rPr>
                <w:rFonts w:ascii="Times New Roman" w:hAnsi="Times New Roman" w:cs="Times New Roman"/>
              </w:rPr>
              <w:t xml:space="preserve"> Przedstawienie działalności sektora społecznego, w tym integracja/rozwój społeczeństwa obywatelskiego.</w:t>
            </w:r>
          </w:p>
        </w:tc>
        <w:tc>
          <w:tcPr>
            <w:tcW w:w="1164" w:type="pct"/>
            <w:shd w:val="clear" w:color="auto" w:fill="D8BCBE"/>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Słaba oferta spędzania czasu wolnego dla młodzieży i osób starszych na terenie LGD.</w:t>
            </w:r>
          </w:p>
        </w:tc>
        <w:tc>
          <w:tcPr>
            <w:tcW w:w="1260"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Punkt: 3.1.: Określenie grup szczególnie istotnych z punktu widzenia realizacji LSR oraz problemów odnoszących się do tych grup.</w:t>
            </w:r>
          </w:p>
        </w:tc>
      </w:tr>
      <w:tr w:rsidR="00C8459A" w:rsidRPr="004D4696" w:rsidTr="0088567B">
        <w:tc>
          <w:tcPr>
            <w:tcW w:w="1364" w:type="pct"/>
            <w:shd w:val="clear" w:color="auto" w:fill="C5E0B3" w:themeFill="accent6" w:themeFillTint="66"/>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Bogate zasoby kultury materialnej i niematerialnej w postaci: tradycji, obrzędów, obyczajów, legend, nazw miejsc i miejscowości.</w:t>
            </w:r>
          </w:p>
        </w:tc>
        <w:tc>
          <w:tcPr>
            <w:tcW w:w="1212"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i ludności </w:t>
            </w:r>
          </w:p>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Punkt: 3.6.</w:t>
            </w:r>
            <w:r w:rsidR="00964465" w:rsidRPr="00D40123">
              <w:rPr>
                <w:rFonts w:ascii="Times New Roman" w:hAnsi="Times New Roman" w:cs="Times New Roman"/>
              </w:rPr>
              <w:t>:</w:t>
            </w:r>
            <w:r w:rsidRPr="00D40123">
              <w:rPr>
                <w:rFonts w:ascii="Times New Roman" w:hAnsi="Times New Roman" w:cs="Times New Roman"/>
              </w:rPr>
              <w:t xml:space="preserve"> Wykazanie wewnętrznej spójności obszaru LSR (innej niż spójność przestrzenna).</w:t>
            </w:r>
          </w:p>
        </w:tc>
        <w:tc>
          <w:tcPr>
            <w:tcW w:w="1164" w:type="pct"/>
            <w:shd w:val="clear" w:color="auto" w:fill="D8BCBE"/>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Brak na obszarze LGD firm, które realizują przedsięwzięcia innowacyjne.</w:t>
            </w:r>
          </w:p>
        </w:tc>
        <w:tc>
          <w:tcPr>
            <w:tcW w:w="1260"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Punkt: 3.2.: Charakterystyka gospodarki/przedsiębiorczości.</w:t>
            </w:r>
          </w:p>
        </w:tc>
      </w:tr>
      <w:tr w:rsidR="00C8459A" w:rsidRPr="004D4696" w:rsidTr="0088567B">
        <w:tc>
          <w:tcPr>
            <w:tcW w:w="1364" w:type="pct"/>
            <w:shd w:val="clear" w:color="auto" w:fill="C5E0B3" w:themeFill="accent6" w:themeFillTint="66"/>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Kultywowanie na obszarze działania LGD tradycji wytwarzania lokalnych produktów.</w:t>
            </w:r>
          </w:p>
        </w:tc>
        <w:tc>
          <w:tcPr>
            <w:tcW w:w="1212"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i ludności </w:t>
            </w:r>
          </w:p>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Punkt: 3.10.: Opis produktów lokalnych, tradycyjnych i regionalnych podkreślających specyfikę danego obszaru.</w:t>
            </w:r>
          </w:p>
        </w:tc>
        <w:tc>
          <w:tcPr>
            <w:tcW w:w="1164" w:type="pct"/>
            <w:shd w:val="clear" w:color="auto" w:fill="D8BCBE"/>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 xml:space="preserve">Brak na obszarze LGD podmiotów ekonomii społecznej związanych </w:t>
            </w:r>
            <w:r w:rsidR="00D40123">
              <w:rPr>
                <w:rFonts w:ascii="Times New Roman" w:hAnsi="Times New Roman" w:cs="Times New Roman"/>
              </w:rPr>
              <w:t>z </w:t>
            </w:r>
            <w:r w:rsidRPr="00D40123">
              <w:rPr>
                <w:rFonts w:ascii="Times New Roman" w:hAnsi="Times New Roman" w:cs="Times New Roman"/>
              </w:rPr>
              <w:t>integracją społeczną.</w:t>
            </w:r>
          </w:p>
        </w:tc>
        <w:tc>
          <w:tcPr>
            <w:tcW w:w="1260"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Punkt: 3.2.: Charakterystyka gospodarki/przedsiębiorczości.</w:t>
            </w:r>
          </w:p>
        </w:tc>
      </w:tr>
      <w:tr w:rsidR="00C8459A" w:rsidRPr="004D4696" w:rsidTr="0088567B">
        <w:tc>
          <w:tcPr>
            <w:tcW w:w="1364" w:type="pct"/>
            <w:shd w:val="clear" w:color="auto" w:fill="C5E0B3" w:themeFill="accent6" w:themeFillTint="66"/>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Rosnąca  przedsiębiorczości mieszkańców obszaru LGD Nasze Bieszczady</w:t>
            </w:r>
          </w:p>
        </w:tc>
        <w:tc>
          <w:tcPr>
            <w:tcW w:w="1212"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Punkt: 3.2.: Charakterystyka gospodarki/przedsiębiorczości </w:t>
            </w:r>
          </w:p>
        </w:tc>
        <w:tc>
          <w:tcPr>
            <w:tcW w:w="1164" w:type="pct"/>
            <w:shd w:val="clear" w:color="auto" w:fill="D8BCBE"/>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Wysoka stopa bezrobocia na obszarze LGD (12,8%), wyższa niż w województwie.</w:t>
            </w:r>
          </w:p>
        </w:tc>
        <w:tc>
          <w:tcPr>
            <w:tcW w:w="1260"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Punkt: 3.3.:Opis rynku pracy</w:t>
            </w:r>
          </w:p>
        </w:tc>
      </w:tr>
      <w:tr w:rsidR="00C8459A" w:rsidRPr="004D4696" w:rsidTr="0088567B">
        <w:tc>
          <w:tcPr>
            <w:tcW w:w="1364" w:type="pct"/>
            <w:shd w:val="clear" w:color="auto" w:fill="C5E0B3" w:themeFill="accent6" w:themeFillTint="66"/>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lastRenderedPageBreak/>
              <w:t>W ogólnej strukturze ludności zachowana jest równowaga płciowa.</w:t>
            </w:r>
          </w:p>
        </w:tc>
        <w:tc>
          <w:tcPr>
            <w:tcW w:w="1212"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tc>
        <w:tc>
          <w:tcPr>
            <w:tcW w:w="1164" w:type="pct"/>
            <w:shd w:val="clear" w:color="auto" w:fill="D8BCBE"/>
          </w:tcPr>
          <w:p w:rsidR="007E1D35" w:rsidRPr="00D40123" w:rsidRDefault="007E1D35" w:rsidP="00D40123">
            <w:pPr>
              <w:spacing w:after="0" w:line="240" w:lineRule="auto"/>
              <w:rPr>
                <w:rFonts w:ascii="Times New Roman" w:hAnsi="Times New Roman" w:cs="Times New Roman"/>
                <w:b/>
                <w:bCs/>
              </w:rPr>
            </w:pPr>
            <w:r w:rsidRPr="00D40123">
              <w:rPr>
                <w:rFonts w:ascii="Times New Roman" w:hAnsi="Times New Roman" w:cs="Times New Roman"/>
              </w:rPr>
              <w:t>Zbyt mała liczba przedsięwzięć integrujących społeczność lokalną, ich i niski poziom, co w jakimś stopniu rzutuje na niską jakość form aktywności ośrodkach wiejskich regionu.</w:t>
            </w:r>
          </w:p>
        </w:tc>
        <w:tc>
          <w:tcPr>
            <w:tcW w:w="1260"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Rozdzi</w:t>
            </w:r>
            <w:r w:rsidR="00D40123">
              <w:rPr>
                <w:rFonts w:ascii="Times New Roman" w:hAnsi="Times New Roman" w:cs="Times New Roman"/>
              </w:rPr>
              <w:t>ał 3: Diagnoza - opis obszaru i </w:t>
            </w:r>
            <w:r w:rsidRPr="00D40123">
              <w:rPr>
                <w:rFonts w:ascii="Times New Roman" w:hAnsi="Times New Roman" w:cs="Times New Roman"/>
              </w:rPr>
              <w:t xml:space="preserve">ludności </w:t>
            </w:r>
          </w:p>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Punkt: 3.4.</w:t>
            </w:r>
            <w:r w:rsidR="00C8459A" w:rsidRPr="00D40123">
              <w:rPr>
                <w:rFonts w:ascii="Times New Roman" w:hAnsi="Times New Roman" w:cs="Times New Roman"/>
              </w:rPr>
              <w:t>:</w:t>
            </w:r>
            <w:r w:rsidRPr="00D40123">
              <w:rPr>
                <w:rFonts w:ascii="Times New Roman" w:hAnsi="Times New Roman" w:cs="Times New Roman"/>
              </w:rPr>
              <w:t xml:space="preserve"> Przedstawienie działalności sektora społecznego, w tym integracja/rozwój społeczeństwa obywatelskiego.</w:t>
            </w:r>
          </w:p>
        </w:tc>
      </w:tr>
      <w:tr w:rsidR="00C8459A" w:rsidRPr="004D4696" w:rsidTr="0088567B">
        <w:tc>
          <w:tcPr>
            <w:tcW w:w="1364" w:type="pct"/>
            <w:vMerge w:val="restart"/>
            <w:shd w:val="clear" w:color="auto" w:fill="C5E0B3" w:themeFill="accent6" w:themeFillTint="66"/>
          </w:tcPr>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Istniejące na obszarze działania LGD zasoby naturalne.</w:t>
            </w:r>
          </w:p>
        </w:tc>
        <w:tc>
          <w:tcPr>
            <w:tcW w:w="1212" w:type="pct"/>
            <w:vMerge w:val="restart"/>
          </w:tcPr>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00D40123">
              <w:rPr>
                <w:rFonts w:ascii="Times New Roman" w:hAnsi="Times New Roman" w:cs="Times New Roman"/>
              </w:rPr>
              <w:t>i </w:t>
            </w:r>
            <w:r w:rsidRPr="00D40123">
              <w:rPr>
                <w:rFonts w:ascii="Times New Roman" w:hAnsi="Times New Roman" w:cs="Times New Roman"/>
              </w:rPr>
              <w:t>ludności</w:t>
            </w:r>
          </w:p>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Punkt: 3.2.: Charakterystyka gospodarki/przedsiębiorczości.</w:t>
            </w:r>
          </w:p>
        </w:tc>
        <w:tc>
          <w:tcPr>
            <w:tcW w:w="1164" w:type="pct"/>
            <w:shd w:val="clear" w:color="auto" w:fill="D8BCBE"/>
          </w:tcPr>
          <w:p w:rsidR="00C8459A" w:rsidRPr="00D40123" w:rsidRDefault="00C8459A" w:rsidP="00D40123">
            <w:pPr>
              <w:spacing w:after="0" w:line="240" w:lineRule="auto"/>
              <w:rPr>
                <w:rFonts w:ascii="Times New Roman" w:hAnsi="Times New Roman" w:cs="Times New Roman"/>
                <w:b/>
                <w:bCs/>
              </w:rPr>
            </w:pPr>
            <w:r w:rsidRPr="00D40123">
              <w:rPr>
                <w:rFonts w:ascii="Times New Roman" w:hAnsi="Times New Roman" w:cs="Times New Roman"/>
              </w:rPr>
              <w:t>Istniejący na obszarze LGD problem ubóstwa (skala 10%) i wykluczenia społecznego.</w:t>
            </w:r>
          </w:p>
        </w:tc>
        <w:tc>
          <w:tcPr>
            <w:tcW w:w="1260" w:type="pct"/>
          </w:tcPr>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Rozdzi</w:t>
            </w:r>
            <w:r w:rsidR="00D40123">
              <w:rPr>
                <w:rFonts w:ascii="Times New Roman" w:hAnsi="Times New Roman" w:cs="Times New Roman"/>
              </w:rPr>
              <w:t>ał 3: Diagnoza - opis obszaru i </w:t>
            </w:r>
            <w:r w:rsidRPr="00D40123">
              <w:rPr>
                <w:rFonts w:ascii="Times New Roman" w:hAnsi="Times New Roman" w:cs="Times New Roman"/>
              </w:rPr>
              <w:t xml:space="preserve">ludności </w:t>
            </w:r>
          </w:p>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 xml:space="preserve">Punkt: 3.5.: Wskazanie problemów społecznych, ze szczególnym uwzględnieniem problemów ubóstwa </w:t>
            </w:r>
            <w:r w:rsidR="00D40123">
              <w:rPr>
                <w:rFonts w:ascii="Times New Roman" w:hAnsi="Times New Roman" w:cs="Times New Roman"/>
              </w:rPr>
              <w:t>i </w:t>
            </w:r>
            <w:r w:rsidRPr="00D40123">
              <w:rPr>
                <w:rFonts w:ascii="Times New Roman" w:hAnsi="Times New Roman" w:cs="Times New Roman"/>
              </w:rPr>
              <w:t>wykluczenia społecznego oraz skali tych zjawisk.</w:t>
            </w:r>
          </w:p>
        </w:tc>
      </w:tr>
      <w:tr w:rsidR="00C8459A" w:rsidRPr="004D4696" w:rsidTr="0088567B">
        <w:tc>
          <w:tcPr>
            <w:tcW w:w="1364" w:type="pct"/>
            <w:vMerge/>
            <w:shd w:val="clear" w:color="auto" w:fill="C5E0B3" w:themeFill="accent6" w:themeFillTint="66"/>
          </w:tcPr>
          <w:p w:rsidR="00C8459A" w:rsidRPr="00D40123" w:rsidRDefault="00C8459A" w:rsidP="00D40123">
            <w:pPr>
              <w:spacing w:after="0" w:line="240" w:lineRule="auto"/>
              <w:rPr>
                <w:rFonts w:ascii="Times New Roman" w:hAnsi="Times New Roman" w:cs="Times New Roman"/>
              </w:rPr>
            </w:pPr>
          </w:p>
        </w:tc>
        <w:tc>
          <w:tcPr>
            <w:tcW w:w="1212" w:type="pct"/>
            <w:vMerge/>
          </w:tcPr>
          <w:p w:rsidR="00C8459A" w:rsidRPr="00D40123" w:rsidRDefault="00C8459A" w:rsidP="00D40123">
            <w:pPr>
              <w:spacing w:after="0" w:line="240" w:lineRule="auto"/>
              <w:rPr>
                <w:rFonts w:ascii="Times New Roman" w:hAnsi="Times New Roman" w:cs="Times New Roman"/>
              </w:rPr>
            </w:pPr>
          </w:p>
        </w:tc>
        <w:tc>
          <w:tcPr>
            <w:tcW w:w="1164" w:type="pct"/>
            <w:shd w:val="clear" w:color="auto" w:fill="D8BCBE"/>
          </w:tcPr>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Duże braki w wyposażeniu obszaru objętego działaniem LGD Nasze Bieszczady w infrastrukturę zarówno wodociągową, kanalizacyjną jak i gazową.</w:t>
            </w:r>
          </w:p>
        </w:tc>
        <w:tc>
          <w:tcPr>
            <w:tcW w:w="1260" w:type="pct"/>
          </w:tcPr>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Rozdzi</w:t>
            </w:r>
            <w:r w:rsidR="00D40123">
              <w:rPr>
                <w:rFonts w:ascii="Times New Roman" w:hAnsi="Times New Roman" w:cs="Times New Roman"/>
              </w:rPr>
              <w:t>ał 3: Diagnoza - opis obszaru i </w:t>
            </w:r>
            <w:r w:rsidRPr="00D40123">
              <w:rPr>
                <w:rFonts w:ascii="Times New Roman" w:hAnsi="Times New Roman" w:cs="Times New Roman"/>
              </w:rPr>
              <w:t xml:space="preserve">ludności </w:t>
            </w:r>
          </w:p>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 xml:space="preserve">Punkt: 3.5.: Wskazanie problemów społecznych, ze szczególnym uwzględnieniem problemów ubóstwa </w:t>
            </w:r>
            <w:r w:rsidRPr="00D40123">
              <w:rPr>
                <w:rFonts w:ascii="Times New Roman" w:hAnsi="Times New Roman" w:cs="Times New Roman"/>
              </w:rPr>
              <w:br/>
              <w:t>i wykluczenia społecznego oraz skali tych zjawisk.</w:t>
            </w:r>
          </w:p>
        </w:tc>
      </w:tr>
      <w:tr w:rsidR="00C8459A" w:rsidRPr="004D4696" w:rsidTr="0088567B">
        <w:tc>
          <w:tcPr>
            <w:tcW w:w="1364" w:type="pct"/>
            <w:vMerge/>
            <w:shd w:val="clear" w:color="auto" w:fill="C5E0B3" w:themeFill="accent6" w:themeFillTint="66"/>
          </w:tcPr>
          <w:p w:rsidR="00C8459A" w:rsidRPr="00D40123" w:rsidRDefault="00C8459A" w:rsidP="00D40123">
            <w:pPr>
              <w:spacing w:after="0" w:line="240" w:lineRule="auto"/>
              <w:rPr>
                <w:rFonts w:ascii="Times New Roman" w:hAnsi="Times New Roman" w:cs="Times New Roman"/>
              </w:rPr>
            </w:pPr>
          </w:p>
        </w:tc>
        <w:tc>
          <w:tcPr>
            <w:tcW w:w="1212" w:type="pct"/>
            <w:vMerge/>
          </w:tcPr>
          <w:p w:rsidR="00C8459A" w:rsidRPr="00D40123" w:rsidRDefault="00C8459A" w:rsidP="00D40123">
            <w:pPr>
              <w:spacing w:after="0" w:line="240" w:lineRule="auto"/>
              <w:rPr>
                <w:rFonts w:ascii="Times New Roman" w:hAnsi="Times New Roman" w:cs="Times New Roman"/>
              </w:rPr>
            </w:pPr>
          </w:p>
        </w:tc>
        <w:tc>
          <w:tcPr>
            <w:tcW w:w="1164" w:type="pct"/>
            <w:shd w:val="clear" w:color="auto" w:fill="D8BCBE"/>
          </w:tcPr>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Po</w:t>
            </w:r>
            <w:r w:rsidR="00D40123">
              <w:rPr>
                <w:rFonts w:ascii="Times New Roman" w:hAnsi="Times New Roman" w:cs="Times New Roman"/>
              </w:rPr>
              <w:t>garszająca się infrastruktura w </w:t>
            </w:r>
            <w:r w:rsidRPr="00D40123">
              <w:rPr>
                <w:rFonts w:ascii="Times New Roman" w:hAnsi="Times New Roman" w:cs="Times New Roman"/>
              </w:rPr>
              <w:t>zakresie dóbr kultury na analizowanym obszarze.</w:t>
            </w:r>
          </w:p>
        </w:tc>
        <w:tc>
          <w:tcPr>
            <w:tcW w:w="1260" w:type="pct"/>
          </w:tcPr>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i ludności </w:t>
            </w:r>
          </w:p>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 xml:space="preserve">Punkt: 3.5.: Wskazanie problemów społecznych, ze szczególnym uwzględnieniem problemów ubóstwa </w:t>
            </w:r>
            <w:r w:rsidRPr="00D40123">
              <w:rPr>
                <w:rFonts w:ascii="Times New Roman" w:hAnsi="Times New Roman" w:cs="Times New Roman"/>
              </w:rPr>
              <w:br/>
              <w:t>i wykluczenia społecznego oraz skali tych zjawisk.</w:t>
            </w:r>
          </w:p>
        </w:tc>
      </w:tr>
      <w:tr w:rsidR="00C8459A" w:rsidRPr="004D4696" w:rsidTr="0088567B">
        <w:tc>
          <w:tcPr>
            <w:tcW w:w="1364" w:type="pct"/>
            <w:vMerge/>
            <w:shd w:val="clear" w:color="auto" w:fill="C5E0B3" w:themeFill="accent6" w:themeFillTint="66"/>
          </w:tcPr>
          <w:p w:rsidR="00C8459A" w:rsidRPr="00D40123" w:rsidRDefault="00C8459A" w:rsidP="00D40123">
            <w:pPr>
              <w:spacing w:after="0" w:line="240" w:lineRule="auto"/>
              <w:rPr>
                <w:rFonts w:ascii="Times New Roman" w:hAnsi="Times New Roman" w:cs="Times New Roman"/>
              </w:rPr>
            </w:pPr>
          </w:p>
        </w:tc>
        <w:tc>
          <w:tcPr>
            <w:tcW w:w="1212" w:type="pct"/>
            <w:vMerge/>
          </w:tcPr>
          <w:p w:rsidR="00C8459A" w:rsidRPr="00D40123" w:rsidRDefault="00C8459A" w:rsidP="00D40123">
            <w:pPr>
              <w:spacing w:after="0" w:line="240" w:lineRule="auto"/>
              <w:rPr>
                <w:rFonts w:ascii="Times New Roman" w:hAnsi="Times New Roman" w:cs="Times New Roman"/>
              </w:rPr>
            </w:pPr>
          </w:p>
        </w:tc>
        <w:tc>
          <w:tcPr>
            <w:tcW w:w="1164" w:type="pct"/>
            <w:shd w:val="clear" w:color="auto" w:fill="D8BCBE"/>
          </w:tcPr>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Regres w zakresie oferty muzealnej.</w:t>
            </w:r>
          </w:p>
        </w:tc>
        <w:tc>
          <w:tcPr>
            <w:tcW w:w="1260" w:type="pct"/>
          </w:tcPr>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Rozdzi</w:t>
            </w:r>
            <w:r w:rsidR="00D40123">
              <w:rPr>
                <w:rFonts w:ascii="Times New Roman" w:hAnsi="Times New Roman" w:cs="Times New Roman"/>
              </w:rPr>
              <w:t>ał 3: Diagnoza - opis obszaru i </w:t>
            </w:r>
            <w:r w:rsidRPr="00D40123">
              <w:rPr>
                <w:rFonts w:ascii="Times New Roman" w:hAnsi="Times New Roman" w:cs="Times New Roman"/>
              </w:rPr>
              <w:t xml:space="preserve">ludności </w:t>
            </w:r>
          </w:p>
          <w:p w:rsidR="00C8459A" w:rsidRPr="00D40123" w:rsidRDefault="00C8459A" w:rsidP="00D40123">
            <w:pPr>
              <w:spacing w:after="0" w:line="240" w:lineRule="auto"/>
              <w:rPr>
                <w:rFonts w:ascii="Times New Roman" w:hAnsi="Times New Roman" w:cs="Times New Roman"/>
              </w:rPr>
            </w:pPr>
            <w:r w:rsidRPr="00D40123">
              <w:rPr>
                <w:rFonts w:ascii="Times New Roman" w:hAnsi="Times New Roman" w:cs="Times New Roman"/>
              </w:rPr>
              <w:t xml:space="preserve">Punkt: 3.5.: Wskazanie problemów społecznych, ze szczególnym uwzględnieniem problemów ubóstwa </w:t>
            </w:r>
            <w:r w:rsidRPr="00D40123">
              <w:rPr>
                <w:rFonts w:ascii="Times New Roman" w:hAnsi="Times New Roman" w:cs="Times New Roman"/>
              </w:rPr>
              <w:br/>
              <w:t>i wykluczenia społecznego oraz skali tych zjawisk.</w:t>
            </w:r>
          </w:p>
        </w:tc>
      </w:tr>
      <w:tr w:rsidR="00C8459A" w:rsidRPr="004D4696" w:rsidTr="0088567B">
        <w:tc>
          <w:tcPr>
            <w:tcW w:w="1364" w:type="pct"/>
            <w:shd w:val="clear" w:color="auto" w:fill="A8D08D" w:themeFill="accent6" w:themeFillTint="99"/>
            <w:vAlign w:val="center"/>
          </w:tcPr>
          <w:p w:rsidR="007E1D35" w:rsidRPr="00D40123" w:rsidRDefault="007E1D35" w:rsidP="00D40123">
            <w:pPr>
              <w:spacing w:after="0" w:line="240" w:lineRule="auto"/>
              <w:jc w:val="center"/>
              <w:rPr>
                <w:rFonts w:ascii="Times New Roman" w:hAnsi="Times New Roman" w:cs="Times New Roman"/>
                <w:b/>
                <w:bCs/>
              </w:rPr>
            </w:pPr>
            <w:r w:rsidRPr="00D40123">
              <w:rPr>
                <w:rFonts w:ascii="Times New Roman" w:hAnsi="Times New Roman" w:cs="Times New Roman"/>
                <w:b/>
                <w:bCs/>
              </w:rPr>
              <w:t>Szanse</w:t>
            </w:r>
          </w:p>
        </w:tc>
        <w:tc>
          <w:tcPr>
            <w:tcW w:w="1212" w:type="pct"/>
            <w:shd w:val="clear" w:color="auto" w:fill="A8D08D" w:themeFill="accent6" w:themeFillTint="99"/>
            <w:vAlign w:val="center"/>
          </w:tcPr>
          <w:p w:rsidR="007E1D35" w:rsidRPr="00D40123" w:rsidRDefault="007E1D35" w:rsidP="00D40123">
            <w:pPr>
              <w:spacing w:after="0" w:line="240" w:lineRule="auto"/>
              <w:jc w:val="center"/>
              <w:rPr>
                <w:rFonts w:ascii="Times New Roman" w:hAnsi="Times New Roman" w:cs="Times New Roman"/>
                <w:b/>
                <w:bCs/>
              </w:rPr>
            </w:pPr>
            <w:r w:rsidRPr="00D40123">
              <w:rPr>
                <w:rFonts w:ascii="Times New Roman" w:hAnsi="Times New Roman" w:cs="Times New Roman"/>
                <w:b/>
                <w:bCs/>
              </w:rPr>
              <w:t>Odniesienie do diagnozy</w:t>
            </w:r>
          </w:p>
        </w:tc>
        <w:tc>
          <w:tcPr>
            <w:tcW w:w="1164" w:type="pct"/>
            <w:shd w:val="clear" w:color="auto" w:fill="A8D08D" w:themeFill="accent6" w:themeFillTint="99"/>
            <w:vAlign w:val="center"/>
          </w:tcPr>
          <w:p w:rsidR="007E1D35" w:rsidRPr="00D40123" w:rsidRDefault="007E1D35" w:rsidP="00D40123">
            <w:pPr>
              <w:spacing w:after="0" w:line="240" w:lineRule="auto"/>
              <w:jc w:val="center"/>
              <w:rPr>
                <w:rFonts w:ascii="Times New Roman" w:hAnsi="Times New Roman" w:cs="Times New Roman"/>
                <w:b/>
                <w:bCs/>
              </w:rPr>
            </w:pPr>
            <w:r w:rsidRPr="00D40123">
              <w:rPr>
                <w:rFonts w:ascii="Times New Roman" w:hAnsi="Times New Roman" w:cs="Times New Roman"/>
                <w:b/>
                <w:bCs/>
              </w:rPr>
              <w:t>Zagrożenia</w:t>
            </w:r>
          </w:p>
        </w:tc>
        <w:tc>
          <w:tcPr>
            <w:tcW w:w="1260" w:type="pct"/>
            <w:shd w:val="clear" w:color="auto" w:fill="A8D08D" w:themeFill="accent6" w:themeFillTint="99"/>
            <w:vAlign w:val="center"/>
          </w:tcPr>
          <w:p w:rsidR="007E1D35" w:rsidRPr="00D40123" w:rsidRDefault="007E1D35" w:rsidP="00D40123">
            <w:pPr>
              <w:spacing w:after="0" w:line="240" w:lineRule="auto"/>
              <w:jc w:val="center"/>
              <w:rPr>
                <w:rFonts w:ascii="Times New Roman" w:hAnsi="Times New Roman" w:cs="Times New Roman"/>
                <w:b/>
                <w:bCs/>
              </w:rPr>
            </w:pPr>
            <w:r w:rsidRPr="00D40123">
              <w:rPr>
                <w:rFonts w:ascii="Times New Roman" w:hAnsi="Times New Roman" w:cs="Times New Roman"/>
                <w:b/>
                <w:bCs/>
              </w:rPr>
              <w:t>Odniesienie do diagnozy</w:t>
            </w:r>
          </w:p>
        </w:tc>
      </w:tr>
      <w:tr w:rsidR="00C8459A" w:rsidRPr="004D4696" w:rsidTr="0088567B">
        <w:tc>
          <w:tcPr>
            <w:tcW w:w="1364" w:type="pct"/>
            <w:shd w:val="clear" w:color="auto" w:fill="A8D08D" w:themeFill="accent6" w:themeFillTint="99"/>
          </w:tcPr>
          <w:p w:rsidR="007E1D35" w:rsidRPr="00D40123" w:rsidRDefault="002241D8" w:rsidP="00D40123">
            <w:pPr>
              <w:spacing w:after="0" w:line="240" w:lineRule="auto"/>
              <w:rPr>
                <w:rFonts w:ascii="Times New Roman" w:hAnsi="Times New Roman" w:cs="Times New Roman"/>
              </w:rPr>
            </w:pPr>
            <w:r w:rsidRPr="00D40123">
              <w:rPr>
                <w:rFonts w:ascii="Times New Roman" w:hAnsi="Times New Roman" w:cs="Times New Roman"/>
              </w:rPr>
              <w:t>Wykorzystanie potencjału przyrodniczo-historycznego i społecznego obszaru LGD.</w:t>
            </w:r>
          </w:p>
        </w:tc>
        <w:tc>
          <w:tcPr>
            <w:tcW w:w="1212" w:type="pct"/>
          </w:tcPr>
          <w:p w:rsidR="00964465" w:rsidRPr="00D40123" w:rsidRDefault="0096446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Pr="00D40123">
              <w:rPr>
                <w:rFonts w:ascii="Times New Roman" w:hAnsi="Times New Roman" w:cs="Times New Roman"/>
              </w:rPr>
              <w:br/>
              <w:t>i ludności</w:t>
            </w:r>
          </w:p>
          <w:p w:rsidR="007E1D35" w:rsidRPr="00D40123" w:rsidRDefault="00964465" w:rsidP="00D40123">
            <w:pPr>
              <w:spacing w:after="0" w:line="240" w:lineRule="auto"/>
              <w:rPr>
                <w:rFonts w:ascii="Times New Roman" w:hAnsi="Times New Roman" w:cs="Times New Roman"/>
                <w:b/>
                <w:bCs/>
              </w:rPr>
            </w:pPr>
            <w:r w:rsidRPr="00D40123">
              <w:rPr>
                <w:rFonts w:ascii="Times New Roman" w:hAnsi="Times New Roman" w:cs="Times New Roman"/>
              </w:rPr>
              <w:t>Punkt: 3.9.: Charakterystyka obszarów atrakcyjnych turystycznie oraz wskazanie potencjału dla rozwoju turystyki.</w:t>
            </w:r>
          </w:p>
        </w:tc>
        <w:tc>
          <w:tcPr>
            <w:tcW w:w="1164" w:type="pct"/>
            <w:shd w:val="clear" w:color="auto" w:fill="F87477"/>
          </w:tcPr>
          <w:p w:rsidR="007E1D35" w:rsidRPr="00D40123" w:rsidRDefault="001224FB" w:rsidP="00D40123">
            <w:pPr>
              <w:spacing w:after="0" w:line="240" w:lineRule="auto"/>
              <w:rPr>
                <w:rFonts w:ascii="Times New Roman" w:hAnsi="Times New Roman" w:cs="Times New Roman"/>
              </w:rPr>
            </w:pPr>
            <w:r w:rsidRPr="00D40123">
              <w:rPr>
                <w:rFonts w:ascii="Times New Roman" w:hAnsi="Times New Roman" w:cs="Times New Roman"/>
              </w:rPr>
              <w:t>Prognozowany s</w:t>
            </w:r>
            <w:r w:rsidR="007E1D35" w:rsidRPr="00D40123">
              <w:rPr>
                <w:rFonts w:ascii="Times New Roman" w:hAnsi="Times New Roman" w:cs="Times New Roman"/>
              </w:rPr>
              <w:t>padek ludności</w:t>
            </w:r>
            <w:r w:rsidR="00D40123">
              <w:rPr>
                <w:rFonts w:ascii="Times New Roman" w:hAnsi="Times New Roman" w:cs="Times New Roman"/>
              </w:rPr>
              <w:t xml:space="preserve"> w </w:t>
            </w:r>
            <w:r w:rsidR="007E1D35" w:rsidRPr="00D40123">
              <w:rPr>
                <w:rFonts w:ascii="Times New Roman" w:hAnsi="Times New Roman" w:cs="Times New Roman"/>
              </w:rPr>
              <w:t>Polsce do 2050</w:t>
            </w:r>
            <w:r w:rsidR="00F140F6" w:rsidRPr="00D40123">
              <w:rPr>
                <w:rFonts w:ascii="Times New Roman" w:hAnsi="Times New Roman" w:cs="Times New Roman"/>
              </w:rPr>
              <w:t xml:space="preserve"> i starzenie się społeczeństwa</w:t>
            </w:r>
            <w:r w:rsidR="007E1D35" w:rsidRPr="00D40123">
              <w:rPr>
                <w:rFonts w:ascii="Times New Roman" w:hAnsi="Times New Roman" w:cs="Times New Roman"/>
              </w:rPr>
              <w:t xml:space="preserve">. </w:t>
            </w:r>
          </w:p>
        </w:tc>
        <w:tc>
          <w:tcPr>
            <w:tcW w:w="1260" w:type="pct"/>
          </w:tcPr>
          <w:p w:rsidR="007E1D35" w:rsidRPr="00D40123" w:rsidRDefault="007E1D35" w:rsidP="00D40123">
            <w:pPr>
              <w:spacing w:after="0" w:line="240" w:lineRule="auto"/>
              <w:rPr>
                <w:rFonts w:ascii="Times New Roman" w:hAnsi="Times New Roman" w:cs="Times New Roman"/>
              </w:rPr>
            </w:pPr>
            <w:r w:rsidRPr="00D40123">
              <w:rPr>
                <w:rFonts w:ascii="Times New Roman" w:hAnsi="Times New Roman" w:cs="Times New Roman"/>
              </w:rPr>
              <w:t xml:space="preserve">Rozdział 3: Diagnoza - opis obszaru </w:t>
            </w:r>
            <w:r w:rsidRPr="00D40123">
              <w:rPr>
                <w:rFonts w:ascii="Times New Roman" w:hAnsi="Times New Roman" w:cs="Times New Roman"/>
              </w:rPr>
              <w:br/>
              <w:t>i ludności.</w:t>
            </w:r>
          </w:p>
        </w:tc>
      </w:tr>
      <w:tr w:rsidR="00C8459A" w:rsidRPr="004D4696" w:rsidTr="0088567B">
        <w:tc>
          <w:tcPr>
            <w:tcW w:w="1364" w:type="pct"/>
            <w:shd w:val="clear" w:color="auto" w:fill="A8D08D" w:themeFill="accent6" w:themeFillTint="99"/>
          </w:tcPr>
          <w:p w:rsidR="007E1D35" w:rsidRPr="004D4696" w:rsidRDefault="002241D8" w:rsidP="00906C0B">
            <w:pPr>
              <w:spacing w:after="0" w:line="240" w:lineRule="auto"/>
              <w:rPr>
                <w:rFonts w:ascii="Times New Roman" w:hAnsi="Times New Roman" w:cs="Times New Roman"/>
              </w:rPr>
            </w:pPr>
            <w:r w:rsidRPr="004D4696">
              <w:rPr>
                <w:rFonts w:ascii="Times New Roman" w:hAnsi="Times New Roman" w:cs="Times New Roman"/>
              </w:rPr>
              <w:t xml:space="preserve">Zachowanie i promocja </w:t>
            </w:r>
            <w:r w:rsidR="00964465" w:rsidRPr="004D4696">
              <w:rPr>
                <w:rFonts w:ascii="Times New Roman" w:hAnsi="Times New Roman" w:cs="Times New Roman"/>
              </w:rPr>
              <w:t xml:space="preserve">dziedzictwa </w:t>
            </w:r>
            <w:r w:rsidR="00964465" w:rsidRPr="004D4696">
              <w:rPr>
                <w:rFonts w:ascii="Times New Roman" w:hAnsi="Times New Roman" w:cs="Times New Roman"/>
              </w:rPr>
              <w:lastRenderedPageBreak/>
              <w:t>lokalnego.</w:t>
            </w:r>
          </w:p>
        </w:tc>
        <w:tc>
          <w:tcPr>
            <w:tcW w:w="1212" w:type="pct"/>
          </w:tcPr>
          <w:p w:rsidR="00964465" w:rsidRPr="004D4696" w:rsidRDefault="00964465" w:rsidP="00906C0B">
            <w:pPr>
              <w:spacing w:after="0" w:line="240" w:lineRule="auto"/>
              <w:rPr>
                <w:rFonts w:ascii="Times New Roman" w:hAnsi="Times New Roman" w:cs="Times New Roman"/>
              </w:rPr>
            </w:pPr>
            <w:r w:rsidRPr="004D4696">
              <w:rPr>
                <w:rFonts w:ascii="Times New Roman" w:hAnsi="Times New Roman" w:cs="Times New Roman"/>
              </w:rPr>
              <w:lastRenderedPageBreak/>
              <w:t xml:space="preserve">Rozdział 3: Diagnoza - opis obszaru </w:t>
            </w:r>
            <w:r w:rsidRPr="004D4696">
              <w:rPr>
                <w:rFonts w:ascii="Times New Roman" w:hAnsi="Times New Roman" w:cs="Times New Roman"/>
              </w:rPr>
              <w:br/>
            </w:r>
            <w:r w:rsidRPr="004D4696">
              <w:rPr>
                <w:rFonts w:ascii="Times New Roman" w:hAnsi="Times New Roman" w:cs="Times New Roman"/>
              </w:rPr>
              <w:lastRenderedPageBreak/>
              <w:t>i ludności</w:t>
            </w:r>
          </w:p>
          <w:p w:rsidR="00964465" w:rsidRPr="004D4696" w:rsidRDefault="00964465" w:rsidP="00906C0B">
            <w:pPr>
              <w:spacing w:after="0" w:line="240" w:lineRule="auto"/>
              <w:rPr>
                <w:rFonts w:ascii="Times New Roman" w:hAnsi="Times New Roman" w:cs="Times New Roman"/>
              </w:rPr>
            </w:pPr>
            <w:r w:rsidRPr="004D4696">
              <w:rPr>
                <w:rFonts w:ascii="Times New Roman" w:hAnsi="Times New Roman" w:cs="Times New Roman"/>
              </w:rPr>
              <w:t>Punkt: 3.8.: Opis dziedzictwa kulturowego/zabytków.</w:t>
            </w:r>
          </w:p>
          <w:p w:rsidR="007E1D35" w:rsidRPr="004D4696" w:rsidRDefault="007E1D35" w:rsidP="00906C0B">
            <w:pPr>
              <w:spacing w:after="0" w:line="240" w:lineRule="auto"/>
              <w:rPr>
                <w:rFonts w:ascii="Times New Roman" w:hAnsi="Times New Roman" w:cs="Times New Roman"/>
                <w:b/>
                <w:bCs/>
              </w:rPr>
            </w:pPr>
          </w:p>
        </w:tc>
        <w:tc>
          <w:tcPr>
            <w:tcW w:w="1164" w:type="pct"/>
            <w:shd w:val="clear" w:color="auto" w:fill="F87477"/>
          </w:tcPr>
          <w:p w:rsidR="007E1D35"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lastRenderedPageBreak/>
              <w:t xml:space="preserve">Emigracja ludzi młodych </w:t>
            </w:r>
            <w:r w:rsidRPr="004D4696">
              <w:rPr>
                <w:rFonts w:ascii="Times New Roman" w:hAnsi="Times New Roman" w:cs="Times New Roman"/>
              </w:rPr>
              <w:br/>
            </w:r>
            <w:r w:rsidRPr="004D4696">
              <w:rPr>
                <w:rFonts w:ascii="Times New Roman" w:hAnsi="Times New Roman" w:cs="Times New Roman"/>
              </w:rPr>
              <w:lastRenderedPageBreak/>
              <w:t>i wykształconych.</w:t>
            </w:r>
          </w:p>
        </w:tc>
        <w:tc>
          <w:tcPr>
            <w:tcW w:w="1260" w:type="pct"/>
          </w:tcPr>
          <w:p w:rsidR="007E1D35" w:rsidRPr="004D4696" w:rsidRDefault="00C8459A" w:rsidP="00906C0B">
            <w:pPr>
              <w:spacing w:after="0" w:line="240" w:lineRule="auto"/>
              <w:rPr>
                <w:rFonts w:ascii="Times New Roman" w:hAnsi="Times New Roman" w:cs="Times New Roman"/>
                <w:b/>
                <w:bCs/>
              </w:rPr>
            </w:pPr>
            <w:r w:rsidRPr="004D4696">
              <w:rPr>
                <w:rFonts w:ascii="Times New Roman" w:hAnsi="Times New Roman" w:cs="Times New Roman"/>
              </w:rPr>
              <w:lastRenderedPageBreak/>
              <w:t xml:space="preserve">Rozdział 3: Diagnoza - opis obszaru </w:t>
            </w:r>
            <w:r w:rsidRPr="004D4696">
              <w:rPr>
                <w:rFonts w:ascii="Times New Roman" w:hAnsi="Times New Roman" w:cs="Times New Roman"/>
              </w:rPr>
              <w:br/>
            </w:r>
            <w:r w:rsidRPr="004D4696">
              <w:rPr>
                <w:rFonts w:ascii="Times New Roman" w:hAnsi="Times New Roman" w:cs="Times New Roman"/>
              </w:rPr>
              <w:lastRenderedPageBreak/>
              <w:t>i ludności.</w:t>
            </w:r>
          </w:p>
        </w:tc>
      </w:tr>
      <w:tr w:rsidR="00C8459A" w:rsidRPr="004D4696" w:rsidTr="0088567B">
        <w:tc>
          <w:tcPr>
            <w:tcW w:w="1364" w:type="pct"/>
            <w:shd w:val="clear" w:color="auto" w:fill="A8D08D" w:themeFill="accent6" w:themeFillTint="99"/>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lastRenderedPageBreak/>
              <w:t>Rozwój ogólnodostępnej i niekomercyjnej infrastruktury turystycznej, rekreacyjnej lub kulturalnej.</w:t>
            </w:r>
          </w:p>
        </w:tc>
        <w:tc>
          <w:tcPr>
            <w:tcW w:w="1212" w:type="pct"/>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 xml:space="preserve">Rozdział 3: Diagnoza - opis obszaru </w:t>
            </w:r>
            <w:r w:rsidRPr="004D4696">
              <w:rPr>
                <w:rFonts w:ascii="Times New Roman" w:hAnsi="Times New Roman" w:cs="Times New Roman"/>
              </w:rPr>
              <w:br/>
              <w:t>i ludności</w:t>
            </w:r>
          </w:p>
          <w:p w:rsidR="00C8459A" w:rsidRPr="004D4696" w:rsidRDefault="00C8459A" w:rsidP="00906C0B">
            <w:pPr>
              <w:spacing w:after="0" w:line="240" w:lineRule="auto"/>
              <w:rPr>
                <w:rFonts w:ascii="Times New Roman" w:hAnsi="Times New Roman" w:cs="Times New Roman"/>
                <w:b/>
                <w:bCs/>
              </w:rPr>
            </w:pPr>
            <w:r w:rsidRPr="004D4696">
              <w:rPr>
                <w:rFonts w:ascii="Times New Roman" w:hAnsi="Times New Roman" w:cs="Times New Roman"/>
              </w:rPr>
              <w:t>Punkt: 3.9.: Charakterystyka obszarów atrakcyjnych turystycznie oraz wskazanie potencjału dla rozwoju turystyki.</w:t>
            </w:r>
          </w:p>
        </w:tc>
        <w:tc>
          <w:tcPr>
            <w:tcW w:w="1164" w:type="pct"/>
            <w:shd w:val="clear" w:color="auto" w:fill="F87477"/>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Wzrost liczby rodzin zagrożonych wykluczeniem społecznym (znajdujących się w sytuacji kryzysowej).</w:t>
            </w:r>
          </w:p>
        </w:tc>
        <w:tc>
          <w:tcPr>
            <w:tcW w:w="1260" w:type="pct"/>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Rozdzi</w:t>
            </w:r>
            <w:r w:rsidR="00906C0B">
              <w:rPr>
                <w:rFonts w:ascii="Times New Roman" w:hAnsi="Times New Roman" w:cs="Times New Roman"/>
              </w:rPr>
              <w:t>ał 3: Diagnoza - opis obszaru i </w:t>
            </w:r>
            <w:r w:rsidRPr="004D4696">
              <w:rPr>
                <w:rFonts w:ascii="Times New Roman" w:hAnsi="Times New Roman" w:cs="Times New Roman"/>
              </w:rPr>
              <w:t xml:space="preserve">ludności </w:t>
            </w:r>
          </w:p>
          <w:p w:rsidR="00C8459A" w:rsidRPr="004D4696" w:rsidRDefault="00C8459A" w:rsidP="00906C0B">
            <w:pPr>
              <w:spacing w:after="0" w:line="240" w:lineRule="auto"/>
              <w:rPr>
                <w:rFonts w:ascii="Times New Roman" w:hAnsi="Times New Roman" w:cs="Times New Roman"/>
                <w:b/>
                <w:bCs/>
              </w:rPr>
            </w:pPr>
            <w:r w:rsidRPr="004D4696">
              <w:rPr>
                <w:rFonts w:ascii="Times New Roman" w:hAnsi="Times New Roman" w:cs="Times New Roman"/>
              </w:rPr>
              <w:t xml:space="preserve">Punkt: 3.5.: Wskazanie problemów społecznych, ze szczególnym uwzględnieniem problemów ubóstwa </w:t>
            </w:r>
            <w:r w:rsidRPr="004D4696">
              <w:rPr>
                <w:rFonts w:ascii="Times New Roman" w:hAnsi="Times New Roman" w:cs="Times New Roman"/>
              </w:rPr>
              <w:br/>
              <w:t>i wykluczenia społecznego oraz skali tych zjawisk.</w:t>
            </w:r>
          </w:p>
        </w:tc>
      </w:tr>
      <w:tr w:rsidR="00C8459A" w:rsidRPr="004D4696" w:rsidTr="0088567B">
        <w:tc>
          <w:tcPr>
            <w:tcW w:w="1364" w:type="pct"/>
            <w:shd w:val="clear" w:color="auto" w:fill="A8D08D" w:themeFill="accent6" w:themeFillTint="99"/>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Rosnące zapotrzebowanie na usługi turystyczne - wzrastające zainteresowanie turystyką weekendową, aktywną, moda na Polskę (wzrost zainteresowania turystów Polską).</w:t>
            </w:r>
          </w:p>
        </w:tc>
        <w:tc>
          <w:tcPr>
            <w:tcW w:w="1212" w:type="pct"/>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 xml:space="preserve">Rozdział 3: Diagnoza - opis obszaru </w:t>
            </w:r>
            <w:r w:rsidRPr="004D4696">
              <w:rPr>
                <w:rFonts w:ascii="Times New Roman" w:hAnsi="Times New Roman" w:cs="Times New Roman"/>
              </w:rPr>
              <w:br/>
              <w:t>i ludności</w:t>
            </w:r>
          </w:p>
          <w:p w:rsidR="00C8459A" w:rsidRPr="004D4696" w:rsidRDefault="00C8459A" w:rsidP="00906C0B">
            <w:pPr>
              <w:spacing w:after="0" w:line="240" w:lineRule="auto"/>
              <w:rPr>
                <w:rFonts w:ascii="Times New Roman" w:hAnsi="Times New Roman" w:cs="Times New Roman"/>
                <w:b/>
                <w:bCs/>
              </w:rPr>
            </w:pPr>
            <w:r w:rsidRPr="004D4696">
              <w:rPr>
                <w:rFonts w:ascii="Times New Roman" w:hAnsi="Times New Roman" w:cs="Times New Roman"/>
              </w:rPr>
              <w:t>Punkt: 3.9.: Charakterystyka obszarów atrakcyjnych turystycznie oraz wskazanie potencjału dla rozwoju turystyki.</w:t>
            </w:r>
          </w:p>
        </w:tc>
        <w:tc>
          <w:tcPr>
            <w:tcW w:w="1164" w:type="pct"/>
            <w:shd w:val="clear" w:color="auto" w:fill="F87477"/>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Skomplikowane procedury pozyskiwania środków z funduszy unijnych.</w:t>
            </w:r>
          </w:p>
        </w:tc>
        <w:tc>
          <w:tcPr>
            <w:tcW w:w="1260" w:type="pct"/>
          </w:tcPr>
          <w:p w:rsidR="00C8459A" w:rsidRPr="004D4696" w:rsidRDefault="0007279D" w:rsidP="00906C0B">
            <w:pPr>
              <w:spacing w:after="0" w:line="240" w:lineRule="auto"/>
              <w:rPr>
                <w:rFonts w:ascii="Times New Roman" w:hAnsi="Times New Roman" w:cs="Times New Roman"/>
                <w:b/>
                <w:bCs/>
              </w:rPr>
            </w:pPr>
            <w:r w:rsidRPr="0007279D">
              <w:rPr>
                <w:rFonts w:ascii="Times New Roman" w:hAnsi="Times New Roman" w:cs="Times New Roman"/>
              </w:rPr>
              <w:t>Zgłoszono podczas otwartych spotkań konsultacyjnych</w:t>
            </w:r>
            <w:r>
              <w:rPr>
                <w:rFonts w:ascii="Times New Roman" w:hAnsi="Times New Roman" w:cs="Times New Roman"/>
              </w:rPr>
              <w:t>.</w:t>
            </w:r>
          </w:p>
        </w:tc>
      </w:tr>
      <w:tr w:rsidR="00C8459A" w:rsidRPr="004D4696" w:rsidTr="0088567B">
        <w:tc>
          <w:tcPr>
            <w:tcW w:w="1364" w:type="pct"/>
            <w:shd w:val="clear" w:color="auto" w:fill="A8D08D" w:themeFill="accent6" w:themeFillTint="99"/>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Rozwój infrastruktury drogowej.</w:t>
            </w:r>
          </w:p>
        </w:tc>
        <w:tc>
          <w:tcPr>
            <w:tcW w:w="1212" w:type="pct"/>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 xml:space="preserve">Rozdział 3: Diagnoza - opis obszaru </w:t>
            </w:r>
            <w:r w:rsidRPr="004D4696">
              <w:rPr>
                <w:rFonts w:ascii="Times New Roman" w:hAnsi="Times New Roman" w:cs="Times New Roman"/>
              </w:rPr>
              <w:br/>
              <w:t>i ludności</w:t>
            </w:r>
          </w:p>
          <w:p w:rsidR="00C8459A" w:rsidRPr="004D4696" w:rsidRDefault="00C8459A" w:rsidP="00906C0B">
            <w:pPr>
              <w:spacing w:after="0" w:line="240" w:lineRule="auto"/>
              <w:rPr>
                <w:rFonts w:ascii="Times New Roman" w:hAnsi="Times New Roman" w:cs="Times New Roman"/>
                <w:bCs/>
              </w:rPr>
            </w:pPr>
            <w:r w:rsidRPr="004D4696">
              <w:rPr>
                <w:rFonts w:ascii="Times New Roman" w:hAnsi="Times New Roman" w:cs="Times New Roman"/>
              </w:rPr>
              <w:t>Punkt: 3.9.: Charakterystyka obszarów atrakcyjnych turystycznie oraz wskazanie potencjału dla rozwoju turystyki.</w:t>
            </w:r>
          </w:p>
        </w:tc>
        <w:tc>
          <w:tcPr>
            <w:tcW w:w="1164" w:type="pct"/>
            <w:shd w:val="clear" w:color="auto" w:fill="F87477"/>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Priorytety finansowe polityki unijnej nie zawsze odpowiadają potrzebom lokalnym</w:t>
            </w:r>
          </w:p>
        </w:tc>
        <w:tc>
          <w:tcPr>
            <w:tcW w:w="1260" w:type="pct"/>
          </w:tcPr>
          <w:p w:rsidR="00C8459A" w:rsidRPr="004D4696" w:rsidRDefault="0007279D" w:rsidP="00906C0B">
            <w:pPr>
              <w:spacing w:after="0" w:line="240" w:lineRule="auto"/>
              <w:rPr>
                <w:rFonts w:ascii="Times New Roman" w:hAnsi="Times New Roman" w:cs="Times New Roman"/>
                <w:b/>
                <w:bCs/>
              </w:rPr>
            </w:pPr>
            <w:r w:rsidRPr="0007279D">
              <w:rPr>
                <w:rFonts w:ascii="Times New Roman" w:hAnsi="Times New Roman" w:cs="Times New Roman"/>
              </w:rPr>
              <w:t>Zgłoszono podczas otwartych spotkań konsultacyjnych</w:t>
            </w:r>
            <w:r>
              <w:rPr>
                <w:rFonts w:ascii="Times New Roman" w:hAnsi="Times New Roman" w:cs="Times New Roman"/>
              </w:rPr>
              <w:t>.</w:t>
            </w:r>
          </w:p>
        </w:tc>
      </w:tr>
      <w:tr w:rsidR="00C8459A" w:rsidRPr="004D4696" w:rsidTr="0088567B">
        <w:tc>
          <w:tcPr>
            <w:tcW w:w="1364" w:type="pct"/>
            <w:shd w:val="clear" w:color="auto" w:fill="A8D08D" w:themeFill="accent6" w:themeFillTint="99"/>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Wzrastające zainteresowania konsumentów zakupem „lokalnej” żywności.</w:t>
            </w:r>
          </w:p>
        </w:tc>
        <w:tc>
          <w:tcPr>
            <w:tcW w:w="1212" w:type="pct"/>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 xml:space="preserve">Rozdział 3: Diagnoza - opis obszaru </w:t>
            </w:r>
            <w:r w:rsidRPr="004D4696">
              <w:rPr>
                <w:rFonts w:ascii="Times New Roman" w:hAnsi="Times New Roman" w:cs="Times New Roman"/>
              </w:rPr>
              <w:br/>
              <w:t>i ludności.</w:t>
            </w:r>
          </w:p>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 xml:space="preserve">Punkt: 3.11.: Charakterystyka rolnictwa i rynku rolnego. </w:t>
            </w:r>
          </w:p>
        </w:tc>
        <w:tc>
          <w:tcPr>
            <w:tcW w:w="1164" w:type="pct"/>
            <w:shd w:val="clear" w:color="auto" w:fill="F87477"/>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Kontynuacja trendu – pasywnych postaw społeczeństwa.</w:t>
            </w:r>
          </w:p>
        </w:tc>
        <w:tc>
          <w:tcPr>
            <w:tcW w:w="1260" w:type="pct"/>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Rozdzi</w:t>
            </w:r>
            <w:r w:rsidR="00906C0B">
              <w:rPr>
                <w:rFonts w:ascii="Times New Roman" w:hAnsi="Times New Roman" w:cs="Times New Roman"/>
              </w:rPr>
              <w:t>ał 3: Diagnoza - opis obszaru i </w:t>
            </w:r>
            <w:r w:rsidRPr="004D4696">
              <w:rPr>
                <w:rFonts w:ascii="Times New Roman" w:hAnsi="Times New Roman" w:cs="Times New Roman"/>
              </w:rPr>
              <w:t xml:space="preserve">ludności </w:t>
            </w:r>
          </w:p>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Punkt: 3.4.: Przedstawienie działalności sektora społecznego, w tym integracja/rozwój społeczeństwa obywatelskiego.</w:t>
            </w:r>
          </w:p>
        </w:tc>
      </w:tr>
      <w:tr w:rsidR="00C8459A" w:rsidRPr="004D4696" w:rsidTr="0088567B">
        <w:tc>
          <w:tcPr>
            <w:tcW w:w="1364" w:type="pct"/>
            <w:shd w:val="clear" w:color="auto" w:fill="A8D08D" w:themeFill="accent6" w:themeFillTint="99"/>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Możliwość pozyskiwania środków inwestycyjnych z UE.</w:t>
            </w:r>
          </w:p>
        </w:tc>
        <w:tc>
          <w:tcPr>
            <w:tcW w:w="1212" w:type="pct"/>
          </w:tcPr>
          <w:p w:rsidR="00C8459A" w:rsidRPr="004D4696" w:rsidRDefault="0007279D" w:rsidP="00906C0B">
            <w:pPr>
              <w:spacing w:after="0" w:line="240" w:lineRule="auto"/>
              <w:rPr>
                <w:rFonts w:ascii="Times New Roman" w:hAnsi="Times New Roman" w:cs="Times New Roman"/>
                <w:b/>
                <w:bCs/>
              </w:rPr>
            </w:pPr>
            <w:r w:rsidRPr="0007279D">
              <w:rPr>
                <w:rFonts w:ascii="Times New Roman" w:hAnsi="Times New Roman" w:cs="Times New Roman"/>
              </w:rPr>
              <w:t>Zgłoszono podczas otwartych spotkań konsultacyjnych</w:t>
            </w:r>
            <w:r>
              <w:rPr>
                <w:rFonts w:ascii="Times New Roman" w:hAnsi="Times New Roman" w:cs="Times New Roman"/>
              </w:rPr>
              <w:t>.</w:t>
            </w:r>
          </w:p>
        </w:tc>
        <w:tc>
          <w:tcPr>
            <w:tcW w:w="1164" w:type="pct"/>
            <w:shd w:val="clear" w:color="auto" w:fill="F87477"/>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Niska opłacalność produkcji rolniczej.</w:t>
            </w:r>
          </w:p>
        </w:tc>
        <w:tc>
          <w:tcPr>
            <w:tcW w:w="1260" w:type="pct"/>
          </w:tcPr>
          <w:p w:rsidR="00947331" w:rsidRPr="004D4696" w:rsidRDefault="00947331" w:rsidP="00906C0B">
            <w:pPr>
              <w:spacing w:after="0" w:line="240" w:lineRule="auto"/>
              <w:rPr>
                <w:rFonts w:ascii="Times New Roman" w:hAnsi="Times New Roman" w:cs="Times New Roman"/>
              </w:rPr>
            </w:pPr>
            <w:r w:rsidRPr="004D4696">
              <w:rPr>
                <w:rFonts w:ascii="Times New Roman" w:hAnsi="Times New Roman" w:cs="Times New Roman"/>
              </w:rPr>
              <w:t xml:space="preserve">Rozdział 3: Diagnoza - opis obszaru </w:t>
            </w:r>
            <w:r w:rsidRPr="004D4696">
              <w:rPr>
                <w:rFonts w:ascii="Times New Roman" w:hAnsi="Times New Roman" w:cs="Times New Roman"/>
              </w:rPr>
              <w:br/>
              <w:t>i ludności.</w:t>
            </w:r>
          </w:p>
          <w:p w:rsidR="00C8459A" w:rsidRPr="004D4696" w:rsidRDefault="00947331" w:rsidP="00906C0B">
            <w:pPr>
              <w:spacing w:after="0" w:line="240" w:lineRule="auto"/>
              <w:rPr>
                <w:rFonts w:ascii="Times New Roman" w:hAnsi="Times New Roman" w:cs="Times New Roman"/>
                <w:b/>
                <w:bCs/>
              </w:rPr>
            </w:pPr>
            <w:r w:rsidRPr="004D4696">
              <w:rPr>
                <w:rFonts w:ascii="Times New Roman" w:hAnsi="Times New Roman" w:cs="Times New Roman"/>
              </w:rPr>
              <w:t>Punkt: 3.1</w:t>
            </w:r>
            <w:r w:rsidR="00906C0B">
              <w:rPr>
                <w:rFonts w:ascii="Times New Roman" w:hAnsi="Times New Roman" w:cs="Times New Roman"/>
              </w:rPr>
              <w:t>1.: Charakterystyka rolnictwa i </w:t>
            </w:r>
            <w:r w:rsidRPr="004D4696">
              <w:rPr>
                <w:rFonts w:ascii="Times New Roman" w:hAnsi="Times New Roman" w:cs="Times New Roman"/>
              </w:rPr>
              <w:t>rynku rolnego.</w:t>
            </w:r>
          </w:p>
        </w:tc>
      </w:tr>
      <w:tr w:rsidR="00C8459A" w:rsidRPr="004D4696" w:rsidTr="0088567B">
        <w:tc>
          <w:tcPr>
            <w:tcW w:w="1364" w:type="pct"/>
            <w:shd w:val="clear" w:color="auto" w:fill="A8D08D" w:themeFill="accent6" w:themeFillTint="99"/>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Zacieśnienie współpracy pomiędzy lokalnymi samorządami w ramach LGD.</w:t>
            </w:r>
          </w:p>
        </w:tc>
        <w:tc>
          <w:tcPr>
            <w:tcW w:w="1212" w:type="pct"/>
          </w:tcPr>
          <w:p w:rsidR="00C8459A" w:rsidRPr="004D4696" w:rsidRDefault="0007279D" w:rsidP="00906C0B">
            <w:pPr>
              <w:spacing w:after="0" w:line="240" w:lineRule="auto"/>
              <w:rPr>
                <w:rFonts w:ascii="Times New Roman" w:hAnsi="Times New Roman" w:cs="Times New Roman"/>
                <w:b/>
                <w:bCs/>
              </w:rPr>
            </w:pPr>
            <w:r w:rsidRPr="0007279D">
              <w:rPr>
                <w:rFonts w:ascii="Times New Roman" w:hAnsi="Times New Roman" w:cs="Times New Roman"/>
              </w:rPr>
              <w:t>Zgłoszono podczas otwartych spotkań konsultacyjnych</w:t>
            </w:r>
            <w:r>
              <w:rPr>
                <w:rFonts w:ascii="Times New Roman" w:hAnsi="Times New Roman" w:cs="Times New Roman"/>
              </w:rPr>
              <w:t>.</w:t>
            </w:r>
          </w:p>
        </w:tc>
        <w:tc>
          <w:tcPr>
            <w:tcW w:w="1164" w:type="pct"/>
            <w:shd w:val="clear" w:color="auto" w:fill="F87477"/>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Negatywne postrzeganie ochrony obszarów cennych przyrodniczo wynikające z przekonania, ze ogranicza to rozwój.</w:t>
            </w:r>
          </w:p>
        </w:tc>
        <w:tc>
          <w:tcPr>
            <w:tcW w:w="1260" w:type="pct"/>
          </w:tcPr>
          <w:p w:rsidR="00C8459A" w:rsidRPr="004D4696" w:rsidRDefault="0007279D" w:rsidP="00906C0B">
            <w:pPr>
              <w:spacing w:after="0" w:line="240" w:lineRule="auto"/>
              <w:rPr>
                <w:rFonts w:ascii="Times New Roman" w:hAnsi="Times New Roman" w:cs="Times New Roman"/>
                <w:b/>
                <w:bCs/>
              </w:rPr>
            </w:pPr>
            <w:r w:rsidRPr="0007279D">
              <w:rPr>
                <w:rFonts w:ascii="Times New Roman" w:hAnsi="Times New Roman" w:cs="Times New Roman"/>
              </w:rPr>
              <w:t>Zgłoszono podczas otwartych spotkań konsultacyjnych</w:t>
            </w:r>
            <w:r>
              <w:rPr>
                <w:rFonts w:ascii="Times New Roman" w:hAnsi="Times New Roman" w:cs="Times New Roman"/>
              </w:rPr>
              <w:t>.</w:t>
            </w:r>
          </w:p>
        </w:tc>
      </w:tr>
      <w:tr w:rsidR="00C8459A" w:rsidRPr="004D4696" w:rsidTr="0088567B">
        <w:tc>
          <w:tcPr>
            <w:tcW w:w="1364" w:type="pct"/>
            <w:shd w:val="clear" w:color="auto" w:fill="A8D08D" w:themeFill="accent6" w:themeFillTint="99"/>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Wzmocnienie kapitału społecznego.</w:t>
            </w:r>
          </w:p>
        </w:tc>
        <w:tc>
          <w:tcPr>
            <w:tcW w:w="1212" w:type="pct"/>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 xml:space="preserve">Rozdział 3: Diagnoza - opis obszaru i ludności </w:t>
            </w:r>
          </w:p>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 xml:space="preserve">Punkt: 3.4.: Przedstawienie działalności sektora społecznego, w tym integracja/rozwój społeczeństwa </w:t>
            </w:r>
            <w:r w:rsidRPr="004D4696">
              <w:rPr>
                <w:rFonts w:ascii="Times New Roman" w:hAnsi="Times New Roman" w:cs="Times New Roman"/>
              </w:rPr>
              <w:lastRenderedPageBreak/>
              <w:t>obywatelskiego.</w:t>
            </w:r>
          </w:p>
        </w:tc>
        <w:tc>
          <w:tcPr>
            <w:tcW w:w="1164" w:type="pct"/>
            <w:shd w:val="clear" w:color="auto" w:fill="F87477"/>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lastRenderedPageBreak/>
              <w:t>Rosnący poziom zadłużenia lokalnych samorządów (brak środków na wkład własny do projektów).</w:t>
            </w:r>
          </w:p>
        </w:tc>
        <w:tc>
          <w:tcPr>
            <w:tcW w:w="1260" w:type="pct"/>
          </w:tcPr>
          <w:p w:rsidR="00C8459A" w:rsidRPr="004D4696" w:rsidRDefault="0007279D" w:rsidP="00906C0B">
            <w:pPr>
              <w:spacing w:after="0" w:line="240" w:lineRule="auto"/>
              <w:rPr>
                <w:rFonts w:ascii="Times New Roman" w:hAnsi="Times New Roman" w:cs="Times New Roman"/>
                <w:b/>
                <w:bCs/>
              </w:rPr>
            </w:pPr>
            <w:r w:rsidRPr="0007279D">
              <w:rPr>
                <w:rFonts w:ascii="Times New Roman" w:hAnsi="Times New Roman" w:cs="Times New Roman"/>
              </w:rPr>
              <w:t>Zgłoszono podczas otwartych spotkań konsultacyjnych</w:t>
            </w:r>
            <w:r>
              <w:rPr>
                <w:rFonts w:ascii="Times New Roman" w:hAnsi="Times New Roman" w:cs="Times New Roman"/>
              </w:rPr>
              <w:t>.</w:t>
            </w:r>
          </w:p>
        </w:tc>
      </w:tr>
      <w:tr w:rsidR="00C8459A" w:rsidRPr="004D4696" w:rsidTr="0088567B">
        <w:tc>
          <w:tcPr>
            <w:tcW w:w="1364" w:type="pct"/>
            <w:shd w:val="clear" w:color="auto" w:fill="A8D08D" w:themeFill="accent6" w:themeFillTint="99"/>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lastRenderedPageBreak/>
              <w:t>Zakłada</w:t>
            </w:r>
            <w:r w:rsidR="00906C0B">
              <w:rPr>
                <w:rFonts w:ascii="Times New Roman" w:hAnsi="Times New Roman" w:cs="Times New Roman"/>
              </w:rPr>
              <w:t>nie działalności gospodarczej i </w:t>
            </w:r>
            <w:r w:rsidRPr="004D4696">
              <w:rPr>
                <w:rFonts w:ascii="Times New Roman" w:hAnsi="Times New Roman" w:cs="Times New Roman"/>
              </w:rPr>
              <w:t>rozwój przedsiębiorczości.</w:t>
            </w:r>
          </w:p>
        </w:tc>
        <w:tc>
          <w:tcPr>
            <w:tcW w:w="1212" w:type="pct"/>
          </w:tcPr>
          <w:p w:rsidR="00C8459A" w:rsidRPr="004D4696" w:rsidRDefault="00C8459A" w:rsidP="00906C0B">
            <w:pPr>
              <w:spacing w:after="0" w:line="240" w:lineRule="auto"/>
              <w:rPr>
                <w:rFonts w:ascii="Times New Roman" w:hAnsi="Times New Roman" w:cs="Times New Roman"/>
              </w:rPr>
            </w:pPr>
            <w:r w:rsidRPr="004D4696">
              <w:rPr>
                <w:rFonts w:ascii="Times New Roman" w:hAnsi="Times New Roman" w:cs="Times New Roman"/>
              </w:rPr>
              <w:t xml:space="preserve">Rozdział 3: Diagnoza - opis obszaru </w:t>
            </w:r>
            <w:r w:rsidRPr="004D4696">
              <w:rPr>
                <w:rFonts w:ascii="Times New Roman" w:hAnsi="Times New Roman" w:cs="Times New Roman"/>
              </w:rPr>
              <w:br/>
              <w:t>i ludności</w:t>
            </w:r>
          </w:p>
          <w:p w:rsidR="00C8459A" w:rsidRPr="004D4696" w:rsidRDefault="00C8459A" w:rsidP="00906C0B">
            <w:pPr>
              <w:spacing w:after="0" w:line="240" w:lineRule="auto"/>
              <w:rPr>
                <w:rFonts w:ascii="Times New Roman" w:hAnsi="Times New Roman" w:cs="Times New Roman"/>
                <w:b/>
                <w:bCs/>
              </w:rPr>
            </w:pPr>
            <w:r w:rsidRPr="004D4696">
              <w:rPr>
                <w:rFonts w:ascii="Times New Roman" w:hAnsi="Times New Roman" w:cs="Times New Roman"/>
              </w:rPr>
              <w:t>Punkt: 3.2.: Charakterystyka gospodarki/przedsiębiorczości</w:t>
            </w:r>
          </w:p>
        </w:tc>
        <w:tc>
          <w:tcPr>
            <w:tcW w:w="1164" w:type="pct"/>
            <w:shd w:val="clear" w:color="auto" w:fill="F87477"/>
          </w:tcPr>
          <w:p w:rsidR="00C8459A" w:rsidRPr="004D4696" w:rsidRDefault="00C8459A" w:rsidP="00C8459A">
            <w:pPr>
              <w:spacing w:after="0" w:line="240" w:lineRule="auto"/>
              <w:jc w:val="both"/>
              <w:rPr>
                <w:rFonts w:ascii="Times New Roman" w:hAnsi="Times New Roman" w:cs="Times New Roman"/>
              </w:rPr>
            </w:pPr>
            <w:r w:rsidRPr="004D4696">
              <w:rPr>
                <w:rFonts w:ascii="Times New Roman" w:hAnsi="Times New Roman" w:cs="Times New Roman"/>
              </w:rPr>
              <w:t xml:space="preserve">Konieczność konkurowania </w:t>
            </w:r>
            <w:r w:rsidRPr="004D4696">
              <w:rPr>
                <w:rFonts w:ascii="Times New Roman" w:hAnsi="Times New Roman" w:cs="Times New Roman"/>
              </w:rPr>
              <w:br/>
              <w:t>z obszarami i większej atrakcyjności inwestycyjnej.</w:t>
            </w:r>
          </w:p>
        </w:tc>
        <w:tc>
          <w:tcPr>
            <w:tcW w:w="1260" w:type="pct"/>
          </w:tcPr>
          <w:p w:rsidR="00C8459A" w:rsidRPr="004D4696" w:rsidRDefault="0007279D" w:rsidP="00C8459A">
            <w:pPr>
              <w:spacing w:after="0" w:line="240" w:lineRule="auto"/>
              <w:jc w:val="both"/>
              <w:rPr>
                <w:rFonts w:ascii="Times New Roman" w:hAnsi="Times New Roman" w:cs="Times New Roman"/>
                <w:b/>
                <w:bCs/>
              </w:rPr>
            </w:pPr>
            <w:r w:rsidRPr="0007279D">
              <w:rPr>
                <w:rFonts w:ascii="Times New Roman" w:hAnsi="Times New Roman" w:cs="Times New Roman"/>
              </w:rPr>
              <w:t>Zgłoszono podczas otwartych spotkań konsultacyjnych</w:t>
            </w:r>
            <w:r>
              <w:rPr>
                <w:rFonts w:ascii="Times New Roman" w:hAnsi="Times New Roman" w:cs="Times New Roman"/>
              </w:rPr>
              <w:t>.</w:t>
            </w:r>
          </w:p>
        </w:tc>
      </w:tr>
      <w:tr w:rsidR="00EE65C1" w:rsidRPr="004D4696" w:rsidTr="0088567B">
        <w:tc>
          <w:tcPr>
            <w:tcW w:w="1364" w:type="pct"/>
            <w:shd w:val="clear" w:color="auto" w:fill="A8D08D" w:themeFill="accent6" w:themeFillTint="99"/>
          </w:tcPr>
          <w:p w:rsidR="00EE65C1" w:rsidRPr="004D4696" w:rsidRDefault="00EE65C1" w:rsidP="00906C0B">
            <w:pPr>
              <w:spacing w:after="0" w:line="240" w:lineRule="auto"/>
              <w:rPr>
                <w:rFonts w:ascii="Times New Roman" w:hAnsi="Times New Roman" w:cs="Times New Roman"/>
              </w:rPr>
            </w:pPr>
            <w:r w:rsidRPr="004D4696">
              <w:rPr>
                <w:rFonts w:ascii="Times New Roman" w:hAnsi="Times New Roman" w:cs="Times New Roman"/>
              </w:rPr>
              <w:t>Dywersyfikacja źródeł dochodu, w tym tworzenie i rozwój inkubatorów przetwórstwa lokalnego  tj. infrastruktury służącej pr</w:t>
            </w:r>
            <w:r w:rsidR="00906C0B">
              <w:rPr>
                <w:rFonts w:ascii="Times New Roman" w:hAnsi="Times New Roman" w:cs="Times New Roman"/>
              </w:rPr>
              <w:t>zetwarzaniu produktów rolnych w </w:t>
            </w:r>
            <w:r w:rsidRPr="004D4696">
              <w:rPr>
                <w:rFonts w:ascii="Times New Roman" w:hAnsi="Times New Roman" w:cs="Times New Roman"/>
              </w:rPr>
              <w:t>celu udostępnianie jej lokalnym producentom.</w:t>
            </w:r>
          </w:p>
        </w:tc>
        <w:tc>
          <w:tcPr>
            <w:tcW w:w="1212" w:type="pct"/>
          </w:tcPr>
          <w:p w:rsidR="00EE65C1" w:rsidRPr="004D4696" w:rsidRDefault="00EE65C1" w:rsidP="00906C0B">
            <w:pPr>
              <w:spacing w:after="0" w:line="240" w:lineRule="auto"/>
              <w:rPr>
                <w:rFonts w:ascii="Times New Roman" w:hAnsi="Times New Roman" w:cs="Times New Roman"/>
              </w:rPr>
            </w:pPr>
            <w:r w:rsidRPr="004D4696">
              <w:rPr>
                <w:rFonts w:ascii="Times New Roman" w:hAnsi="Times New Roman" w:cs="Times New Roman"/>
              </w:rPr>
              <w:t xml:space="preserve">Rozdział 3: Diagnoza - opis obszaru </w:t>
            </w:r>
            <w:r w:rsidRPr="004D4696">
              <w:rPr>
                <w:rFonts w:ascii="Times New Roman" w:hAnsi="Times New Roman" w:cs="Times New Roman"/>
              </w:rPr>
              <w:br/>
              <w:t>i ludności.</w:t>
            </w:r>
          </w:p>
          <w:p w:rsidR="00EE65C1" w:rsidRPr="004D4696" w:rsidRDefault="00EE65C1" w:rsidP="00906C0B">
            <w:pPr>
              <w:spacing w:after="0" w:line="240" w:lineRule="auto"/>
              <w:rPr>
                <w:rFonts w:ascii="Times New Roman" w:hAnsi="Times New Roman" w:cs="Times New Roman"/>
              </w:rPr>
            </w:pPr>
            <w:r w:rsidRPr="004D4696">
              <w:rPr>
                <w:rFonts w:ascii="Times New Roman" w:hAnsi="Times New Roman" w:cs="Times New Roman"/>
              </w:rPr>
              <w:t xml:space="preserve">Punkt: 3.11.: Charakterystyka rolnictwa i rynku rolnego. </w:t>
            </w:r>
          </w:p>
          <w:p w:rsidR="00EE65C1" w:rsidRPr="004D4696" w:rsidRDefault="00EE65C1" w:rsidP="00906C0B">
            <w:pPr>
              <w:spacing w:after="0" w:line="240" w:lineRule="auto"/>
              <w:rPr>
                <w:rFonts w:ascii="Times New Roman" w:hAnsi="Times New Roman" w:cs="Times New Roman"/>
                <w:b/>
                <w:bCs/>
              </w:rPr>
            </w:pPr>
            <w:r w:rsidRPr="004D4696">
              <w:rPr>
                <w:rFonts w:ascii="Times New Roman" w:hAnsi="Times New Roman" w:cs="Times New Roman"/>
              </w:rPr>
              <w:t>Raport z badań ankietowych.</w:t>
            </w:r>
          </w:p>
        </w:tc>
        <w:tc>
          <w:tcPr>
            <w:tcW w:w="1164" w:type="pct"/>
            <w:vMerge w:val="restart"/>
            <w:shd w:val="clear" w:color="auto" w:fill="F87477"/>
          </w:tcPr>
          <w:p w:rsidR="00EE65C1" w:rsidRPr="004D4696" w:rsidRDefault="00EE65C1" w:rsidP="00C8459A">
            <w:pPr>
              <w:spacing w:after="0" w:line="240" w:lineRule="auto"/>
              <w:jc w:val="both"/>
              <w:rPr>
                <w:rFonts w:ascii="Times New Roman" w:hAnsi="Times New Roman" w:cs="Times New Roman"/>
              </w:rPr>
            </w:pPr>
            <w:r w:rsidRPr="004D4696">
              <w:rPr>
                <w:rFonts w:ascii="Times New Roman" w:hAnsi="Times New Roman" w:cs="Times New Roman"/>
              </w:rPr>
              <w:t>Biurokracja hamująca rozwój gospodarczy oraz inicjatyw społecznych.</w:t>
            </w:r>
          </w:p>
        </w:tc>
        <w:tc>
          <w:tcPr>
            <w:tcW w:w="1260" w:type="pct"/>
            <w:vMerge w:val="restart"/>
          </w:tcPr>
          <w:p w:rsidR="00EE65C1" w:rsidRPr="004D4696" w:rsidRDefault="0007279D" w:rsidP="00C8459A">
            <w:pPr>
              <w:spacing w:after="0" w:line="240" w:lineRule="auto"/>
              <w:jc w:val="both"/>
              <w:rPr>
                <w:rFonts w:ascii="Times New Roman" w:hAnsi="Times New Roman" w:cs="Times New Roman"/>
                <w:b/>
                <w:bCs/>
              </w:rPr>
            </w:pPr>
            <w:r w:rsidRPr="0007279D">
              <w:rPr>
                <w:rFonts w:ascii="Times New Roman" w:hAnsi="Times New Roman" w:cs="Times New Roman"/>
              </w:rPr>
              <w:t>Zgłoszono podczas otwartych spotkań konsultacyjnych</w:t>
            </w:r>
            <w:r>
              <w:rPr>
                <w:rFonts w:ascii="Times New Roman" w:hAnsi="Times New Roman" w:cs="Times New Roman"/>
              </w:rPr>
              <w:t>.</w:t>
            </w:r>
          </w:p>
        </w:tc>
      </w:tr>
      <w:tr w:rsidR="00EE65C1" w:rsidRPr="004D4696" w:rsidTr="00906C0B">
        <w:tc>
          <w:tcPr>
            <w:tcW w:w="1364" w:type="pct"/>
            <w:shd w:val="clear" w:color="auto" w:fill="A8D08D" w:themeFill="accent6" w:themeFillTint="99"/>
            <w:vAlign w:val="center"/>
          </w:tcPr>
          <w:p w:rsidR="00EE65C1" w:rsidRPr="004D4696" w:rsidRDefault="00EE65C1" w:rsidP="00906C0B">
            <w:pPr>
              <w:spacing w:after="0" w:line="240" w:lineRule="auto"/>
              <w:rPr>
                <w:rFonts w:ascii="Times New Roman" w:hAnsi="Times New Roman" w:cs="Times New Roman"/>
              </w:rPr>
            </w:pPr>
            <w:r w:rsidRPr="004D4696">
              <w:rPr>
                <w:rFonts w:ascii="Times New Roman" w:hAnsi="Times New Roman" w:cs="Times New Roman"/>
              </w:rPr>
              <w:t>Podnoszenie kompetencji osób w powiązaniu z zakładaniem działalności gospodarczej.</w:t>
            </w:r>
          </w:p>
        </w:tc>
        <w:tc>
          <w:tcPr>
            <w:tcW w:w="1212" w:type="pct"/>
          </w:tcPr>
          <w:p w:rsidR="00EE65C1" w:rsidRPr="004D4696" w:rsidRDefault="00EE65C1" w:rsidP="00906C0B">
            <w:pPr>
              <w:spacing w:after="0" w:line="240" w:lineRule="auto"/>
              <w:rPr>
                <w:rFonts w:ascii="Times New Roman" w:hAnsi="Times New Roman" w:cs="Times New Roman"/>
              </w:rPr>
            </w:pPr>
            <w:r w:rsidRPr="004D4696">
              <w:rPr>
                <w:rFonts w:ascii="Times New Roman" w:hAnsi="Times New Roman" w:cs="Times New Roman"/>
              </w:rPr>
              <w:t xml:space="preserve">Rozdział 3: Diagnoza - opis obszaru </w:t>
            </w:r>
            <w:r w:rsidRPr="004D4696">
              <w:rPr>
                <w:rFonts w:ascii="Times New Roman" w:hAnsi="Times New Roman" w:cs="Times New Roman"/>
              </w:rPr>
              <w:br/>
              <w:t>i ludności</w:t>
            </w:r>
          </w:p>
          <w:p w:rsidR="00EE65C1" w:rsidRPr="004D4696" w:rsidRDefault="00EE65C1" w:rsidP="00906C0B">
            <w:pPr>
              <w:spacing w:after="0" w:line="240" w:lineRule="auto"/>
              <w:rPr>
                <w:rFonts w:ascii="Times New Roman" w:hAnsi="Times New Roman" w:cs="Times New Roman"/>
                <w:b/>
                <w:bCs/>
              </w:rPr>
            </w:pPr>
            <w:r w:rsidRPr="004D4696">
              <w:rPr>
                <w:rFonts w:ascii="Times New Roman" w:hAnsi="Times New Roman" w:cs="Times New Roman"/>
              </w:rPr>
              <w:t>Punkt: 3.2.: Charakterystyka gospodarki/przedsiębiorczości</w:t>
            </w:r>
          </w:p>
        </w:tc>
        <w:tc>
          <w:tcPr>
            <w:tcW w:w="1164" w:type="pct"/>
            <w:vMerge/>
            <w:shd w:val="clear" w:color="auto" w:fill="F87477"/>
          </w:tcPr>
          <w:p w:rsidR="00EE65C1" w:rsidRPr="004D4696" w:rsidRDefault="00EE65C1" w:rsidP="00C8459A">
            <w:pPr>
              <w:spacing w:after="0" w:line="240" w:lineRule="auto"/>
              <w:jc w:val="both"/>
              <w:rPr>
                <w:rFonts w:ascii="Times New Roman" w:hAnsi="Times New Roman" w:cs="Times New Roman"/>
              </w:rPr>
            </w:pPr>
          </w:p>
        </w:tc>
        <w:tc>
          <w:tcPr>
            <w:tcW w:w="1260" w:type="pct"/>
            <w:vMerge/>
          </w:tcPr>
          <w:p w:rsidR="00EE65C1" w:rsidRPr="004D4696" w:rsidRDefault="00EE65C1" w:rsidP="00C8459A">
            <w:pPr>
              <w:spacing w:after="0" w:line="240" w:lineRule="auto"/>
              <w:jc w:val="both"/>
              <w:rPr>
                <w:rFonts w:ascii="Times New Roman" w:hAnsi="Times New Roman" w:cs="Times New Roman"/>
                <w:b/>
                <w:bCs/>
              </w:rPr>
            </w:pPr>
          </w:p>
        </w:tc>
      </w:tr>
      <w:tr w:rsidR="00EE65C1" w:rsidRPr="004D4696" w:rsidTr="0088567B">
        <w:trPr>
          <w:trHeight w:val="506"/>
        </w:trPr>
        <w:tc>
          <w:tcPr>
            <w:tcW w:w="1364" w:type="pct"/>
            <w:tcBorders>
              <w:bottom w:val="single" w:sz="4" w:space="0" w:color="auto"/>
            </w:tcBorders>
            <w:shd w:val="clear" w:color="auto" w:fill="A8D08D" w:themeFill="accent6" w:themeFillTint="99"/>
          </w:tcPr>
          <w:p w:rsidR="00EE65C1" w:rsidRPr="004D4696" w:rsidRDefault="00EE65C1" w:rsidP="00906C0B">
            <w:pPr>
              <w:spacing w:after="0" w:line="240" w:lineRule="auto"/>
              <w:rPr>
                <w:rFonts w:ascii="Times New Roman" w:hAnsi="Times New Roman" w:cs="Times New Roman"/>
              </w:rPr>
            </w:pPr>
            <w:r w:rsidRPr="004D4696">
              <w:rPr>
                <w:rFonts w:ascii="Times New Roman" w:hAnsi="Times New Roman" w:cs="Times New Roman"/>
              </w:rPr>
              <w:t>Podnoszenie wiedzy społecznej w zakresie ochrony środowiska.</w:t>
            </w:r>
          </w:p>
        </w:tc>
        <w:tc>
          <w:tcPr>
            <w:tcW w:w="1212" w:type="pct"/>
            <w:tcBorders>
              <w:bottom w:val="single" w:sz="4" w:space="0" w:color="auto"/>
            </w:tcBorders>
          </w:tcPr>
          <w:p w:rsidR="00EE65C1" w:rsidRPr="004D4696" w:rsidRDefault="0007279D" w:rsidP="00906C0B">
            <w:pPr>
              <w:spacing w:after="0" w:line="240" w:lineRule="auto"/>
              <w:rPr>
                <w:rFonts w:ascii="Times New Roman" w:hAnsi="Times New Roman" w:cs="Times New Roman"/>
                <w:bCs/>
              </w:rPr>
            </w:pPr>
            <w:r w:rsidRPr="0007279D">
              <w:rPr>
                <w:rFonts w:ascii="Times New Roman" w:hAnsi="Times New Roman" w:cs="Times New Roman"/>
              </w:rPr>
              <w:t>Zgłoszono podczas otwartych spotkań konsultacyjnych</w:t>
            </w:r>
            <w:r>
              <w:rPr>
                <w:rFonts w:ascii="Times New Roman" w:hAnsi="Times New Roman" w:cs="Times New Roman"/>
              </w:rPr>
              <w:t>.</w:t>
            </w:r>
          </w:p>
        </w:tc>
        <w:tc>
          <w:tcPr>
            <w:tcW w:w="1164" w:type="pct"/>
            <w:vMerge/>
            <w:tcBorders>
              <w:bottom w:val="single" w:sz="4" w:space="0" w:color="auto"/>
            </w:tcBorders>
            <w:shd w:val="clear" w:color="auto" w:fill="F87477"/>
          </w:tcPr>
          <w:p w:rsidR="00EE65C1" w:rsidRPr="004D4696" w:rsidRDefault="00EE65C1" w:rsidP="00C8459A">
            <w:pPr>
              <w:spacing w:after="0" w:line="240" w:lineRule="auto"/>
              <w:jc w:val="both"/>
              <w:rPr>
                <w:rFonts w:ascii="Times New Roman" w:hAnsi="Times New Roman" w:cs="Times New Roman"/>
              </w:rPr>
            </w:pPr>
          </w:p>
        </w:tc>
        <w:tc>
          <w:tcPr>
            <w:tcW w:w="1260" w:type="pct"/>
            <w:vMerge/>
            <w:tcBorders>
              <w:bottom w:val="single" w:sz="4" w:space="0" w:color="auto"/>
            </w:tcBorders>
          </w:tcPr>
          <w:p w:rsidR="00EE65C1" w:rsidRPr="004D4696" w:rsidRDefault="00EE65C1" w:rsidP="00C8459A">
            <w:pPr>
              <w:spacing w:after="0" w:line="240" w:lineRule="auto"/>
              <w:jc w:val="both"/>
              <w:rPr>
                <w:rFonts w:ascii="Times New Roman" w:hAnsi="Times New Roman" w:cs="Times New Roman"/>
                <w:b/>
                <w:bCs/>
              </w:rPr>
            </w:pPr>
          </w:p>
        </w:tc>
      </w:tr>
    </w:tbl>
    <w:p w:rsidR="007D5431" w:rsidRPr="00E80D88" w:rsidRDefault="007D5431" w:rsidP="004F47F9">
      <w:pPr>
        <w:pStyle w:val="Nagwek1"/>
        <w:numPr>
          <w:ilvl w:val="0"/>
          <w:numId w:val="54"/>
        </w:numPr>
        <w:rPr>
          <w:rFonts w:ascii="Times New Roman" w:hAnsi="Times New Roman" w:cs="Times New Roman"/>
          <w:b/>
          <w:bCs/>
          <w:color w:val="auto"/>
          <w:sz w:val="22"/>
          <w:szCs w:val="22"/>
        </w:rPr>
      </w:pPr>
      <w:bookmarkStart w:id="1665" w:name="_Toc438492762"/>
      <w:r w:rsidRPr="00E80D88">
        <w:rPr>
          <w:rFonts w:ascii="Times New Roman" w:hAnsi="Times New Roman" w:cs="Times New Roman"/>
          <w:b/>
          <w:bCs/>
          <w:color w:val="auto"/>
          <w:sz w:val="22"/>
          <w:szCs w:val="22"/>
        </w:rPr>
        <w:t>Cele i wskaźniki</w:t>
      </w:r>
      <w:bookmarkEnd w:id="1665"/>
    </w:p>
    <w:p w:rsidR="0088567B" w:rsidRPr="0088567B" w:rsidRDefault="0088567B" w:rsidP="0088567B">
      <w:pPr>
        <w:pStyle w:val="Default"/>
        <w:jc w:val="both"/>
        <w:rPr>
          <w:bCs/>
          <w:sz w:val="22"/>
          <w:szCs w:val="22"/>
        </w:rPr>
      </w:pPr>
      <w:r w:rsidRPr="0088567B">
        <w:rPr>
          <w:bCs/>
          <w:sz w:val="22"/>
          <w:szCs w:val="22"/>
        </w:rPr>
        <w:t>Cele i wskaźniki jakie są charakterystyczne dla obszaru i przyjęte w LSR są efektem zastosowania metody czterech kroków tj.:</w:t>
      </w:r>
    </w:p>
    <w:p w:rsidR="0088567B" w:rsidRPr="0088567B" w:rsidRDefault="0088567B" w:rsidP="00906C0B">
      <w:pPr>
        <w:pStyle w:val="Default"/>
        <w:numPr>
          <w:ilvl w:val="0"/>
          <w:numId w:val="35"/>
        </w:numPr>
        <w:ind w:left="709" w:hanging="349"/>
        <w:jc w:val="both"/>
        <w:rPr>
          <w:bCs/>
          <w:sz w:val="22"/>
          <w:szCs w:val="22"/>
        </w:rPr>
      </w:pPr>
      <w:r w:rsidRPr="0088567B">
        <w:rPr>
          <w:bCs/>
          <w:sz w:val="22"/>
          <w:szCs w:val="22"/>
        </w:rPr>
        <w:t>zebranie informacji o potrzebach (problemach) mieszkańców obszaru;</w:t>
      </w:r>
    </w:p>
    <w:p w:rsidR="0088567B" w:rsidRPr="0088567B" w:rsidRDefault="0088567B" w:rsidP="00906C0B">
      <w:pPr>
        <w:pStyle w:val="Default"/>
        <w:numPr>
          <w:ilvl w:val="0"/>
          <w:numId w:val="35"/>
        </w:numPr>
        <w:ind w:left="709" w:hanging="349"/>
        <w:jc w:val="both"/>
        <w:rPr>
          <w:bCs/>
          <w:sz w:val="22"/>
          <w:szCs w:val="22"/>
        </w:rPr>
      </w:pPr>
      <w:r w:rsidRPr="0088567B">
        <w:rPr>
          <w:bCs/>
          <w:sz w:val="22"/>
          <w:szCs w:val="22"/>
        </w:rPr>
        <w:t>analiza zebranego w trybie konsultacji materiału, konfrontacja z diagnozą obszaru oraz analizą SWOT, uwzględnienie zebranych w trakcie konsultacji społecznych informacji przy definiowaniu celów ogólnych, celów szczegółowych i przedsięwzięć;</w:t>
      </w:r>
    </w:p>
    <w:p w:rsidR="0088567B" w:rsidRPr="0088567B" w:rsidRDefault="0088567B" w:rsidP="00906C0B">
      <w:pPr>
        <w:pStyle w:val="Default"/>
        <w:numPr>
          <w:ilvl w:val="0"/>
          <w:numId w:val="35"/>
        </w:numPr>
        <w:ind w:left="709" w:hanging="349"/>
        <w:jc w:val="both"/>
        <w:rPr>
          <w:bCs/>
          <w:sz w:val="22"/>
          <w:szCs w:val="22"/>
        </w:rPr>
      </w:pPr>
      <w:r w:rsidRPr="0088567B">
        <w:rPr>
          <w:bCs/>
          <w:sz w:val="22"/>
          <w:szCs w:val="22"/>
        </w:rPr>
        <w:t>uzupełnienie diagnozy obszaru i analizy SWOT po konsultacjach ze społecznością lokalną na podstawie zgłaszanych uwag,</w:t>
      </w:r>
    </w:p>
    <w:p w:rsidR="0088567B" w:rsidRPr="0088567B" w:rsidRDefault="0088567B" w:rsidP="00906C0B">
      <w:pPr>
        <w:pStyle w:val="Default"/>
        <w:numPr>
          <w:ilvl w:val="0"/>
          <w:numId w:val="35"/>
        </w:numPr>
        <w:ind w:left="709" w:hanging="349"/>
        <w:jc w:val="both"/>
        <w:rPr>
          <w:sz w:val="22"/>
          <w:szCs w:val="22"/>
        </w:rPr>
      </w:pPr>
      <w:r w:rsidRPr="0088567B">
        <w:rPr>
          <w:bCs/>
          <w:sz w:val="22"/>
          <w:szCs w:val="22"/>
        </w:rPr>
        <w:t xml:space="preserve">wyznaczenie w trakcie realizowanych konsultacji celów ogólnych, celów szczegółowych i przedsięwzięć oraz wskaźników produktu, rezultatu i oddziaływania. </w:t>
      </w:r>
    </w:p>
    <w:p w:rsidR="0088567B" w:rsidRPr="0088567B" w:rsidRDefault="0088567B" w:rsidP="008F70BE">
      <w:pPr>
        <w:spacing w:after="0" w:line="240" w:lineRule="auto"/>
        <w:jc w:val="both"/>
        <w:rPr>
          <w:rFonts w:ascii="Times New Roman" w:hAnsi="Times New Roman" w:cs="Times New Roman"/>
          <w:b/>
        </w:rPr>
      </w:pPr>
      <w:r w:rsidRPr="0088567B">
        <w:rPr>
          <w:rFonts w:ascii="Times New Roman" w:hAnsi="Times New Roman" w:cs="Times New Roman"/>
        </w:rPr>
        <w:t xml:space="preserve">Efektem tak zastosowanego podejścia są wypracowane cele, przedsięwzięcia i wskaźniki. Uznano, iż najbardziej adekwatne do problemów i specyfiki obszaru tym samym oczekiwań społecznych, są następujące cele </w:t>
      </w:r>
      <w:r w:rsidR="008F70BE">
        <w:rPr>
          <w:rFonts w:ascii="Times New Roman" w:hAnsi="Times New Roman" w:cs="Times New Roman"/>
        </w:rPr>
        <w:t>zaprezentowane na schemacie obok.</w:t>
      </w:r>
    </w:p>
    <w:p w:rsidR="0088567B" w:rsidRPr="00865D12" w:rsidRDefault="0088567B" w:rsidP="008F70BE">
      <w:pPr>
        <w:pStyle w:val="Akapitzlist"/>
        <w:tabs>
          <w:tab w:val="left" w:pos="0"/>
          <w:tab w:val="left" w:pos="10706"/>
          <w:tab w:val="left" w:pos="10990"/>
        </w:tabs>
        <w:spacing w:after="0" w:line="240" w:lineRule="auto"/>
        <w:ind w:left="0"/>
        <w:jc w:val="both"/>
        <w:rPr>
          <w:rFonts w:ascii="Times New Roman" w:hAnsi="Times New Roman" w:cs="Times New Roman"/>
          <w:bCs/>
          <w:color w:val="000000"/>
        </w:rPr>
      </w:pPr>
      <w:r w:rsidRPr="0088567B">
        <w:rPr>
          <w:rFonts w:ascii="Times New Roman" w:hAnsi="Times New Roman" w:cs="Times New Roman"/>
          <w:bCs/>
          <w:color w:val="000000"/>
        </w:rPr>
        <w:t xml:space="preserve">Tak sformułowane cele ogólne stanowiły podstawę do wypracowania wg. powyższej metodologii celów powiązanych tj. szczegółowych, przypisanych do każdego z celów </w:t>
      </w:r>
      <w:r w:rsidRPr="00865D12">
        <w:rPr>
          <w:rFonts w:ascii="Times New Roman" w:hAnsi="Times New Roman" w:cs="Times New Roman"/>
          <w:bCs/>
          <w:color w:val="000000"/>
        </w:rPr>
        <w:t>ogólnych i w dalszej konsekwencji poszczególnych przedsięwzięć. Poprzez realizację przyjętych do realizacji celów, LSR będzie sprzyjać osiąganiu celów przekrojowych PROW 2014-2020 tj. ochrona środowiska, przeciwdziałanie zmianom klimatu oraz innowacyjności.</w:t>
      </w:r>
    </w:p>
    <w:p w:rsidR="00865D12" w:rsidRPr="00865D12" w:rsidRDefault="00865D12" w:rsidP="00865D12">
      <w:pPr>
        <w:pStyle w:val="Akapitzlist"/>
        <w:tabs>
          <w:tab w:val="left" w:pos="0"/>
          <w:tab w:val="left" w:pos="10706"/>
          <w:tab w:val="left" w:pos="10990"/>
        </w:tabs>
        <w:spacing w:after="0"/>
        <w:ind w:left="0"/>
        <w:rPr>
          <w:rFonts w:ascii="Times New Roman" w:hAnsi="Times New Roman" w:cs="Times New Roman"/>
          <w:bCs/>
          <w:color w:val="000000"/>
        </w:rPr>
      </w:pPr>
      <w:r w:rsidRPr="00865D12">
        <w:rPr>
          <w:rFonts w:ascii="Times New Roman" w:hAnsi="Times New Roman" w:cs="Times New Roman"/>
          <w:b/>
          <w:bCs/>
          <w:color w:val="000000"/>
        </w:rPr>
        <w:t xml:space="preserve">Cel ogólny </w:t>
      </w:r>
      <w:r>
        <w:rPr>
          <w:rFonts w:ascii="Times New Roman" w:hAnsi="Times New Roman" w:cs="Times New Roman"/>
          <w:b/>
          <w:bCs/>
          <w:color w:val="000000"/>
        </w:rPr>
        <w:t>0</w:t>
      </w:r>
      <w:r w:rsidRPr="00865D12">
        <w:rPr>
          <w:rFonts w:ascii="Times New Roman" w:hAnsi="Times New Roman" w:cs="Times New Roman"/>
          <w:b/>
          <w:bCs/>
          <w:color w:val="000000"/>
        </w:rPr>
        <w:t xml:space="preserve"> został wydzielony dla działań realizowanych przez biuro LGD</w:t>
      </w:r>
      <w:r w:rsidRPr="00865D12">
        <w:rPr>
          <w:rFonts w:ascii="Times New Roman" w:hAnsi="Times New Roman" w:cs="Times New Roman"/>
          <w:bCs/>
          <w:color w:val="000000"/>
        </w:rPr>
        <w:t>.</w:t>
      </w:r>
    </w:p>
    <w:p w:rsidR="00906C0B" w:rsidRDefault="00906C0B" w:rsidP="008F70BE">
      <w:pPr>
        <w:pStyle w:val="Akapitzlist"/>
        <w:tabs>
          <w:tab w:val="left" w:pos="0"/>
          <w:tab w:val="left" w:pos="10706"/>
          <w:tab w:val="left" w:pos="10990"/>
        </w:tabs>
        <w:spacing w:after="0" w:line="240" w:lineRule="auto"/>
        <w:ind w:left="0"/>
        <w:jc w:val="both"/>
        <w:rPr>
          <w:rFonts w:ascii="Times New Roman" w:hAnsi="Times New Roman" w:cs="Times New Roman"/>
          <w:bCs/>
          <w:color w:val="000000"/>
        </w:rPr>
      </w:pPr>
    </w:p>
    <w:p w:rsidR="00906C0B" w:rsidRDefault="00906C0B">
      <w:pPr>
        <w:rPr>
          <w:rFonts w:ascii="Times New Roman" w:hAnsi="Times New Roman" w:cs="Times New Roman"/>
          <w:bCs/>
          <w:color w:val="000000"/>
        </w:rPr>
      </w:pPr>
      <w:r>
        <w:rPr>
          <w:rFonts w:ascii="Times New Roman" w:hAnsi="Times New Roman" w:cs="Times New Roman"/>
          <w:bCs/>
          <w:color w:val="00000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59"/>
        <w:gridCol w:w="31"/>
        <w:gridCol w:w="2318"/>
        <w:gridCol w:w="232"/>
        <w:gridCol w:w="143"/>
        <w:gridCol w:w="1612"/>
        <w:gridCol w:w="139"/>
        <w:gridCol w:w="514"/>
        <w:gridCol w:w="1330"/>
        <w:gridCol w:w="2126"/>
        <w:gridCol w:w="118"/>
        <w:gridCol w:w="338"/>
        <w:gridCol w:w="818"/>
        <w:gridCol w:w="31"/>
        <w:gridCol w:w="294"/>
        <w:gridCol w:w="781"/>
        <w:gridCol w:w="372"/>
        <w:gridCol w:w="468"/>
        <w:gridCol w:w="697"/>
        <w:gridCol w:w="59"/>
        <w:gridCol w:w="2340"/>
      </w:tblGrid>
      <w:tr w:rsidR="001A15DF" w:rsidRPr="00681E9E" w:rsidTr="00FB29CB">
        <w:trPr>
          <w:jc w:val="center"/>
        </w:trPr>
        <w:tc>
          <w:tcPr>
            <w:tcW w:w="237" w:type="pct"/>
            <w:gridSpan w:val="2"/>
            <w:shd w:val="clear" w:color="auto" w:fill="FFFF00"/>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lastRenderedPageBreak/>
              <w:t>1.0</w:t>
            </w:r>
          </w:p>
        </w:tc>
        <w:tc>
          <w:tcPr>
            <w:tcW w:w="879" w:type="pct"/>
            <w:gridSpan w:val="4"/>
            <w:shd w:val="clear" w:color="auto" w:fill="FFFF00"/>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Cel ogólny</w:t>
            </w:r>
          </w:p>
        </w:tc>
        <w:tc>
          <w:tcPr>
            <w:tcW w:w="3884" w:type="pct"/>
            <w:gridSpan w:val="16"/>
            <w:shd w:val="clear" w:color="auto" w:fill="FFFF00"/>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b/>
                <w:bCs/>
              </w:rPr>
              <w:t xml:space="preserve">Poprawa jakości życia mieszkańców </w:t>
            </w:r>
            <w:r w:rsidRPr="00681E9E">
              <w:rPr>
                <w:rFonts w:ascii="Times New Roman" w:hAnsi="Times New Roman" w:cs="Times New Roman"/>
                <w:b/>
              </w:rPr>
              <w:t>obszaru LGD Nasze Bieszczady</w:t>
            </w:r>
          </w:p>
        </w:tc>
      </w:tr>
      <w:tr w:rsidR="001A15DF" w:rsidRPr="00681E9E" w:rsidTr="00FB29CB">
        <w:trPr>
          <w:jc w:val="center"/>
        </w:trPr>
        <w:tc>
          <w:tcPr>
            <w:tcW w:w="237" w:type="pct"/>
            <w:gridSpan w:val="2"/>
            <w:shd w:val="clear" w:color="auto" w:fill="FDE9D9"/>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1.1</w:t>
            </w:r>
          </w:p>
        </w:tc>
        <w:tc>
          <w:tcPr>
            <w:tcW w:w="879" w:type="pct"/>
            <w:gridSpan w:val="4"/>
            <w:vMerge w:val="restart"/>
            <w:shd w:val="clear" w:color="auto" w:fill="FFFF99"/>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Cele szczegółowe</w:t>
            </w:r>
          </w:p>
        </w:tc>
        <w:tc>
          <w:tcPr>
            <w:tcW w:w="3884" w:type="pct"/>
            <w:gridSpan w:val="16"/>
            <w:shd w:val="clear" w:color="auto" w:fill="FFFF99"/>
            <w:vAlign w:val="center"/>
          </w:tcPr>
          <w:p w:rsidR="001A15DF" w:rsidRPr="00681E9E" w:rsidRDefault="00994BFB" w:rsidP="00906C0B">
            <w:pPr>
              <w:spacing w:after="0" w:line="240" w:lineRule="auto"/>
              <w:rPr>
                <w:rFonts w:ascii="Times New Roman" w:hAnsi="Times New Roman" w:cs="Times New Roman"/>
              </w:rPr>
            </w:pPr>
            <w:r>
              <w:rPr>
                <w:rFonts w:ascii="Times New Roman" w:hAnsi="Times New Roman" w:cs="Times New Roman"/>
              </w:rPr>
              <w:t>Wspieranie działań sektora pozarządowego</w:t>
            </w:r>
            <w:r w:rsidR="009819C4">
              <w:rPr>
                <w:rFonts w:ascii="Times New Roman" w:hAnsi="Times New Roman" w:cs="Times New Roman"/>
              </w:rPr>
              <w:t xml:space="preserve"> i mieszkańców </w:t>
            </w:r>
            <w:r>
              <w:rPr>
                <w:rFonts w:ascii="Times New Roman" w:hAnsi="Times New Roman" w:cs="Times New Roman"/>
              </w:rPr>
              <w:t xml:space="preserve"> na rzecz </w:t>
            </w:r>
            <w:r w:rsidR="009819C4">
              <w:rPr>
                <w:rFonts w:ascii="Times New Roman" w:hAnsi="Times New Roman" w:cs="Times New Roman"/>
              </w:rPr>
              <w:t>rozwoju i promocji obszaru LGD Nasze Bieszczady</w:t>
            </w:r>
            <w:r w:rsidR="00906C0B">
              <w:rPr>
                <w:rFonts w:ascii="Times New Roman" w:hAnsi="Times New Roman" w:cs="Times New Roman"/>
              </w:rPr>
              <w:t xml:space="preserve"> z </w:t>
            </w:r>
            <w:r>
              <w:rPr>
                <w:rFonts w:ascii="Times New Roman" w:hAnsi="Times New Roman" w:cs="Times New Roman"/>
              </w:rPr>
              <w:t>wykorzystaniem zasobów  przyrodniczych, historycznych</w:t>
            </w:r>
            <w:r w:rsidR="009819C4">
              <w:rPr>
                <w:rFonts w:ascii="Times New Roman" w:hAnsi="Times New Roman" w:cs="Times New Roman"/>
              </w:rPr>
              <w:t xml:space="preserve"> i turystycznych.</w:t>
            </w:r>
          </w:p>
        </w:tc>
      </w:tr>
      <w:tr w:rsidR="001A15DF" w:rsidRPr="00681E9E" w:rsidTr="00FB29CB">
        <w:trPr>
          <w:jc w:val="center"/>
        </w:trPr>
        <w:tc>
          <w:tcPr>
            <w:tcW w:w="237" w:type="pct"/>
            <w:gridSpan w:val="2"/>
            <w:shd w:val="clear" w:color="auto" w:fill="FDE9D9"/>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1.2</w:t>
            </w:r>
          </w:p>
        </w:tc>
        <w:tc>
          <w:tcPr>
            <w:tcW w:w="879" w:type="pct"/>
            <w:gridSpan w:val="4"/>
            <w:vMerge/>
            <w:shd w:val="clear" w:color="auto" w:fill="FFFF99"/>
            <w:vAlign w:val="center"/>
          </w:tcPr>
          <w:p w:rsidR="001A15DF" w:rsidRPr="00681E9E" w:rsidRDefault="001A15DF" w:rsidP="00354AB6">
            <w:pPr>
              <w:spacing w:after="0" w:line="240" w:lineRule="auto"/>
              <w:jc w:val="center"/>
              <w:rPr>
                <w:rFonts w:ascii="Times New Roman" w:hAnsi="Times New Roman" w:cs="Times New Roman"/>
                <w:b/>
                <w:bCs/>
              </w:rPr>
            </w:pPr>
          </w:p>
        </w:tc>
        <w:tc>
          <w:tcPr>
            <w:tcW w:w="3884" w:type="pct"/>
            <w:gridSpan w:val="16"/>
            <w:shd w:val="clear" w:color="auto" w:fill="FFFF99"/>
            <w:vAlign w:val="center"/>
          </w:tcPr>
          <w:p w:rsidR="001A15DF" w:rsidRPr="00681E9E" w:rsidRDefault="005D08AA" w:rsidP="00906C0B">
            <w:pPr>
              <w:spacing w:after="0" w:line="240" w:lineRule="auto"/>
              <w:rPr>
                <w:rFonts w:ascii="Times New Roman" w:hAnsi="Times New Roman" w:cs="Times New Roman"/>
              </w:rPr>
            </w:pPr>
            <w:r>
              <w:rPr>
                <w:rFonts w:ascii="Times New Roman" w:hAnsi="Times New Roman" w:cs="Times New Roman"/>
              </w:rPr>
              <w:t>Wspieranie działań na rzecz pol</w:t>
            </w:r>
            <w:r w:rsidR="001A15DF" w:rsidRPr="00681E9E">
              <w:rPr>
                <w:rFonts w:ascii="Times New Roman" w:hAnsi="Times New Roman" w:cs="Times New Roman"/>
              </w:rPr>
              <w:t>epsze</w:t>
            </w:r>
            <w:r>
              <w:rPr>
                <w:rFonts w:ascii="Times New Roman" w:hAnsi="Times New Roman" w:cs="Times New Roman"/>
              </w:rPr>
              <w:t xml:space="preserve">nia warunków </w:t>
            </w:r>
            <w:r w:rsidR="001A15DF" w:rsidRPr="00681E9E">
              <w:rPr>
                <w:rFonts w:ascii="Times New Roman" w:hAnsi="Times New Roman" w:cs="Times New Roman"/>
              </w:rPr>
              <w:t xml:space="preserve"> rozwoju fizycznego, intelektualnego i emocjonalnego mieszkańców oraz poprawa dostępności usług w zakresie wsparcia dla osób wykluczonych społecznie</w:t>
            </w:r>
          </w:p>
        </w:tc>
      </w:tr>
      <w:tr w:rsidR="001A15DF" w:rsidRPr="00681E9E" w:rsidTr="00FB29CB">
        <w:trPr>
          <w:jc w:val="center"/>
        </w:trPr>
        <w:tc>
          <w:tcPr>
            <w:tcW w:w="237" w:type="pct"/>
            <w:gridSpan w:val="2"/>
            <w:shd w:val="clear" w:color="auto" w:fill="FDE9D9"/>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1.3</w:t>
            </w:r>
          </w:p>
        </w:tc>
        <w:tc>
          <w:tcPr>
            <w:tcW w:w="879" w:type="pct"/>
            <w:gridSpan w:val="4"/>
            <w:vMerge/>
            <w:shd w:val="clear" w:color="auto" w:fill="FFFF99"/>
            <w:vAlign w:val="center"/>
          </w:tcPr>
          <w:p w:rsidR="001A15DF" w:rsidRPr="00681E9E" w:rsidRDefault="001A15DF" w:rsidP="00354AB6">
            <w:pPr>
              <w:spacing w:after="0" w:line="240" w:lineRule="auto"/>
              <w:jc w:val="center"/>
              <w:rPr>
                <w:rFonts w:ascii="Times New Roman" w:hAnsi="Times New Roman" w:cs="Times New Roman"/>
                <w:b/>
                <w:bCs/>
              </w:rPr>
            </w:pPr>
          </w:p>
        </w:tc>
        <w:tc>
          <w:tcPr>
            <w:tcW w:w="3884" w:type="pct"/>
            <w:gridSpan w:val="16"/>
            <w:shd w:val="clear" w:color="auto" w:fill="FFFF99"/>
            <w:vAlign w:val="center"/>
          </w:tcPr>
          <w:p w:rsidR="001A15DF" w:rsidRPr="00681E9E" w:rsidRDefault="001A15DF" w:rsidP="00354AB6">
            <w:pPr>
              <w:spacing w:after="0" w:line="240" w:lineRule="auto"/>
              <w:rPr>
                <w:rFonts w:ascii="Times New Roman" w:hAnsi="Times New Roman" w:cs="Times New Roman"/>
              </w:rPr>
            </w:pPr>
            <w:r w:rsidRPr="00681E9E">
              <w:rPr>
                <w:rFonts w:ascii="Times New Roman" w:hAnsi="Times New Roman" w:cs="Times New Roman"/>
              </w:rPr>
              <w:t>Poprawa atrakcyjności, funkcjonalności  i estetyki przestrzeni publicznej</w:t>
            </w:r>
          </w:p>
        </w:tc>
      </w:tr>
      <w:tr w:rsidR="001A15DF" w:rsidRPr="00681E9E" w:rsidTr="00FB29CB">
        <w:trPr>
          <w:jc w:val="center"/>
        </w:trPr>
        <w:tc>
          <w:tcPr>
            <w:tcW w:w="237" w:type="pct"/>
            <w:gridSpan w:val="2"/>
            <w:shd w:val="clear" w:color="auto" w:fill="FDE9D9"/>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1.4</w:t>
            </w:r>
          </w:p>
        </w:tc>
        <w:tc>
          <w:tcPr>
            <w:tcW w:w="879" w:type="pct"/>
            <w:gridSpan w:val="4"/>
            <w:vMerge/>
            <w:shd w:val="clear" w:color="auto" w:fill="FFFF99"/>
            <w:vAlign w:val="center"/>
          </w:tcPr>
          <w:p w:rsidR="001A15DF" w:rsidRPr="00681E9E" w:rsidRDefault="001A15DF" w:rsidP="00354AB6">
            <w:pPr>
              <w:spacing w:after="0" w:line="240" w:lineRule="auto"/>
              <w:jc w:val="center"/>
              <w:rPr>
                <w:rFonts w:ascii="Times New Roman" w:hAnsi="Times New Roman" w:cs="Times New Roman"/>
                <w:b/>
                <w:bCs/>
              </w:rPr>
            </w:pPr>
          </w:p>
        </w:tc>
        <w:tc>
          <w:tcPr>
            <w:tcW w:w="3884" w:type="pct"/>
            <w:gridSpan w:val="16"/>
            <w:shd w:val="clear" w:color="auto" w:fill="FFFF99"/>
            <w:vAlign w:val="center"/>
          </w:tcPr>
          <w:p w:rsidR="001A15DF" w:rsidRPr="00681E9E" w:rsidRDefault="001A15DF" w:rsidP="00354AB6">
            <w:pPr>
              <w:spacing w:after="0" w:line="240" w:lineRule="auto"/>
              <w:rPr>
                <w:rFonts w:ascii="Times New Roman" w:hAnsi="Times New Roman" w:cs="Times New Roman"/>
              </w:rPr>
            </w:pPr>
            <w:r w:rsidRPr="00681E9E">
              <w:rPr>
                <w:rFonts w:ascii="Times New Roman" w:hAnsi="Times New Roman" w:cs="Times New Roman"/>
              </w:rPr>
              <w:t>Wzrost świadomości ekologicznej mieszkańców oraz zachowane cenne elementy środowiska naturalnego</w:t>
            </w:r>
          </w:p>
        </w:tc>
      </w:tr>
      <w:tr w:rsidR="001A15DF" w:rsidRPr="00681E9E" w:rsidTr="00FB29CB">
        <w:trPr>
          <w:jc w:val="center"/>
        </w:trPr>
        <w:tc>
          <w:tcPr>
            <w:tcW w:w="237" w:type="pct"/>
            <w:gridSpan w:val="2"/>
            <w:shd w:val="clear" w:color="auto" w:fill="FDE9D9"/>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1.5</w:t>
            </w:r>
          </w:p>
        </w:tc>
        <w:tc>
          <w:tcPr>
            <w:tcW w:w="879" w:type="pct"/>
            <w:gridSpan w:val="4"/>
            <w:vMerge/>
            <w:shd w:val="clear" w:color="auto" w:fill="FFFF99"/>
            <w:vAlign w:val="center"/>
          </w:tcPr>
          <w:p w:rsidR="001A15DF" w:rsidRPr="00681E9E" w:rsidRDefault="001A15DF" w:rsidP="00354AB6">
            <w:pPr>
              <w:spacing w:after="0" w:line="240" w:lineRule="auto"/>
              <w:jc w:val="center"/>
              <w:rPr>
                <w:rFonts w:ascii="Times New Roman" w:hAnsi="Times New Roman" w:cs="Times New Roman"/>
                <w:b/>
                <w:bCs/>
              </w:rPr>
            </w:pPr>
          </w:p>
        </w:tc>
        <w:tc>
          <w:tcPr>
            <w:tcW w:w="3884" w:type="pct"/>
            <w:gridSpan w:val="16"/>
            <w:shd w:val="clear" w:color="auto" w:fill="FFFF99"/>
            <w:vAlign w:val="center"/>
          </w:tcPr>
          <w:p w:rsidR="001A15DF" w:rsidRPr="00681E9E" w:rsidRDefault="001A15DF" w:rsidP="00354AB6">
            <w:pPr>
              <w:spacing w:after="0" w:line="240" w:lineRule="auto"/>
              <w:rPr>
                <w:rFonts w:ascii="Times New Roman" w:hAnsi="Times New Roman" w:cs="Times New Roman"/>
              </w:rPr>
            </w:pPr>
            <w:r w:rsidRPr="00681E9E">
              <w:rPr>
                <w:rFonts w:ascii="Times New Roman" w:hAnsi="Times New Roman" w:cs="Times New Roman"/>
              </w:rPr>
              <w:t>Zachowanie wielokulturowego dziedzictwa obszaru LGD oraz pełniejsze wykorzystanie jego potencjału</w:t>
            </w:r>
          </w:p>
        </w:tc>
      </w:tr>
      <w:tr w:rsidR="001A15DF" w:rsidRPr="00681E9E" w:rsidTr="00FB29CB">
        <w:trPr>
          <w:jc w:val="center"/>
        </w:trPr>
        <w:tc>
          <w:tcPr>
            <w:tcW w:w="1116" w:type="pct"/>
            <w:gridSpan w:val="6"/>
            <w:vAlign w:val="center"/>
          </w:tcPr>
          <w:p w:rsidR="001A15DF" w:rsidRPr="00681E9E" w:rsidRDefault="001A15DF" w:rsidP="00354AB6">
            <w:pPr>
              <w:spacing w:after="0" w:line="240" w:lineRule="auto"/>
              <w:jc w:val="center"/>
              <w:rPr>
                <w:rFonts w:ascii="Times New Roman" w:hAnsi="Times New Roman" w:cs="Times New Roman"/>
              </w:rPr>
            </w:pPr>
            <w:r w:rsidRPr="00681E9E">
              <w:rPr>
                <w:rFonts w:ascii="Times New Roman" w:hAnsi="Times New Roman" w:cs="Times New Roman"/>
                <w:b/>
                <w:bCs/>
              </w:rPr>
              <w:t xml:space="preserve">Poprawa jakości życia mieszkańców </w:t>
            </w:r>
            <w:r w:rsidRPr="00681E9E">
              <w:rPr>
                <w:rFonts w:ascii="Times New Roman" w:hAnsi="Times New Roman" w:cs="Times New Roman"/>
                <w:b/>
              </w:rPr>
              <w:t>obszaru LGD Nasze Bieszczady</w:t>
            </w:r>
          </w:p>
        </w:tc>
        <w:tc>
          <w:tcPr>
            <w:tcW w:w="731" w:type="pct"/>
            <w:gridSpan w:val="3"/>
            <w:shd w:val="clear" w:color="auto" w:fill="FFFF00"/>
            <w:vAlign w:val="center"/>
          </w:tcPr>
          <w:p w:rsidR="001A15DF"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Wskaźnik oddziaływania dla celu ogólnego</w:t>
            </w:r>
          </w:p>
          <w:p w:rsidR="00F41D41" w:rsidRPr="00681E9E" w:rsidRDefault="00F41D41" w:rsidP="00354AB6">
            <w:pPr>
              <w:spacing w:after="0" w:line="240" w:lineRule="auto"/>
              <w:jc w:val="center"/>
              <w:rPr>
                <w:rFonts w:ascii="Times New Roman" w:hAnsi="Times New Roman" w:cs="Times New Roman"/>
                <w:b/>
                <w:bCs/>
              </w:rPr>
            </w:pPr>
          </w:p>
        </w:tc>
        <w:tc>
          <w:tcPr>
            <w:tcW w:w="1262" w:type="pct"/>
            <w:gridSpan w:val="4"/>
            <w:shd w:val="clear" w:color="auto" w:fill="FFFF00"/>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Jednostka miary</w:t>
            </w:r>
          </w:p>
        </w:tc>
        <w:tc>
          <w:tcPr>
            <w:tcW w:w="621" w:type="pct"/>
            <w:gridSpan w:val="4"/>
            <w:shd w:val="clear" w:color="auto" w:fill="FFFF00"/>
            <w:vAlign w:val="center"/>
          </w:tcPr>
          <w:p w:rsidR="001A15DF" w:rsidRPr="00681E9E" w:rsidRDefault="001A15DF" w:rsidP="00304D4E">
            <w:pPr>
              <w:spacing w:after="0" w:line="240" w:lineRule="auto"/>
              <w:jc w:val="center"/>
              <w:rPr>
                <w:rFonts w:ascii="Times New Roman" w:hAnsi="Times New Roman" w:cs="Times New Roman"/>
                <w:b/>
                <w:bCs/>
              </w:rPr>
            </w:pPr>
            <w:r w:rsidRPr="00681E9E">
              <w:rPr>
                <w:rFonts w:ascii="Times New Roman" w:hAnsi="Times New Roman" w:cs="Times New Roman"/>
                <w:b/>
                <w:bCs/>
              </w:rPr>
              <w:t>Stan początkowy 201</w:t>
            </w:r>
            <w:r w:rsidR="00304D4E">
              <w:rPr>
                <w:rFonts w:ascii="Times New Roman" w:hAnsi="Times New Roman" w:cs="Times New Roman"/>
                <w:b/>
                <w:bCs/>
              </w:rPr>
              <w:t>3</w:t>
            </w:r>
            <w:r w:rsidRPr="00681E9E">
              <w:rPr>
                <w:rFonts w:ascii="Times New Roman" w:hAnsi="Times New Roman" w:cs="Times New Roman"/>
                <w:b/>
                <w:bCs/>
              </w:rPr>
              <w:t xml:space="preserve"> rok</w:t>
            </w:r>
          </w:p>
        </w:tc>
        <w:tc>
          <w:tcPr>
            <w:tcW w:w="496" w:type="pct"/>
            <w:gridSpan w:val="3"/>
            <w:shd w:val="clear" w:color="auto" w:fill="FFFF00"/>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 xml:space="preserve">Plan </w:t>
            </w:r>
          </w:p>
          <w:p w:rsidR="001A15DF" w:rsidRPr="00681E9E" w:rsidRDefault="001A15DF" w:rsidP="00304D4E">
            <w:pPr>
              <w:spacing w:after="0" w:line="240" w:lineRule="auto"/>
              <w:jc w:val="center"/>
              <w:rPr>
                <w:rFonts w:ascii="Times New Roman" w:hAnsi="Times New Roman" w:cs="Times New Roman"/>
                <w:b/>
                <w:bCs/>
              </w:rPr>
            </w:pPr>
            <w:r w:rsidRPr="00681E9E">
              <w:rPr>
                <w:rFonts w:ascii="Times New Roman" w:hAnsi="Times New Roman" w:cs="Times New Roman"/>
                <w:b/>
                <w:bCs/>
              </w:rPr>
              <w:t>202</w:t>
            </w:r>
            <w:r w:rsidR="00304D4E">
              <w:rPr>
                <w:rFonts w:ascii="Times New Roman" w:hAnsi="Times New Roman" w:cs="Times New Roman"/>
                <w:b/>
                <w:bCs/>
              </w:rPr>
              <w:t>3</w:t>
            </w:r>
            <w:r w:rsidRPr="00681E9E">
              <w:rPr>
                <w:rFonts w:ascii="Times New Roman" w:hAnsi="Times New Roman" w:cs="Times New Roman"/>
                <w:b/>
                <w:bCs/>
              </w:rPr>
              <w:t xml:space="preserve"> rok</w:t>
            </w:r>
          </w:p>
        </w:tc>
        <w:tc>
          <w:tcPr>
            <w:tcW w:w="774" w:type="pct"/>
            <w:gridSpan w:val="2"/>
            <w:shd w:val="clear" w:color="auto" w:fill="FFFF00"/>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Źródło danych/sposób pomiaru</w:t>
            </w:r>
          </w:p>
        </w:tc>
      </w:tr>
      <w:tr w:rsidR="001A15DF" w:rsidRPr="00681E9E" w:rsidTr="00FB29CB">
        <w:trPr>
          <w:jc w:val="center"/>
        </w:trPr>
        <w:tc>
          <w:tcPr>
            <w:tcW w:w="237" w:type="pct"/>
            <w:gridSpan w:val="2"/>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W1.0</w:t>
            </w:r>
          </w:p>
        </w:tc>
        <w:tc>
          <w:tcPr>
            <w:tcW w:w="879" w:type="pct"/>
            <w:gridSpan w:val="4"/>
            <w:shd w:val="clear" w:color="auto" w:fill="FFFFFF" w:themeFill="background1"/>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 xml:space="preserve">Oddziaływanie </w:t>
            </w:r>
          </w:p>
        </w:tc>
        <w:tc>
          <w:tcPr>
            <w:tcW w:w="731" w:type="pct"/>
            <w:gridSpan w:val="3"/>
            <w:shd w:val="clear" w:color="auto" w:fill="FFFFFF" w:themeFill="background1"/>
            <w:vAlign w:val="center"/>
          </w:tcPr>
          <w:p w:rsidR="001A15DF" w:rsidRPr="00681E9E" w:rsidRDefault="001A15DF" w:rsidP="00354AB6">
            <w:pPr>
              <w:spacing w:after="0" w:line="240" w:lineRule="auto"/>
              <w:jc w:val="center"/>
              <w:rPr>
                <w:rFonts w:ascii="Times New Roman" w:hAnsi="Times New Roman" w:cs="Times New Roman"/>
                <w:bCs/>
              </w:rPr>
            </w:pPr>
            <w:r w:rsidRPr="00681E9E">
              <w:rPr>
                <w:rFonts w:ascii="Times New Roman" w:hAnsi="Times New Roman" w:cs="Times New Roman"/>
                <w:bCs/>
              </w:rPr>
              <w:t>Zadowolenie z życia ogólnie rzecz biorąc</w:t>
            </w:r>
          </w:p>
        </w:tc>
        <w:tc>
          <w:tcPr>
            <w:tcW w:w="1262" w:type="pct"/>
            <w:gridSpan w:val="4"/>
            <w:shd w:val="clear" w:color="auto" w:fill="FFFFFF" w:themeFill="background1"/>
            <w:vAlign w:val="center"/>
          </w:tcPr>
          <w:p w:rsidR="001A15DF" w:rsidRPr="0005348B" w:rsidRDefault="001A15DF" w:rsidP="00906C0B">
            <w:pPr>
              <w:spacing w:after="0" w:line="240" w:lineRule="auto"/>
              <w:jc w:val="center"/>
              <w:rPr>
                <w:rFonts w:ascii="Times New Roman" w:hAnsi="Times New Roman" w:cs="Times New Roman"/>
                <w:bCs/>
                <w:sz w:val="20"/>
              </w:rPr>
            </w:pPr>
            <w:r w:rsidRPr="0005348B">
              <w:rPr>
                <w:rFonts w:ascii="Times New Roman" w:hAnsi="Times New Roman" w:cs="Times New Roman"/>
                <w:bCs/>
                <w:sz w:val="20"/>
              </w:rPr>
              <w:t xml:space="preserve">Odsetek osób (w gospodarstwach domowych) w wieku 16 lat i więcej </w:t>
            </w:r>
            <w:r w:rsidR="0005348B" w:rsidRPr="0005348B">
              <w:rPr>
                <w:rFonts w:ascii="Times New Roman" w:hAnsi="Times New Roman" w:cs="Times New Roman"/>
                <w:bCs/>
                <w:sz w:val="20"/>
              </w:rPr>
              <w:t>deklarujących, że</w:t>
            </w:r>
            <w:r w:rsidRPr="0005348B">
              <w:rPr>
                <w:rFonts w:ascii="Times New Roman" w:hAnsi="Times New Roman" w:cs="Times New Roman"/>
                <w:bCs/>
                <w:sz w:val="20"/>
              </w:rPr>
              <w:t xml:space="preserve"> ogólnie rzecz biorąc są zadowolone ze swojego życia (wybór na skali 0-10 wartości </w:t>
            </w:r>
            <w:r w:rsidR="0005348B" w:rsidRPr="0005348B">
              <w:rPr>
                <w:rFonts w:ascii="Times New Roman" w:hAnsi="Times New Roman" w:cs="Times New Roman"/>
                <w:bCs/>
                <w:sz w:val="20"/>
              </w:rPr>
              <w:t>wyższej lub</w:t>
            </w:r>
            <w:r w:rsidRPr="0005348B">
              <w:rPr>
                <w:rFonts w:ascii="Times New Roman" w:hAnsi="Times New Roman" w:cs="Times New Roman"/>
                <w:bCs/>
                <w:sz w:val="20"/>
              </w:rPr>
              <w:t xml:space="preserve"> równej 7).</w:t>
            </w:r>
          </w:p>
        </w:tc>
        <w:tc>
          <w:tcPr>
            <w:tcW w:w="621" w:type="pct"/>
            <w:gridSpan w:val="4"/>
            <w:shd w:val="clear" w:color="auto" w:fill="FFFFFF" w:themeFill="background1"/>
            <w:vAlign w:val="center"/>
          </w:tcPr>
          <w:p w:rsidR="001A15DF" w:rsidRPr="00681E9E" w:rsidRDefault="009C2069" w:rsidP="00354AB6">
            <w:pPr>
              <w:spacing w:after="0" w:line="240" w:lineRule="auto"/>
              <w:jc w:val="center"/>
              <w:rPr>
                <w:rFonts w:ascii="Times New Roman" w:hAnsi="Times New Roman" w:cs="Times New Roman"/>
                <w:b/>
                <w:bCs/>
              </w:rPr>
            </w:pPr>
            <w:r>
              <w:rPr>
                <w:rFonts w:ascii="Times New Roman" w:hAnsi="Times New Roman" w:cs="Times New Roman"/>
                <w:b/>
                <w:bCs/>
              </w:rPr>
              <w:t>70,7</w:t>
            </w:r>
            <w:r w:rsidR="001A15DF" w:rsidRPr="00681E9E">
              <w:rPr>
                <w:rFonts w:ascii="Times New Roman" w:hAnsi="Times New Roman" w:cs="Times New Roman"/>
                <w:b/>
                <w:bCs/>
              </w:rPr>
              <w:t>%</w:t>
            </w:r>
          </w:p>
        </w:tc>
        <w:tc>
          <w:tcPr>
            <w:tcW w:w="496" w:type="pct"/>
            <w:gridSpan w:val="3"/>
            <w:shd w:val="clear" w:color="auto" w:fill="FFFFFF" w:themeFill="background1"/>
            <w:vAlign w:val="center"/>
          </w:tcPr>
          <w:p w:rsidR="001A15DF" w:rsidRPr="00681E9E" w:rsidRDefault="005F4655" w:rsidP="001A15DF">
            <w:pPr>
              <w:spacing w:after="0" w:line="240" w:lineRule="auto"/>
              <w:ind w:right="-61"/>
              <w:jc w:val="center"/>
              <w:rPr>
                <w:rFonts w:ascii="Times New Roman" w:hAnsi="Times New Roman" w:cs="Times New Roman"/>
                <w:b/>
                <w:bCs/>
              </w:rPr>
            </w:pPr>
            <w:r>
              <w:rPr>
                <w:rFonts w:ascii="Times New Roman" w:hAnsi="Times New Roman" w:cs="Times New Roman"/>
                <w:b/>
                <w:bCs/>
              </w:rPr>
              <w:t>72</w:t>
            </w:r>
            <w:r w:rsidR="001A15DF" w:rsidRPr="00681E9E">
              <w:rPr>
                <w:rFonts w:ascii="Times New Roman" w:hAnsi="Times New Roman" w:cs="Times New Roman"/>
                <w:b/>
                <w:bCs/>
              </w:rPr>
              <w:t>%</w:t>
            </w:r>
          </w:p>
        </w:tc>
        <w:tc>
          <w:tcPr>
            <w:tcW w:w="774" w:type="pct"/>
            <w:gridSpan w:val="2"/>
            <w:shd w:val="clear" w:color="auto" w:fill="FFFFFF" w:themeFill="background1"/>
            <w:vAlign w:val="center"/>
          </w:tcPr>
          <w:p w:rsidR="001A15DF" w:rsidRPr="00681E9E" w:rsidRDefault="001A15DF" w:rsidP="00354AB6">
            <w:pPr>
              <w:spacing w:after="0" w:line="240" w:lineRule="auto"/>
              <w:jc w:val="center"/>
              <w:rPr>
                <w:rFonts w:ascii="Times New Roman" w:hAnsi="Times New Roman" w:cs="Times New Roman"/>
                <w:bCs/>
              </w:rPr>
            </w:pPr>
            <w:r w:rsidRPr="00681E9E">
              <w:rPr>
                <w:rFonts w:ascii="Times New Roman" w:hAnsi="Times New Roman" w:cs="Times New Roman"/>
                <w:bCs/>
              </w:rPr>
              <w:t>Europejskie badanie</w:t>
            </w:r>
          </w:p>
          <w:p w:rsidR="001A15DF" w:rsidRPr="00681E9E" w:rsidRDefault="001A15DF" w:rsidP="00354AB6">
            <w:pPr>
              <w:spacing w:after="0" w:line="240" w:lineRule="auto"/>
              <w:jc w:val="center"/>
              <w:rPr>
                <w:rFonts w:ascii="Times New Roman" w:hAnsi="Times New Roman" w:cs="Times New Roman"/>
                <w:bCs/>
              </w:rPr>
            </w:pPr>
            <w:r w:rsidRPr="00681E9E">
              <w:rPr>
                <w:rFonts w:ascii="Times New Roman" w:hAnsi="Times New Roman" w:cs="Times New Roman"/>
                <w:bCs/>
              </w:rPr>
              <w:t>dochodów i warunków</w:t>
            </w:r>
          </w:p>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Cs/>
              </w:rPr>
              <w:t>życia (GUS)</w:t>
            </w:r>
          </w:p>
        </w:tc>
      </w:tr>
      <w:tr w:rsidR="001A15DF" w:rsidRPr="00681E9E" w:rsidTr="00FB29CB">
        <w:trPr>
          <w:jc w:val="center"/>
        </w:trPr>
        <w:tc>
          <w:tcPr>
            <w:tcW w:w="1116" w:type="pct"/>
            <w:gridSpan w:val="6"/>
            <w:shd w:val="clear" w:color="auto" w:fill="FFFF99"/>
            <w:vAlign w:val="center"/>
          </w:tcPr>
          <w:p w:rsidR="001A15DF" w:rsidRPr="00681E9E" w:rsidRDefault="001A15DF" w:rsidP="00354AB6">
            <w:pPr>
              <w:spacing w:after="0" w:line="240" w:lineRule="auto"/>
              <w:jc w:val="center"/>
              <w:rPr>
                <w:rFonts w:ascii="Times New Roman" w:hAnsi="Times New Roman" w:cs="Times New Roman"/>
                <w:b/>
                <w:bCs/>
              </w:rPr>
            </w:pPr>
          </w:p>
        </w:tc>
        <w:tc>
          <w:tcPr>
            <w:tcW w:w="731" w:type="pct"/>
            <w:gridSpan w:val="3"/>
            <w:shd w:val="clear" w:color="auto" w:fill="FFFF99"/>
            <w:vAlign w:val="center"/>
          </w:tcPr>
          <w:p w:rsidR="001A15DF"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Wskaźnik rezultatu dla celów szczegółowych</w:t>
            </w:r>
          </w:p>
          <w:p w:rsidR="00F41D41" w:rsidRPr="00681E9E" w:rsidRDefault="00F41D41" w:rsidP="00354AB6">
            <w:pPr>
              <w:spacing w:after="0" w:line="240" w:lineRule="auto"/>
              <w:jc w:val="center"/>
              <w:rPr>
                <w:rFonts w:ascii="Times New Roman" w:hAnsi="Times New Roman" w:cs="Times New Roman"/>
                <w:b/>
                <w:bCs/>
              </w:rPr>
            </w:pPr>
          </w:p>
        </w:tc>
        <w:tc>
          <w:tcPr>
            <w:tcW w:w="1262" w:type="pct"/>
            <w:gridSpan w:val="4"/>
            <w:shd w:val="clear" w:color="auto" w:fill="FFFF99"/>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Jednostka miary</w:t>
            </w:r>
          </w:p>
        </w:tc>
        <w:tc>
          <w:tcPr>
            <w:tcW w:w="621" w:type="pct"/>
            <w:gridSpan w:val="4"/>
            <w:shd w:val="clear" w:color="auto" w:fill="FFFF99"/>
            <w:vAlign w:val="center"/>
          </w:tcPr>
          <w:p w:rsidR="001A15DF" w:rsidRPr="00681E9E" w:rsidRDefault="001A15DF" w:rsidP="00304D4E">
            <w:pPr>
              <w:spacing w:after="0" w:line="240" w:lineRule="auto"/>
              <w:jc w:val="center"/>
              <w:rPr>
                <w:rFonts w:ascii="Times New Roman" w:hAnsi="Times New Roman" w:cs="Times New Roman"/>
                <w:b/>
                <w:bCs/>
              </w:rPr>
            </w:pPr>
            <w:r w:rsidRPr="00681E9E">
              <w:rPr>
                <w:rFonts w:ascii="Times New Roman" w:hAnsi="Times New Roman" w:cs="Times New Roman"/>
                <w:b/>
                <w:bCs/>
              </w:rPr>
              <w:t>Stan początkowy 201</w:t>
            </w:r>
            <w:r w:rsidR="00304D4E">
              <w:rPr>
                <w:rFonts w:ascii="Times New Roman" w:hAnsi="Times New Roman" w:cs="Times New Roman"/>
                <w:b/>
                <w:bCs/>
              </w:rPr>
              <w:t>3</w:t>
            </w:r>
            <w:r w:rsidRPr="00681E9E">
              <w:rPr>
                <w:rFonts w:ascii="Times New Roman" w:hAnsi="Times New Roman" w:cs="Times New Roman"/>
                <w:b/>
                <w:bCs/>
              </w:rPr>
              <w:t xml:space="preserve"> rok</w:t>
            </w:r>
          </w:p>
        </w:tc>
        <w:tc>
          <w:tcPr>
            <w:tcW w:w="496" w:type="pct"/>
            <w:gridSpan w:val="3"/>
            <w:shd w:val="clear" w:color="auto" w:fill="FFFF99"/>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 xml:space="preserve">Plan </w:t>
            </w:r>
          </w:p>
          <w:p w:rsidR="001A15DF" w:rsidRPr="00681E9E" w:rsidRDefault="00304D4E" w:rsidP="00354AB6">
            <w:pPr>
              <w:spacing w:after="0" w:line="240" w:lineRule="auto"/>
              <w:jc w:val="center"/>
              <w:rPr>
                <w:rFonts w:ascii="Times New Roman" w:hAnsi="Times New Roman" w:cs="Times New Roman"/>
                <w:b/>
                <w:bCs/>
              </w:rPr>
            </w:pPr>
            <w:r>
              <w:rPr>
                <w:rFonts w:ascii="Times New Roman" w:hAnsi="Times New Roman" w:cs="Times New Roman"/>
                <w:b/>
                <w:bCs/>
              </w:rPr>
              <w:t>2023</w:t>
            </w:r>
            <w:r w:rsidR="001A15DF" w:rsidRPr="00681E9E">
              <w:rPr>
                <w:rFonts w:ascii="Times New Roman" w:hAnsi="Times New Roman" w:cs="Times New Roman"/>
                <w:b/>
                <w:bCs/>
              </w:rPr>
              <w:t xml:space="preserve"> rok</w:t>
            </w:r>
          </w:p>
        </w:tc>
        <w:tc>
          <w:tcPr>
            <w:tcW w:w="774" w:type="pct"/>
            <w:gridSpan w:val="2"/>
            <w:shd w:val="clear" w:color="auto" w:fill="FFFF99"/>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Źródło danych/sposób pomiaru</w:t>
            </w:r>
          </w:p>
        </w:tc>
      </w:tr>
      <w:tr w:rsidR="001A15DF" w:rsidRPr="00681E9E" w:rsidTr="00FB29CB">
        <w:trPr>
          <w:trHeight w:val="1743"/>
          <w:jc w:val="center"/>
        </w:trPr>
        <w:tc>
          <w:tcPr>
            <w:tcW w:w="237" w:type="pct"/>
            <w:gridSpan w:val="2"/>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W.1</w:t>
            </w:r>
          </w:p>
        </w:tc>
        <w:tc>
          <w:tcPr>
            <w:tcW w:w="879" w:type="pct"/>
            <w:gridSpan w:val="4"/>
            <w:shd w:val="clear" w:color="auto" w:fill="FFFFFF" w:themeFill="background1"/>
            <w:vAlign w:val="center"/>
          </w:tcPr>
          <w:p w:rsidR="001A15DF" w:rsidRDefault="005D0CEF" w:rsidP="008A772B">
            <w:pPr>
              <w:spacing w:after="0" w:line="240" w:lineRule="auto"/>
              <w:jc w:val="center"/>
              <w:rPr>
                <w:rFonts w:ascii="Times New Roman" w:hAnsi="Times New Roman" w:cs="Times New Roman"/>
              </w:rPr>
            </w:pPr>
            <w:r>
              <w:rPr>
                <w:rFonts w:ascii="Times New Roman" w:hAnsi="Times New Roman" w:cs="Times New Roman"/>
              </w:rPr>
              <w:t>Wspieranie działań sektora pozarządowego i mieszkańców  na rzecz rozwoju i promocji</w:t>
            </w:r>
            <w:r w:rsidR="008A772B">
              <w:rPr>
                <w:rFonts w:ascii="Times New Roman" w:hAnsi="Times New Roman" w:cs="Times New Roman"/>
              </w:rPr>
              <w:t xml:space="preserve"> obszaru LGD Nasze Bieszczady z </w:t>
            </w:r>
            <w:r>
              <w:rPr>
                <w:rFonts w:ascii="Times New Roman" w:hAnsi="Times New Roman" w:cs="Times New Roman"/>
              </w:rPr>
              <w:t>wykorzystaniem  zasobów, przyrodniczych, historycznych i turystycznych.</w:t>
            </w:r>
          </w:p>
          <w:p w:rsidR="00F41D41" w:rsidRPr="00681E9E" w:rsidRDefault="00F41D41" w:rsidP="008A772B">
            <w:pPr>
              <w:spacing w:after="0" w:line="240" w:lineRule="auto"/>
              <w:jc w:val="center"/>
              <w:rPr>
                <w:rFonts w:ascii="Times New Roman" w:hAnsi="Times New Roman" w:cs="Times New Roman"/>
                <w:b/>
                <w:bCs/>
                <w:highlight w:val="cyan"/>
              </w:rPr>
            </w:pPr>
          </w:p>
        </w:tc>
        <w:tc>
          <w:tcPr>
            <w:tcW w:w="731" w:type="pct"/>
            <w:gridSpan w:val="3"/>
            <w:shd w:val="clear" w:color="auto" w:fill="FFFFFF" w:themeFill="background1"/>
            <w:vAlign w:val="center"/>
          </w:tcPr>
          <w:p w:rsidR="001A15DF" w:rsidRPr="00681E9E" w:rsidRDefault="001A15DF" w:rsidP="00ED6B22">
            <w:pPr>
              <w:spacing w:after="0" w:line="240" w:lineRule="auto"/>
              <w:jc w:val="center"/>
              <w:rPr>
                <w:rFonts w:ascii="Times New Roman" w:hAnsi="Times New Roman" w:cs="Times New Roman"/>
              </w:rPr>
            </w:pPr>
            <w:r w:rsidRPr="00681E9E">
              <w:rPr>
                <w:rFonts w:ascii="Times New Roman" w:hAnsi="Times New Roman" w:cs="Times New Roman"/>
              </w:rPr>
              <w:t xml:space="preserve">Liczba </w:t>
            </w:r>
            <w:r w:rsidR="0005348B">
              <w:rPr>
                <w:rFonts w:ascii="Times New Roman" w:hAnsi="Times New Roman" w:cs="Times New Roman"/>
              </w:rPr>
              <w:t>osób biorących</w:t>
            </w:r>
            <w:r w:rsidR="00ED6B22">
              <w:rPr>
                <w:rFonts w:ascii="Times New Roman" w:hAnsi="Times New Roman" w:cs="Times New Roman"/>
              </w:rPr>
              <w:t xml:space="preserve"> udział w </w:t>
            </w:r>
            <w:r w:rsidRPr="00681E9E">
              <w:rPr>
                <w:rFonts w:ascii="Times New Roman" w:hAnsi="Times New Roman" w:cs="Times New Roman"/>
              </w:rPr>
              <w:t>inicjatyw</w:t>
            </w:r>
            <w:r w:rsidR="00ED6B22">
              <w:rPr>
                <w:rFonts w:ascii="Times New Roman" w:hAnsi="Times New Roman" w:cs="Times New Roman"/>
              </w:rPr>
              <w:t>ach</w:t>
            </w:r>
            <w:r w:rsidRPr="00681E9E">
              <w:rPr>
                <w:rFonts w:ascii="Times New Roman" w:hAnsi="Times New Roman" w:cs="Times New Roman"/>
              </w:rPr>
              <w:t xml:space="preserve"> na rzecz aktywizacji i integracji społeczności lokalnych</w:t>
            </w:r>
          </w:p>
        </w:tc>
        <w:tc>
          <w:tcPr>
            <w:tcW w:w="1262" w:type="pct"/>
            <w:gridSpan w:val="4"/>
            <w:shd w:val="clear" w:color="auto" w:fill="FFFFFF" w:themeFill="background1"/>
            <w:vAlign w:val="center"/>
          </w:tcPr>
          <w:p w:rsidR="001A15DF" w:rsidRPr="00681E9E" w:rsidRDefault="00D06AF3" w:rsidP="00D06AF3">
            <w:pPr>
              <w:spacing w:after="0" w:line="240" w:lineRule="auto"/>
              <w:jc w:val="center"/>
              <w:rPr>
                <w:rFonts w:ascii="Times New Roman" w:hAnsi="Times New Roman" w:cs="Times New Roman"/>
                <w:b/>
                <w:bCs/>
                <w:highlight w:val="cyan"/>
              </w:rPr>
            </w:pPr>
            <w:r>
              <w:rPr>
                <w:rFonts w:ascii="Times New Roman" w:hAnsi="Times New Roman" w:cs="Times New Roman"/>
                <w:bCs/>
              </w:rPr>
              <w:t>osoby</w:t>
            </w:r>
          </w:p>
        </w:tc>
        <w:tc>
          <w:tcPr>
            <w:tcW w:w="621" w:type="pct"/>
            <w:gridSpan w:val="4"/>
            <w:shd w:val="clear" w:color="auto" w:fill="FFFFFF" w:themeFill="background1"/>
            <w:vAlign w:val="center"/>
          </w:tcPr>
          <w:p w:rsidR="001A15DF" w:rsidRPr="0059458B" w:rsidRDefault="001A15DF" w:rsidP="001A15DF">
            <w:pPr>
              <w:spacing w:after="0" w:line="240" w:lineRule="auto"/>
              <w:jc w:val="center"/>
              <w:rPr>
                <w:rFonts w:ascii="Times New Roman" w:hAnsi="Times New Roman" w:cs="Times New Roman"/>
                <w:b/>
                <w:bCs/>
              </w:rPr>
            </w:pPr>
            <w:r w:rsidRPr="0059458B">
              <w:rPr>
                <w:rFonts w:ascii="Times New Roman" w:hAnsi="Times New Roman" w:cs="Times New Roman"/>
                <w:b/>
                <w:bCs/>
              </w:rPr>
              <w:t>0</w:t>
            </w:r>
          </w:p>
        </w:tc>
        <w:tc>
          <w:tcPr>
            <w:tcW w:w="496" w:type="pct"/>
            <w:gridSpan w:val="3"/>
            <w:shd w:val="clear" w:color="auto" w:fill="FFFFFF" w:themeFill="background1"/>
            <w:vAlign w:val="center"/>
          </w:tcPr>
          <w:p w:rsidR="001A15DF" w:rsidRPr="0059458B" w:rsidRDefault="00ED6B22" w:rsidP="001A15DF">
            <w:pPr>
              <w:spacing w:after="0" w:line="240" w:lineRule="auto"/>
              <w:jc w:val="center"/>
              <w:rPr>
                <w:rFonts w:ascii="Times New Roman" w:hAnsi="Times New Roman" w:cs="Times New Roman"/>
                <w:b/>
                <w:bCs/>
              </w:rPr>
            </w:pPr>
            <w:r>
              <w:rPr>
                <w:rFonts w:ascii="Times New Roman" w:hAnsi="Times New Roman" w:cs="Times New Roman"/>
                <w:b/>
                <w:bCs/>
              </w:rPr>
              <w:t>270</w:t>
            </w:r>
          </w:p>
        </w:tc>
        <w:tc>
          <w:tcPr>
            <w:tcW w:w="774" w:type="pct"/>
            <w:gridSpan w:val="2"/>
            <w:shd w:val="clear" w:color="auto" w:fill="FFFFFF" w:themeFill="background1"/>
            <w:vAlign w:val="center"/>
          </w:tcPr>
          <w:p w:rsidR="001A15DF" w:rsidRPr="00681E9E" w:rsidRDefault="001A15DF" w:rsidP="00D06AF3">
            <w:pPr>
              <w:spacing w:after="0" w:line="240" w:lineRule="auto"/>
              <w:jc w:val="center"/>
              <w:rPr>
                <w:rFonts w:ascii="Times New Roman" w:hAnsi="Times New Roman" w:cs="Times New Roman"/>
                <w:b/>
                <w:bCs/>
                <w:highlight w:val="cyan"/>
              </w:rPr>
            </w:pPr>
            <w:r w:rsidRPr="00681E9E">
              <w:rPr>
                <w:rFonts w:ascii="Times New Roman" w:hAnsi="Times New Roman" w:cs="Times New Roman"/>
                <w:bCs/>
              </w:rPr>
              <w:t>Sprawozdania beneficjentów. Raport z monitoringu realizowanych działań.</w:t>
            </w:r>
          </w:p>
        </w:tc>
      </w:tr>
      <w:tr w:rsidR="001A15DF" w:rsidRPr="00681E9E" w:rsidTr="00FB29CB">
        <w:trPr>
          <w:trHeight w:val="1952"/>
          <w:jc w:val="center"/>
        </w:trPr>
        <w:tc>
          <w:tcPr>
            <w:tcW w:w="237" w:type="pct"/>
            <w:gridSpan w:val="2"/>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W.2</w:t>
            </w:r>
          </w:p>
        </w:tc>
        <w:tc>
          <w:tcPr>
            <w:tcW w:w="879" w:type="pct"/>
            <w:gridSpan w:val="4"/>
            <w:shd w:val="clear" w:color="auto" w:fill="FFFFFF" w:themeFill="background1"/>
            <w:vAlign w:val="center"/>
          </w:tcPr>
          <w:p w:rsidR="001A15DF" w:rsidRDefault="006154E7" w:rsidP="001A15DF">
            <w:pPr>
              <w:spacing w:after="0" w:line="240" w:lineRule="auto"/>
              <w:jc w:val="center"/>
              <w:rPr>
                <w:rFonts w:ascii="Times New Roman" w:hAnsi="Times New Roman" w:cs="Times New Roman"/>
              </w:rPr>
            </w:pPr>
            <w:r>
              <w:rPr>
                <w:rFonts w:ascii="Times New Roman" w:hAnsi="Times New Roman" w:cs="Times New Roman"/>
              </w:rPr>
              <w:t>Wspieranie działań na rzecz pol</w:t>
            </w:r>
            <w:r w:rsidRPr="00681E9E">
              <w:rPr>
                <w:rFonts w:ascii="Times New Roman" w:hAnsi="Times New Roman" w:cs="Times New Roman"/>
              </w:rPr>
              <w:t>epsze</w:t>
            </w:r>
            <w:r>
              <w:rPr>
                <w:rFonts w:ascii="Times New Roman" w:hAnsi="Times New Roman" w:cs="Times New Roman"/>
              </w:rPr>
              <w:t xml:space="preserve">nia warunków </w:t>
            </w:r>
            <w:r w:rsidRPr="00681E9E">
              <w:rPr>
                <w:rFonts w:ascii="Times New Roman" w:hAnsi="Times New Roman" w:cs="Times New Roman"/>
              </w:rPr>
              <w:t xml:space="preserve"> rozwoju fizycznego, intelektualnego i emocjonalnego mieszkańców oraz poprawa dostępności usług w zakresie wsparcia dla osób wykluczonych społecznie</w:t>
            </w:r>
            <w:r>
              <w:rPr>
                <w:rFonts w:ascii="Times New Roman" w:hAnsi="Times New Roman" w:cs="Times New Roman"/>
              </w:rPr>
              <w:t>.</w:t>
            </w:r>
          </w:p>
          <w:p w:rsidR="00F41D41" w:rsidRPr="00681E9E" w:rsidRDefault="00F41D41" w:rsidP="001A15DF">
            <w:pPr>
              <w:spacing w:after="0" w:line="240" w:lineRule="auto"/>
              <w:jc w:val="center"/>
              <w:rPr>
                <w:rFonts w:ascii="Times New Roman" w:hAnsi="Times New Roman" w:cs="Times New Roman"/>
                <w:b/>
                <w:bCs/>
                <w:highlight w:val="cyan"/>
              </w:rPr>
            </w:pPr>
          </w:p>
        </w:tc>
        <w:tc>
          <w:tcPr>
            <w:tcW w:w="731" w:type="pct"/>
            <w:gridSpan w:val="3"/>
            <w:shd w:val="clear" w:color="auto" w:fill="FFFFFF" w:themeFill="background1"/>
            <w:vAlign w:val="center"/>
          </w:tcPr>
          <w:p w:rsidR="001A15DF" w:rsidRPr="00681E9E" w:rsidRDefault="008A772B" w:rsidP="007F386F">
            <w:pPr>
              <w:spacing w:after="0" w:line="240" w:lineRule="auto"/>
              <w:jc w:val="center"/>
              <w:rPr>
                <w:rFonts w:ascii="Times New Roman" w:hAnsi="Times New Roman" w:cs="Times New Roman"/>
                <w:bCs/>
              </w:rPr>
            </w:pPr>
            <w:r>
              <w:rPr>
                <w:rFonts w:ascii="Times New Roman" w:hAnsi="Times New Roman" w:cs="Times New Roman"/>
                <w:bCs/>
              </w:rPr>
              <w:t>Liczba osób korzystających z </w:t>
            </w:r>
            <w:r w:rsidR="001A15DF" w:rsidRPr="00681E9E">
              <w:rPr>
                <w:rFonts w:ascii="Times New Roman" w:hAnsi="Times New Roman" w:cs="Times New Roman"/>
                <w:bCs/>
              </w:rPr>
              <w:t>obiektów infrastruktury powstałej w ramach realizacji LSR</w:t>
            </w:r>
            <w:r w:rsidR="007F386F">
              <w:rPr>
                <w:rFonts w:ascii="Times New Roman" w:hAnsi="Times New Roman" w:cs="Times New Roman"/>
                <w:bCs/>
              </w:rPr>
              <w:t>.</w:t>
            </w:r>
          </w:p>
        </w:tc>
        <w:tc>
          <w:tcPr>
            <w:tcW w:w="1262" w:type="pct"/>
            <w:gridSpan w:val="4"/>
            <w:shd w:val="clear" w:color="auto" w:fill="FFFFFF" w:themeFill="background1"/>
            <w:vAlign w:val="center"/>
          </w:tcPr>
          <w:p w:rsidR="001A15DF" w:rsidRPr="00681E9E" w:rsidRDefault="00906C0B" w:rsidP="00906C0B">
            <w:pPr>
              <w:spacing w:after="0" w:line="240" w:lineRule="auto"/>
              <w:jc w:val="center"/>
              <w:rPr>
                <w:rFonts w:ascii="Times New Roman" w:hAnsi="Times New Roman" w:cs="Times New Roman"/>
                <w:bCs/>
              </w:rPr>
            </w:pPr>
            <w:r>
              <w:rPr>
                <w:rFonts w:ascii="Times New Roman" w:hAnsi="Times New Roman" w:cs="Times New Roman"/>
                <w:bCs/>
              </w:rPr>
              <w:t>o</w:t>
            </w:r>
            <w:r w:rsidR="001A15DF" w:rsidRPr="00681E9E">
              <w:rPr>
                <w:rFonts w:ascii="Times New Roman" w:hAnsi="Times New Roman" w:cs="Times New Roman"/>
                <w:bCs/>
              </w:rPr>
              <w:t>soby</w:t>
            </w:r>
          </w:p>
        </w:tc>
        <w:tc>
          <w:tcPr>
            <w:tcW w:w="621" w:type="pct"/>
            <w:gridSpan w:val="4"/>
            <w:shd w:val="clear" w:color="auto" w:fill="FFFFFF" w:themeFill="background1"/>
            <w:vAlign w:val="center"/>
          </w:tcPr>
          <w:p w:rsidR="001A15DF" w:rsidRPr="0059458B" w:rsidRDefault="001A15DF" w:rsidP="001A15DF">
            <w:pPr>
              <w:spacing w:after="0" w:line="240" w:lineRule="auto"/>
              <w:jc w:val="center"/>
              <w:rPr>
                <w:rFonts w:ascii="Times New Roman" w:hAnsi="Times New Roman" w:cs="Times New Roman"/>
                <w:b/>
                <w:bCs/>
              </w:rPr>
            </w:pPr>
            <w:r w:rsidRPr="0059458B">
              <w:rPr>
                <w:rFonts w:ascii="Times New Roman" w:hAnsi="Times New Roman" w:cs="Times New Roman"/>
                <w:b/>
                <w:bCs/>
              </w:rPr>
              <w:t>0</w:t>
            </w:r>
          </w:p>
        </w:tc>
        <w:tc>
          <w:tcPr>
            <w:tcW w:w="496" w:type="pct"/>
            <w:gridSpan w:val="3"/>
            <w:shd w:val="clear" w:color="auto" w:fill="FFFFFF" w:themeFill="background1"/>
            <w:vAlign w:val="center"/>
          </w:tcPr>
          <w:p w:rsidR="001A15DF" w:rsidRPr="0059458B" w:rsidRDefault="00BC62B4" w:rsidP="00D06AF3">
            <w:pPr>
              <w:spacing w:after="0" w:line="240" w:lineRule="auto"/>
              <w:jc w:val="center"/>
              <w:rPr>
                <w:rFonts w:ascii="Times New Roman" w:hAnsi="Times New Roman" w:cs="Times New Roman"/>
                <w:b/>
                <w:bCs/>
              </w:rPr>
            </w:pPr>
            <w:r>
              <w:rPr>
                <w:rFonts w:ascii="Times New Roman" w:hAnsi="Times New Roman" w:cs="Times New Roman"/>
                <w:b/>
                <w:bCs/>
              </w:rPr>
              <w:t>18</w:t>
            </w:r>
            <w:r w:rsidR="00D06AF3">
              <w:rPr>
                <w:rFonts w:ascii="Times New Roman" w:hAnsi="Times New Roman" w:cs="Times New Roman"/>
                <w:b/>
                <w:bCs/>
              </w:rPr>
              <w:t xml:space="preserve"> 000</w:t>
            </w:r>
          </w:p>
        </w:tc>
        <w:tc>
          <w:tcPr>
            <w:tcW w:w="774" w:type="pct"/>
            <w:gridSpan w:val="2"/>
            <w:shd w:val="clear" w:color="auto" w:fill="FFFFFF" w:themeFill="background1"/>
            <w:vAlign w:val="center"/>
          </w:tcPr>
          <w:p w:rsidR="00BC62B4" w:rsidRPr="00681E9E" w:rsidRDefault="00696710" w:rsidP="00BC62B4">
            <w:pPr>
              <w:spacing w:after="0" w:line="240" w:lineRule="auto"/>
              <w:jc w:val="center"/>
              <w:rPr>
                <w:rFonts w:ascii="Times New Roman" w:hAnsi="Times New Roman" w:cs="Times New Roman"/>
                <w:b/>
                <w:bCs/>
              </w:rPr>
            </w:pPr>
            <w:r>
              <w:rPr>
                <w:rFonts w:ascii="Times New Roman" w:hAnsi="Times New Roman" w:cs="Times New Roman"/>
                <w:bCs/>
              </w:rPr>
              <w:t>Dane własne LGD, sprawozdania beneficjentów</w:t>
            </w:r>
            <w:r w:rsidR="00BC62B4">
              <w:rPr>
                <w:rFonts w:ascii="Times New Roman" w:hAnsi="Times New Roman" w:cs="Times New Roman"/>
                <w:bCs/>
              </w:rPr>
              <w:t>.</w:t>
            </w:r>
            <w:r w:rsidR="00BC62B4" w:rsidRPr="00681E9E">
              <w:rPr>
                <w:rFonts w:ascii="Times New Roman" w:hAnsi="Times New Roman" w:cs="Times New Roman"/>
                <w:bCs/>
              </w:rPr>
              <w:t xml:space="preserve"> Raport z monitoringu realizowanych działań.</w:t>
            </w:r>
          </w:p>
          <w:p w:rsidR="001A15DF" w:rsidRPr="00681E9E" w:rsidRDefault="001A15DF" w:rsidP="00696710">
            <w:pPr>
              <w:spacing w:after="0" w:line="240" w:lineRule="auto"/>
              <w:jc w:val="center"/>
              <w:rPr>
                <w:rFonts w:ascii="Times New Roman" w:hAnsi="Times New Roman" w:cs="Times New Roman"/>
                <w:b/>
                <w:bCs/>
                <w:highlight w:val="cyan"/>
              </w:rPr>
            </w:pPr>
          </w:p>
        </w:tc>
      </w:tr>
      <w:tr w:rsidR="001A15DF" w:rsidRPr="00681E9E" w:rsidTr="00FB29CB">
        <w:trPr>
          <w:jc w:val="center"/>
        </w:trPr>
        <w:tc>
          <w:tcPr>
            <w:tcW w:w="237" w:type="pct"/>
            <w:gridSpan w:val="2"/>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W.3</w:t>
            </w:r>
          </w:p>
        </w:tc>
        <w:tc>
          <w:tcPr>
            <w:tcW w:w="879" w:type="pct"/>
            <w:gridSpan w:val="4"/>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
                <w:bCs/>
              </w:rPr>
            </w:pPr>
            <w:r w:rsidRPr="00681E9E">
              <w:rPr>
                <w:rFonts w:ascii="Times New Roman" w:hAnsi="Times New Roman" w:cs="Times New Roman"/>
              </w:rPr>
              <w:t xml:space="preserve">Poprawa atrakcyjności, </w:t>
            </w:r>
            <w:r w:rsidRPr="00681E9E">
              <w:rPr>
                <w:rFonts w:ascii="Times New Roman" w:hAnsi="Times New Roman" w:cs="Times New Roman"/>
              </w:rPr>
              <w:lastRenderedPageBreak/>
              <w:t>funkcjonalności  i estetyki przestrzeni publicznej</w:t>
            </w:r>
          </w:p>
        </w:tc>
        <w:tc>
          <w:tcPr>
            <w:tcW w:w="731" w:type="pct"/>
            <w:gridSpan w:val="3"/>
            <w:shd w:val="clear" w:color="auto" w:fill="FFFFFF" w:themeFill="background1"/>
            <w:vAlign w:val="center"/>
          </w:tcPr>
          <w:p w:rsidR="0093114F" w:rsidRPr="00681E9E" w:rsidRDefault="008A772B" w:rsidP="00BC62B4">
            <w:pPr>
              <w:spacing w:after="0" w:line="240" w:lineRule="auto"/>
              <w:jc w:val="center"/>
              <w:rPr>
                <w:rFonts w:ascii="Times New Roman" w:hAnsi="Times New Roman" w:cs="Times New Roman"/>
                <w:b/>
                <w:bCs/>
              </w:rPr>
            </w:pPr>
            <w:r>
              <w:rPr>
                <w:rFonts w:ascii="Times New Roman" w:hAnsi="Times New Roman" w:cs="Times New Roman"/>
                <w:bCs/>
              </w:rPr>
              <w:lastRenderedPageBreak/>
              <w:t xml:space="preserve">Liczba osób </w:t>
            </w:r>
            <w:r>
              <w:rPr>
                <w:rFonts w:ascii="Times New Roman" w:hAnsi="Times New Roman" w:cs="Times New Roman"/>
                <w:bCs/>
              </w:rPr>
              <w:lastRenderedPageBreak/>
              <w:t>korzystających z </w:t>
            </w:r>
            <w:r w:rsidR="001A15DF" w:rsidRPr="00681E9E">
              <w:rPr>
                <w:rFonts w:ascii="Times New Roman" w:hAnsi="Times New Roman" w:cs="Times New Roman"/>
                <w:bCs/>
              </w:rPr>
              <w:t>nowej lub zmodernizowanej infrastruktury</w:t>
            </w:r>
            <w:r w:rsidR="00BC62B4">
              <w:rPr>
                <w:rFonts w:ascii="Times New Roman" w:hAnsi="Times New Roman" w:cs="Times New Roman"/>
                <w:bCs/>
              </w:rPr>
              <w:t>.</w:t>
            </w:r>
          </w:p>
        </w:tc>
        <w:tc>
          <w:tcPr>
            <w:tcW w:w="1262" w:type="pct"/>
            <w:gridSpan w:val="4"/>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Cs/>
              </w:rPr>
            </w:pPr>
            <w:r w:rsidRPr="00681E9E">
              <w:rPr>
                <w:rFonts w:ascii="Times New Roman" w:hAnsi="Times New Roman" w:cs="Times New Roman"/>
                <w:bCs/>
              </w:rPr>
              <w:lastRenderedPageBreak/>
              <w:t>osoby</w:t>
            </w:r>
          </w:p>
        </w:tc>
        <w:tc>
          <w:tcPr>
            <w:tcW w:w="621" w:type="pct"/>
            <w:gridSpan w:val="4"/>
            <w:shd w:val="clear" w:color="auto" w:fill="FFFFFF" w:themeFill="background1"/>
            <w:vAlign w:val="center"/>
          </w:tcPr>
          <w:p w:rsidR="001A15DF" w:rsidRPr="0059458B" w:rsidRDefault="001A15DF" w:rsidP="001A15DF">
            <w:pPr>
              <w:spacing w:after="0" w:line="240" w:lineRule="auto"/>
              <w:jc w:val="center"/>
              <w:rPr>
                <w:rFonts w:ascii="Times New Roman" w:hAnsi="Times New Roman" w:cs="Times New Roman"/>
                <w:b/>
                <w:bCs/>
              </w:rPr>
            </w:pPr>
            <w:r w:rsidRPr="0059458B">
              <w:rPr>
                <w:rFonts w:ascii="Times New Roman" w:hAnsi="Times New Roman" w:cs="Times New Roman"/>
                <w:b/>
                <w:bCs/>
              </w:rPr>
              <w:t>0</w:t>
            </w:r>
          </w:p>
        </w:tc>
        <w:tc>
          <w:tcPr>
            <w:tcW w:w="496" w:type="pct"/>
            <w:gridSpan w:val="3"/>
            <w:shd w:val="clear" w:color="auto" w:fill="FFFFFF" w:themeFill="background1"/>
            <w:vAlign w:val="center"/>
          </w:tcPr>
          <w:p w:rsidR="001A15DF" w:rsidRPr="0059458B" w:rsidRDefault="00BC62B4" w:rsidP="00D06AF3">
            <w:pPr>
              <w:spacing w:after="0" w:line="240" w:lineRule="auto"/>
              <w:jc w:val="center"/>
              <w:rPr>
                <w:rFonts w:ascii="Times New Roman" w:hAnsi="Times New Roman" w:cs="Times New Roman"/>
                <w:b/>
                <w:bCs/>
              </w:rPr>
            </w:pPr>
            <w:r>
              <w:rPr>
                <w:rFonts w:ascii="Times New Roman" w:hAnsi="Times New Roman" w:cs="Times New Roman"/>
                <w:b/>
                <w:bCs/>
              </w:rPr>
              <w:t>18</w:t>
            </w:r>
            <w:r w:rsidR="00D06AF3">
              <w:rPr>
                <w:rFonts w:ascii="Times New Roman" w:hAnsi="Times New Roman" w:cs="Times New Roman"/>
                <w:b/>
                <w:bCs/>
              </w:rPr>
              <w:t xml:space="preserve"> 000</w:t>
            </w:r>
          </w:p>
        </w:tc>
        <w:tc>
          <w:tcPr>
            <w:tcW w:w="774" w:type="pct"/>
            <w:gridSpan w:val="2"/>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Cs/>
              </w:rPr>
            </w:pPr>
            <w:r w:rsidRPr="00681E9E">
              <w:rPr>
                <w:rFonts w:ascii="Times New Roman" w:hAnsi="Times New Roman" w:cs="Times New Roman"/>
                <w:bCs/>
              </w:rPr>
              <w:t>Dane własne</w:t>
            </w:r>
          </w:p>
          <w:p w:rsidR="00BC62B4" w:rsidRPr="00681E9E" w:rsidRDefault="001A15DF" w:rsidP="00BC62B4">
            <w:pPr>
              <w:spacing w:after="0" w:line="240" w:lineRule="auto"/>
              <w:jc w:val="center"/>
              <w:rPr>
                <w:rFonts w:ascii="Times New Roman" w:hAnsi="Times New Roman" w:cs="Times New Roman"/>
                <w:b/>
                <w:bCs/>
              </w:rPr>
            </w:pPr>
            <w:r w:rsidRPr="00681E9E">
              <w:rPr>
                <w:rFonts w:ascii="Times New Roman" w:hAnsi="Times New Roman" w:cs="Times New Roman"/>
                <w:bCs/>
              </w:rPr>
              <w:lastRenderedPageBreak/>
              <w:t xml:space="preserve">LGD, </w:t>
            </w:r>
            <w:r w:rsidR="00BC62B4">
              <w:rPr>
                <w:rFonts w:ascii="Times New Roman" w:hAnsi="Times New Roman" w:cs="Times New Roman"/>
                <w:bCs/>
              </w:rPr>
              <w:t>sprawozdania beneficjentów.</w:t>
            </w:r>
            <w:r w:rsidR="00BC62B4" w:rsidRPr="00681E9E">
              <w:rPr>
                <w:rFonts w:ascii="Times New Roman" w:hAnsi="Times New Roman" w:cs="Times New Roman"/>
                <w:bCs/>
              </w:rPr>
              <w:t xml:space="preserve"> Raport z monitoringu realizowanych działań.</w:t>
            </w:r>
          </w:p>
          <w:p w:rsidR="001A15DF" w:rsidRPr="00681E9E" w:rsidRDefault="001A15DF" w:rsidP="00D06AF3">
            <w:pPr>
              <w:spacing w:after="0" w:line="240" w:lineRule="auto"/>
              <w:jc w:val="center"/>
              <w:rPr>
                <w:rFonts w:ascii="Times New Roman" w:hAnsi="Times New Roman" w:cs="Times New Roman"/>
                <w:bCs/>
              </w:rPr>
            </w:pPr>
          </w:p>
          <w:p w:rsidR="001A15DF" w:rsidRPr="00681E9E" w:rsidRDefault="001A15DF" w:rsidP="001A15DF">
            <w:pPr>
              <w:spacing w:after="0" w:line="240" w:lineRule="auto"/>
              <w:jc w:val="center"/>
              <w:rPr>
                <w:rFonts w:ascii="Times New Roman" w:hAnsi="Times New Roman" w:cs="Times New Roman"/>
                <w:bCs/>
              </w:rPr>
            </w:pPr>
          </w:p>
        </w:tc>
      </w:tr>
      <w:tr w:rsidR="001A15DF" w:rsidRPr="00681E9E" w:rsidTr="00FB29CB">
        <w:trPr>
          <w:jc w:val="center"/>
        </w:trPr>
        <w:tc>
          <w:tcPr>
            <w:tcW w:w="237" w:type="pct"/>
            <w:gridSpan w:val="2"/>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lastRenderedPageBreak/>
              <w:t>W.4</w:t>
            </w:r>
          </w:p>
        </w:tc>
        <w:tc>
          <w:tcPr>
            <w:tcW w:w="879" w:type="pct"/>
            <w:gridSpan w:val="4"/>
            <w:shd w:val="clear" w:color="auto" w:fill="FFFFFF" w:themeFill="background1"/>
            <w:vAlign w:val="center"/>
          </w:tcPr>
          <w:p w:rsidR="001A15DF" w:rsidRPr="00681E9E" w:rsidRDefault="00591465" w:rsidP="001A15DF">
            <w:pPr>
              <w:spacing w:after="0" w:line="240" w:lineRule="auto"/>
              <w:jc w:val="center"/>
              <w:rPr>
                <w:rFonts w:ascii="Times New Roman" w:hAnsi="Times New Roman" w:cs="Times New Roman"/>
                <w:b/>
                <w:bCs/>
                <w:highlight w:val="cyan"/>
              </w:rPr>
            </w:pPr>
            <w:r>
              <w:rPr>
                <w:rFonts w:ascii="Times New Roman" w:hAnsi="Times New Roman" w:cs="Times New Roman"/>
              </w:rPr>
              <w:t xml:space="preserve">Wzrost </w:t>
            </w:r>
            <w:r w:rsidR="001A15DF" w:rsidRPr="00681E9E">
              <w:rPr>
                <w:rFonts w:ascii="Times New Roman" w:hAnsi="Times New Roman" w:cs="Times New Roman"/>
              </w:rPr>
              <w:t>świadomości ekologicznej mieszkańców oraz zachowane cenne elementy środowiska naturalnego</w:t>
            </w:r>
          </w:p>
        </w:tc>
        <w:tc>
          <w:tcPr>
            <w:tcW w:w="73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Cs/>
              </w:rPr>
            </w:pPr>
            <w:r w:rsidRPr="00681E9E">
              <w:rPr>
                <w:rFonts w:ascii="Times New Roman" w:hAnsi="Times New Roman" w:cs="Times New Roman"/>
                <w:bCs/>
              </w:rPr>
              <w:t>Liczba osób</w:t>
            </w:r>
          </w:p>
          <w:p w:rsidR="001A15DF" w:rsidRPr="00681E9E" w:rsidRDefault="001A15DF" w:rsidP="001A15DF">
            <w:pPr>
              <w:spacing w:after="0" w:line="240" w:lineRule="auto"/>
              <w:jc w:val="center"/>
              <w:rPr>
                <w:rFonts w:ascii="Times New Roman" w:hAnsi="Times New Roman" w:cs="Times New Roman"/>
                <w:b/>
                <w:bCs/>
                <w:highlight w:val="cyan"/>
              </w:rPr>
            </w:pPr>
            <w:r w:rsidRPr="00681E9E">
              <w:rPr>
                <w:rFonts w:ascii="Times New Roman" w:hAnsi="Times New Roman" w:cs="Times New Roman"/>
                <w:bCs/>
              </w:rPr>
              <w:t>uczestniczących w przedsięwzięciach upowszechniających wiedzę z zakresu ekologii</w:t>
            </w:r>
            <w:r w:rsidR="00BC62B4">
              <w:rPr>
                <w:rFonts w:ascii="Times New Roman" w:hAnsi="Times New Roman" w:cs="Times New Roman"/>
                <w:bCs/>
              </w:rPr>
              <w:t>.</w:t>
            </w:r>
          </w:p>
        </w:tc>
        <w:tc>
          <w:tcPr>
            <w:tcW w:w="1262" w:type="pct"/>
            <w:gridSpan w:val="4"/>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Cs/>
                <w:highlight w:val="cyan"/>
              </w:rPr>
            </w:pPr>
            <w:r w:rsidRPr="00681E9E">
              <w:rPr>
                <w:rFonts w:ascii="Times New Roman" w:hAnsi="Times New Roman" w:cs="Times New Roman"/>
                <w:bCs/>
              </w:rPr>
              <w:t>osoby</w:t>
            </w:r>
          </w:p>
        </w:tc>
        <w:tc>
          <w:tcPr>
            <w:tcW w:w="621" w:type="pct"/>
            <w:gridSpan w:val="4"/>
            <w:shd w:val="clear" w:color="auto" w:fill="FFFFFF" w:themeFill="background1"/>
            <w:vAlign w:val="center"/>
          </w:tcPr>
          <w:p w:rsidR="001A15DF" w:rsidRPr="0059458B" w:rsidRDefault="001A15DF" w:rsidP="001A15DF">
            <w:pPr>
              <w:spacing w:after="0" w:line="240" w:lineRule="auto"/>
              <w:jc w:val="center"/>
              <w:rPr>
                <w:rFonts w:ascii="Times New Roman" w:hAnsi="Times New Roman" w:cs="Times New Roman"/>
                <w:b/>
                <w:bCs/>
              </w:rPr>
            </w:pPr>
            <w:r w:rsidRPr="0059458B">
              <w:rPr>
                <w:rFonts w:ascii="Times New Roman" w:hAnsi="Times New Roman" w:cs="Times New Roman"/>
                <w:b/>
                <w:bCs/>
              </w:rPr>
              <w:t>0</w:t>
            </w:r>
          </w:p>
        </w:tc>
        <w:tc>
          <w:tcPr>
            <w:tcW w:w="496" w:type="pct"/>
            <w:gridSpan w:val="3"/>
            <w:shd w:val="clear" w:color="auto" w:fill="FFFFFF" w:themeFill="background1"/>
            <w:vAlign w:val="center"/>
          </w:tcPr>
          <w:p w:rsidR="001A15DF" w:rsidRPr="0059458B" w:rsidRDefault="00D06AF3" w:rsidP="001A15DF">
            <w:pPr>
              <w:spacing w:after="0" w:line="240" w:lineRule="auto"/>
              <w:jc w:val="center"/>
              <w:rPr>
                <w:rFonts w:ascii="Times New Roman" w:hAnsi="Times New Roman" w:cs="Times New Roman"/>
                <w:b/>
                <w:bCs/>
              </w:rPr>
            </w:pPr>
            <w:r>
              <w:rPr>
                <w:rFonts w:ascii="Times New Roman" w:hAnsi="Times New Roman" w:cs="Times New Roman"/>
                <w:b/>
                <w:bCs/>
              </w:rPr>
              <w:t>100</w:t>
            </w:r>
          </w:p>
        </w:tc>
        <w:tc>
          <w:tcPr>
            <w:tcW w:w="774" w:type="pct"/>
            <w:gridSpan w:val="2"/>
            <w:shd w:val="clear" w:color="auto" w:fill="FFFFFF" w:themeFill="background1"/>
            <w:vAlign w:val="center"/>
          </w:tcPr>
          <w:p w:rsidR="00696710" w:rsidRPr="00681E9E" w:rsidRDefault="001A15DF" w:rsidP="00696710">
            <w:pPr>
              <w:spacing w:after="0" w:line="240" w:lineRule="auto"/>
              <w:jc w:val="center"/>
              <w:rPr>
                <w:rFonts w:ascii="Times New Roman" w:hAnsi="Times New Roman" w:cs="Times New Roman"/>
                <w:bCs/>
              </w:rPr>
            </w:pPr>
            <w:r w:rsidRPr="00681E9E">
              <w:rPr>
                <w:rFonts w:ascii="Times New Roman" w:hAnsi="Times New Roman" w:cs="Times New Roman"/>
                <w:bCs/>
              </w:rPr>
              <w:t>Listy obecności</w:t>
            </w:r>
            <w:r w:rsidR="008A772B">
              <w:rPr>
                <w:rFonts w:ascii="Times New Roman" w:hAnsi="Times New Roman" w:cs="Times New Roman"/>
                <w:bCs/>
              </w:rPr>
              <w:t xml:space="preserve">, </w:t>
            </w:r>
            <w:r w:rsidR="00696710" w:rsidRPr="00681E9E">
              <w:rPr>
                <w:rFonts w:ascii="Times New Roman" w:hAnsi="Times New Roman" w:cs="Times New Roman"/>
                <w:bCs/>
              </w:rPr>
              <w:t>ankiety</w:t>
            </w:r>
          </w:p>
          <w:p w:rsidR="001A15DF" w:rsidRPr="00681E9E" w:rsidRDefault="00696710" w:rsidP="00696710">
            <w:pPr>
              <w:spacing w:after="0" w:line="240" w:lineRule="auto"/>
              <w:jc w:val="center"/>
              <w:rPr>
                <w:rFonts w:ascii="Times New Roman" w:hAnsi="Times New Roman" w:cs="Times New Roman"/>
                <w:bCs/>
              </w:rPr>
            </w:pPr>
            <w:r>
              <w:rPr>
                <w:rFonts w:ascii="Times New Roman" w:hAnsi="Times New Roman" w:cs="Times New Roman"/>
                <w:bCs/>
              </w:rPr>
              <w:t>m</w:t>
            </w:r>
            <w:r w:rsidRPr="00681E9E">
              <w:rPr>
                <w:rFonts w:ascii="Times New Roman" w:hAnsi="Times New Roman" w:cs="Times New Roman"/>
                <w:bCs/>
              </w:rPr>
              <w:t>onitorujące</w:t>
            </w:r>
            <w:r w:rsidR="001A15DF" w:rsidRPr="00681E9E">
              <w:rPr>
                <w:rFonts w:ascii="Times New Roman" w:hAnsi="Times New Roman" w:cs="Times New Roman"/>
                <w:bCs/>
              </w:rPr>
              <w:t>.</w:t>
            </w:r>
          </w:p>
        </w:tc>
      </w:tr>
      <w:tr w:rsidR="001A15DF" w:rsidRPr="00681E9E" w:rsidTr="00FB29CB">
        <w:trPr>
          <w:jc w:val="center"/>
        </w:trPr>
        <w:tc>
          <w:tcPr>
            <w:tcW w:w="237" w:type="pct"/>
            <w:gridSpan w:val="2"/>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W.5</w:t>
            </w:r>
          </w:p>
        </w:tc>
        <w:tc>
          <w:tcPr>
            <w:tcW w:w="879" w:type="pct"/>
            <w:gridSpan w:val="4"/>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
                <w:bCs/>
                <w:highlight w:val="cyan"/>
              </w:rPr>
            </w:pPr>
            <w:r w:rsidRPr="00681E9E">
              <w:rPr>
                <w:rFonts w:ascii="Times New Roman" w:hAnsi="Times New Roman" w:cs="Times New Roman"/>
              </w:rPr>
              <w:t>Zachowanie wielokulturowego dziedzictwa obszaru LGD oraz pełniejsze wykorzystanie jego potencjału</w:t>
            </w:r>
          </w:p>
        </w:tc>
        <w:tc>
          <w:tcPr>
            <w:tcW w:w="731" w:type="pct"/>
            <w:gridSpan w:val="3"/>
            <w:shd w:val="clear" w:color="auto" w:fill="FFFFFF" w:themeFill="background1"/>
            <w:vAlign w:val="center"/>
          </w:tcPr>
          <w:p w:rsidR="001A15DF" w:rsidRPr="00681E9E" w:rsidRDefault="008A772B" w:rsidP="008A772B">
            <w:pPr>
              <w:spacing w:after="0" w:line="240" w:lineRule="auto"/>
              <w:jc w:val="center"/>
              <w:rPr>
                <w:rFonts w:ascii="Times New Roman" w:hAnsi="Times New Roman" w:cs="Times New Roman"/>
                <w:bCs/>
              </w:rPr>
            </w:pPr>
            <w:r>
              <w:rPr>
                <w:rFonts w:ascii="Times New Roman" w:hAnsi="Times New Roman"/>
                <w:bCs/>
              </w:rPr>
              <w:t xml:space="preserve">Liczba zorganizowanych </w:t>
            </w:r>
            <w:r w:rsidR="00CA799E" w:rsidRPr="00850CA8">
              <w:rPr>
                <w:rFonts w:ascii="Times New Roman" w:hAnsi="Times New Roman"/>
                <w:bCs/>
              </w:rPr>
              <w:t>wydarzeń kulturalnych</w:t>
            </w:r>
            <w:r>
              <w:rPr>
                <w:rFonts w:ascii="Times New Roman" w:hAnsi="Times New Roman"/>
                <w:bCs/>
              </w:rPr>
              <w:t xml:space="preserve"> i/lub </w:t>
            </w:r>
            <w:r w:rsidR="00CA799E">
              <w:rPr>
                <w:rFonts w:ascii="Times New Roman" w:hAnsi="Times New Roman"/>
                <w:bCs/>
              </w:rPr>
              <w:t>wykonanych prac remontowo-konserwatorskich</w:t>
            </w:r>
            <w:r w:rsidR="006E42BF">
              <w:rPr>
                <w:rFonts w:ascii="Times New Roman" w:hAnsi="Times New Roman"/>
                <w:bCs/>
              </w:rPr>
              <w:t xml:space="preserve"> oraz przeprowadzonych działań</w:t>
            </w:r>
            <w:r w:rsidR="00CA799E">
              <w:rPr>
                <w:rFonts w:ascii="Times New Roman" w:hAnsi="Times New Roman"/>
                <w:bCs/>
              </w:rPr>
              <w:t>.</w:t>
            </w:r>
          </w:p>
        </w:tc>
        <w:tc>
          <w:tcPr>
            <w:tcW w:w="1262" w:type="pct"/>
            <w:gridSpan w:val="4"/>
            <w:shd w:val="clear" w:color="auto" w:fill="FFFFFF" w:themeFill="background1"/>
            <w:vAlign w:val="center"/>
          </w:tcPr>
          <w:p w:rsidR="001A15DF" w:rsidRPr="00681E9E" w:rsidRDefault="00D06AF3" w:rsidP="00D06AF3">
            <w:pPr>
              <w:spacing w:after="0" w:line="240" w:lineRule="auto"/>
              <w:jc w:val="center"/>
              <w:rPr>
                <w:rFonts w:ascii="Times New Roman" w:hAnsi="Times New Roman" w:cs="Times New Roman"/>
                <w:bCs/>
              </w:rPr>
            </w:pPr>
            <w:r>
              <w:rPr>
                <w:rFonts w:ascii="Times New Roman" w:hAnsi="Times New Roman" w:cs="Times New Roman"/>
                <w:bCs/>
              </w:rPr>
              <w:t>sztuka</w:t>
            </w:r>
          </w:p>
        </w:tc>
        <w:tc>
          <w:tcPr>
            <w:tcW w:w="621" w:type="pct"/>
            <w:gridSpan w:val="4"/>
            <w:shd w:val="clear" w:color="auto" w:fill="FFFFFF" w:themeFill="background1"/>
            <w:vAlign w:val="center"/>
          </w:tcPr>
          <w:p w:rsidR="001A15DF" w:rsidRPr="008E707A" w:rsidRDefault="008E707A" w:rsidP="00D06AF3">
            <w:pPr>
              <w:spacing w:after="0" w:line="240" w:lineRule="auto"/>
              <w:jc w:val="center"/>
              <w:rPr>
                <w:rFonts w:ascii="Times New Roman" w:hAnsi="Times New Roman" w:cs="Times New Roman"/>
                <w:b/>
                <w:bCs/>
                <w:highlight w:val="red"/>
              </w:rPr>
            </w:pPr>
            <w:r w:rsidRPr="008E707A">
              <w:rPr>
                <w:rFonts w:ascii="Times New Roman" w:hAnsi="Times New Roman" w:cs="Times New Roman"/>
                <w:b/>
                <w:bCs/>
              </w:rPr>
              <w:t>0</w:t>
            </w:r>
          </w:p>
        </w:tc>
        <w:tc>
          <w:tcPr>
            <w:tcW w:w="496" w:type="pct"/>
            <w:gridSpan w:val="3"/>
            <w:shd w:val="clear" w:color="auto" w:fill="FFFFFF" w:themeFill="background1"/>
            <w:vAlign w:val="center"/>
          </w:tcPr>
          <w:p w:rsidR="001A15DF" w:rsidRPr="008E707A" w:rsidRDefault="008B186D" w:rsidP="001A15DF">
            <w:pPr>
              <w:spacing w:after="0" w:line="240" w:lineRule="auto"/>
              <w:jc w:val="center"/>
              <w:rPr>
                <w:rFonts w:ascii="Times New Roman" w:hAnsi="Times New Roman" w:cs="Times New Roman"/>
                <w:b/>
                <w:bCs/>
                <w:highlight w:val="red"/>
              </w:rPr>
            </w:pPr>
            <w:r>
              <w:rPr>
                <w:rFonts w:ascii="Times New Roman" w:hAnsi="Times New Roman" w:cs="Times New Roman"/>
                <w:b/>
                <w:bCs/>
              </w:rPr>
              <w:t>5</w:t>
            </w:r>
          </w:p>
        </w:tc>
        <w:tc>
          <w:tcPr>
            <w:tcW w:w="774" w:type="pct"/>
            <w:gridSpan w:val="2"/>
            <w:shd w:val="clear" w:color="auto" w:fill="FFFFFF" w:themeFill="background1"/>
            <w:vAlign w:val="center"/>
          </w:tcPr>
          <w:p w:rsidR="001A15DF" w:rsidRPr="00681E9E" w:rsidRDefault="00696710" w:rsidP="008A772B">
            <w:pPr>
              <w:spacing w:after="0" w:line="240" w:lineRule="auto"/>
              <w:jc w:val="center"/>
              <w:rPr>
                <w:rFonts w:ascii="Times New Roman" w:hAnsi="Times New Roman" w:cs="Times New Roman"/>
                <w:bCs/>
              </w:rPr>
            </w:pPr>
            <w:r>
              <w:rPr>
                <w:rFonts w:ascii="Times New Roman" w:hAnsi="Times New Roman" w:cs="Times New Roman"/>
                <w:bCs/>
              </w:rPr>
              <w:t>Sprawozdania beneficjentów</w:t>
            </w:r>
            <w:r w:rsidR="008A772B">
              <w:rPr>
                <w:rFonts w:ascii="Times New Roman" w:hAnsi="Times New Roman" w:cs="Times New Roman"/>
                <w:bCs/>
              </w:rPr>
              <w:t>, raport z </w:t>
            </w:r>
            <w:r w:rsidR="001A15DF" w:rsidRPr="00681E9E">
              <w:rPr>
                <w:rFonts w:ascii="Times New Roman" w:hAnsi="Times New Roman" w:cs="Times New Roman"/>
                <w:bCs/>
              </w:rPr>
              <w:t>monitoringu realizowanych działań</w:t>
            </w:r>
            <w:r w:rsidR="008A772B">
              <w:rPr>
                <w:rFonts w:ascii="Times New Roman" w:hAnsi="Times New Roman" w:cs="Times New Roman"/>
                <w:bCs/>
              </w:rPr>
              <w:t>, d</w:t>
            </w:r>
            <w:r w:rsidR="001A15DF" w:rsidRPr="00681E9E">
              <w:rPr>
                <w:rFonts w:ascii="Times New Roman" w:hAnsi="Times New Roman" w:cs="Times New Roman"/>
                <w:bCs/>
              </w:rPr>
              <w:t>okumentacja fotograficzna.</w:t>
            </w:r>
          </w:p>
        </w:tc>
      </w:tr>
      <w:tr w:rsidR="001A15DF" w:rsidRPr="00681E9E" w:rsidTr="00D00304">
        <w:trPr>
          <w:jc w:val="center"/>
        </w:trPr>
        <w:tc>
          <w:tcPr>
            <w:tcW w:w="995" w:type="pct"/>
            <w:gridSpan w:val="4"/>
            <w:vMerge w:val="restart"/>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Przedsięwzięcia</w:t>
            </w:r>
          </w:p>
        </w:tc>
        <w:tc>
          <w:tcPr>
            <w:tcW w:w="641" w:type="pct"/>
            <w:gridSpan w:val="3"/>
            <w:vMerge w:val="restart"/>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Grupy docelowe</w:t>
            </w:r>
          </w:p>
        </w:tc>
        <w:tc>
          <w:tcPr>
            <w:tcW w:w="640" w:type="pct"/>
            <w:gridSpan w:val="3"/>
            <w:vMerge w:val="restart"/>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Sposób realizacji (konkurs, projekt grantowy, operacja własna, projekt współpracy, aktywizacja, itp.)</w:t>
            </w:r>
          </w:p>
        </w:tc>
        <w:tc>
          <w:tcPr>
            <w:tcW w:w="2724" w:type="pct"/>
            <w:gridSpan w:val="12"/>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Wskaźniki produktu</w:t>
            </w:r>
          </w:p>
        </w:tc>
      </w:tr>
      <w:tr w:rsidR="00304D4E" w:rsidRPr="00681E9E" w:rsidTr="00FB29CB">
        <w:trPr>
          <w:jc w:val="center"/>
        </w:trPr>
        <w:tc>
          <w:tcPr>
            <w:tcW w:w="995" w:type="pct"/>
            <w:gridSpan w:val="4"/>
            <w:vMerge/>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p>
        </w:tc>
        <w:tc>
          <w:tcPr>
            <w:tcW w:w="641" w:type="pct"/>
            <w:gridSpan w:val="3"/>
            <w:vMerge/>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p>
        </w:tc>
        <w:tc>
          <w:tcPr>
            <w:tcW w:w="640" w:type="pct"/>
            <w:gridSpan w:val="3"/>
            <w:vMerge/>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p>
        </w:tc>
        <w:tc>
          <w:tcPr>
            <w:tcW w:w="686" w:type="pct"/>
            <w:vMerge w:val="restart"/>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Nazwa</w:t>
            </w:r>
          </w:p>
        </w:tc>
        <w:tc>
          <w:tcPr>
            <w:tcW w:w="411" w:type="pct"/>
            <w:gridSpan w:val="3"/>
            <w:vMerge w:val="restart"/>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Jednostka miary</w:t>
            </w:r>
          </w:p>
        </w:tc>
        <w:tc>
          <w:tcPr>
            <w:tcW w:w="853" w:type="pct"/>
            <w:gridSpan w:val="6"/>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wartość</w:t>
            </w:r>
          </w:p>
        </w:tc>
        <w:tc>
          <w:tcPr>
            <w:tcW w:w="774" w:type="pct"/>
            <w:gridSpan w:val="2"/>
            <w:vMerge w:val="restart"/>
            <w:shd w:val="clear" w:color="auto" w:fill="E2EFD9" w:themeFill="accent6" w:themeFillTint="33"/>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Źródło danych/sposób pomiaru</w:t>
            </w:r>
          </w:p>
        </w:tc>
      </w:tr>
      <w:tr w:rsidR="00304D4E" w:rsidRPr="00681E9E" w:rsidTr="00FB29CB">
        <w:trPr>
          <w:jc w:val="center"/>
        </w:trPr>
        <w:tc>
          <w:tcPr>
            <w:tcW w:w="995" w:type="pct"/>
            <w:gridSpan w:val="4"/>
            <w:vMerge/>
            <w:shd w:val="clear" w:color="auto" w:fill="D9D9D9"/>
            <w:vAlign w:val="center"/>
          </w:tcPr>
          <w:p w:rsidR="001A15DF" w:rsidRPr="00681E9E" w:rsidRDefault="001A15DF" w:rsidP="00354AB6">
            <w:pPr>
              <w:spacing w:after="0" w:line="240" w:lineRule="auto"/>
              <w:jc w:val="center"/>
              <w:rPr>
                <w:rFonts w:ascii="Times New Roman" w:hAnsi="Times New Roman" w:cs="Times New Roman"/>
                <w:b/>
                <w:bCs/>
              </w:rPr>
            </w:pPr>
          </w:p>
        </w:tc>
        <w:tc>
          <w:tcPr>
            <w:tcW w:w="641" w:type="pct"/>
            <w:gridSpan w:val="3"/>
            <w:vMerge/>
            <w:shd w:val="clear" w:color="auto" w:fill="D9D9D9"/>
            <w:vAlign w:val="center"/>
          </w:tcPr>
          <w:p w:rsidR="001A15DF" w:rsidRPr="00681E9E" w:rsidRDefault="001A15DF" w:rsidP="00354AB6">
            <w:pPr>
              <w:spacing w:after="0" w:line="240" w:lineRule="auto"/>
              <w:jc w:val="center"/>
              <w:rPr>
                <w:rFonts w:ascii="Times New Roman" w:hAnsi="Times New Roman" w:cs="Times New Roman"/>
                <w:b/>
                <w:bCs/>
              </w:rPr>
            </w:pPr>
          </w:p>
        </w:tc>
        <w:tc>
          <w:tcPr>
            <w:tcW w:w="640" w:type="pct"/>
            <w:gridSpan w:val="3"/>
            <w:vMerge/>
            <w:shd w:val="clear" w:color="auto" w:fill="D9D9D9"/>
            <w:vAlign w:val="center"/>
          </w:tcPr>
          <w:p w:rsidR="001A15DF" w:rsidRPr="00681E9E" w:rsidRDefault="001A15DF" w:rsidP="00354AB6">
            <w:pPr>
              <w:spacing w:after="0" w:line="240" w:lineRule="auto"/>
              <w:jc w:val="center"/>
              <w:rPr>
                <w:rFonts w:ascii="Times New Roman" w:hAnsi="Times New Roman" w:cs="Times New Roman"/>
                <w:b/>
                <w:bCs/>
              </w:rPr>
            </w:pPr>
          </w:p>
        </w:tc>
        <w:tc>
          <w:tcPr>
            <w:tcW w:w="686" w:type="pct"/>
            <w:vMerge/>
            <w:shd w:val="clear" w:color="auto" w:fill="D9D9D9"/>
            <w:vAlign w:val="center"/>
          </w:tcPr>
          <w:p w:rsidR="001A15DF" w:rsidRPr="00681E9E" w:rsidRDefault="001A15DF" w:rsidP="00354AB6">
            <w:pPr>
              <w:spacing w:after="0" w:line="240" w:lineRule="auto"/>
              <w:jc w:val="center"/>
              <w:rPr>
                <w:rFonts w:ascii="Times New Roman" w:hAnsi="Times New Roman" w:cs="Times New Roman"/>
                <w:b/>
                <w:bCs/>
              </w:rPr>
            </w:pPr>
          </w:p>
        </w:tc>
        <w:tc>
          <w:tcPr>
            <w:tcW w:w="411" w:type="pct"/>
            <w:gridSpan w:val="3"/>
            <w:vMerge/>
            <w:shd w:val="clear" w:color="auto" w:fill="D9D9D9"/>
            <w:vAlign w:val="center"/>
          </w:tcPr>
          <w:p w:rsidR="001A15DF" w:rsidRPr="00681E9E" w:rsidRDefault="001A15DF" w:rsidP="00354AB6">
            <w:pPr>
              <w:spacing w:after="0" w:line="240" w:lineRule="auto"/>
              <w:jc w:val="center"/>
              <w:rPr>
                <w:rFonts w:ascii="Times New Roman" w:hAnsi="Times New Roman" w:cs="Times New Roman"/>
                <w:b/>
                <w:bCs/>
              </w:rPr>
            </w:pPr>
          </w:p>
        </w:tc>
        <w:tc>
          <w:tcPr>
            <w:tcW w:w="477" w:type="pct"/>
            <w:gridSpan w:val="4"/>
            <w:shd w:val="clear" w:color="auto" w:fill="E2EFD9" w:themeFill="accent6" w:themeFillTint="33"/>
            <w:vAlign w:val="center"/>
          </w:tcPr>
          <w:p w:rsidR="001A15DF" w:rsidRPr="008E707A" w:rsidRDefault="00304D4E" w:rsidP="00354AB6">
            <w:pPr>
              <w:spacing w:after="0" w:line="240" w:lineRule="auto"/>
              <w:jc w:val="center"/>
              <w:rPr>
                <w:rFonts w:ascii="Times New Roman" w:hAnsi="Times New Roman" w:cs="Times New Roman"/>
                <w:b/>
                <w:bCs/>
              </w:rPr>
            </w:pPr>
            <w:r w:rsidRPr="008E707A">
              <w:rPr>
                <w:rFonts w:ascii="Times New Roman" w:hAnsi="Times New Roman" w:cs="Times New Roman"/>
                <w:b/>
                <w:bCs/>
              </w:rPr>
              <w:t xml:space="preserve">Początkowa </w:t>
            </w:r>
          </w:p>
          <w:p w:rsidR="001A15DF" w:rsidRPr="008E707A" w:rsidRDefault="00304D4E" w:rsidP="00304D4E">
            <w:pPr>
              <w:spacing w:after="0" w:line="240" w:lineRule="auto"/>
              <w:jc w:val="center"/>
              <w:rPr>
                <w:rFonts w:ascii="Times New Roman" w:hAnsi="Times New Roman" w:cs="Times New Roman"/>
                <w:b/>
                <w:bCs/>
              </w:rPr>
            </w:pPr>
            <w:r w:rsidRPr="008E707A">
              <w:rPr>
                <w:rFonts w:ascii="Times New Roman" w:hAnsi="Times New Roman" w:cs="Times New Roman"/>
                <w:b/>
                <w:bCs/>
              </w:rPr>
              <w:t xml:space="preserve">2013 </w:t>
            </w:r>
            <w:r w:rsidR="001A15DF" w:rsidRPr="008E707A">
              <w:rPr>
                <w:rFonts w:ascii="Times New Roman" w:hAnsi="Times New Roman" w:cs="Times New Roman"/>
                <w:b/>
                <w:bCs/>
              </w:rPr>
              <w:t>rok</w:t>
            </w:r>
          </w:p>
        </w:tc>
        <w:tc>
          <w:tcPr>
            <w:tcW w:w="376" w:type="pct"/>
            <w:gridSpan w:val="2"/>
            <w:shd w:val="clear" w:color="auto" w:fill="E2EFD9" w:themeFill="accent6" w:themeFillTint="33"/>
            <w:vAlign w:val="center"/>
          </w:tcPr>
          <w:p w:rsidR="001A15DF" w:rsidRPr="008E707A" w:rsidRDefault="001A15DF" w:rsidP="00304D4E">
            <w:pPr>
              <w:spacing w:after="0" w:line="240" w:lineRule="auto"/>
              <w:jc w:val="center"/>
              <w:rPr>
                <w:rFonts w:ascii="Times New Roman" w:hAnsi="Times New Roman" w:cs="Times New Roman"/>
                <w:b/>
                <w:bCs/>
              </w:rPr>
            </w:pPr>
            <w:r w:rsidRPr="008E707A">
              <w:rPr>
                <w:rFonts w:ascii="Times New Roman" w:hAnsi="Times New Roman" w:cs="Times New Roman"/>
                <w:b/>
                <w:bCs/>
              </w:rPr>
              <w:t xml:space="preserve">Końcowa </w:t>
            </w:r>
            <w:r w:rsidR="00304D4E" w:rsidRPr="008E707A">
              <w:rPr>
                <w:rFonts w:ascii="Times New Roman" w:hAnsi="Times New Roman" w:cs="Times New Roman"/>
                <w:b/>
                <w:bCs/>
              </w:rPr>
              <w:t xml:space="preserve">2023 </w:t>
            </w:r>
            <w:r w:rsidRPr="008E707A">
              <w:rPr>
                <w:rFonts w:ascii="Times New Roman" w:hAnsi="Times New Roman" w:cs="Times New Roman"/>
                <w:b/>
                <w:bCs/>
              </w:rPr>
              <w:t>rok</w:t>
            </w:r>
          </w:p>
        </w:tc>
        <w:tc>
          <w:tcPr>
            <w:tcW w:w="774" w:type="pct"/>
            <w:gridSpan w:val="2"/>
            <w:vMerge/>
            <w:shd w:val="clear" w:color="auto" w:fill="D9D9D9"/>
            <w:vAlign w:val="center"/>
          </w:tcPr>
          <w:p w:rsidR="001A15DF" w:rsidRPr="00681E9E" w:rsidRDefault="001A15DF" w:rsidP="00354AB6">
            <w:pPr>
              <w:spacing w:after="0" w:line="240" w:lineRule="auto"/>
              <w:jc w:val="center"/>
              <w:rPr>
                <w:rFonts w:ascii="Times New Roman" w:hAnsi="Times New Roman" w:cs="Times New Roman"/>
                <w:b/>
                <w:bCs/>
              </w:rPr>
            </w:pPr>
          </w:p>
        </w:tc>
      </w:tr>
      <w:tr w:rsidR="00304D4E" w:rsidRPr="00681E9E" w:rsidTr="00FB29CB">
        <w:trPr>
          <w:jc w:val="center"/>
        </w:trPr>
        <w:tc>
          <w:tcPr>
            <w:tcW w:w="218" w:type="pct"/>
            <w:shd w:val="clear" w:color="auto" w:fill="FFFFFF" w:themeFill="background1"/>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1.1.1</w:t>
            </w:r>
          </w:p>
        </w:tc>
        <w:tc>
          <w:tcPr>
            <w:tcW w:w="777"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
                <w:bCs/>
                <w:highlight w:val="cyan"/>
              </w:rPr>
            </w:pPr>
            <w:r w:rsidRPr="00681E9E">
              <w:rPr>
                <w:rFonts w:ascii="Times New Roman" w:hAnsi="Times New Roman" w:cs="Times New Roman"/>
              </w:rPr>
              <w:t>Aktywizacja i lepsze zorganizowanie mieszkańców działających na rzecz swojej „małej ojczyzny”</w:t>
            </w:r>
          </w:p>
        </w:tc>
        <w:tc>
          <w:tcPr>
            <w:tcW w:w="64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organizacje pozarządowe</w:t>
            </w:r>
          </w:p>
          <w:p w:rsidR="001A15DF" w:rsidRPr="00681E9E" w:rsidRDefault="001A15DF" w:rsidP="00005B06">
            <w:pPr>
              <w:spacing w:after="0" w:line="240" w:lineRule="auto"/>
              <w:jc w:val="center"/>
              <w:rPr>
                <w:rFonts w:ascii="Times New Roman" w:hAnsi="Times New Roman" w:cs="Times New Roman"/>
              </w:rPr>
            </w:pPr>
            <w:r w:rsidRPr="00681E9E">
              <w:rPr>
                <w:rFonts w:ascii="Times New Roman" w:hAnsi="Times New Roman" w:cs="Times New Roman"/>
              </w:rPr>
              <w:t>grupy nieformalne</w:t>
            </w:r>
            <w:r w:rsidR="00005B06">
              <w:rPr>
                <w:rFonts w:ascii="Times New Roman" w:hAnsi="Times New Roman" w:cs="Times New Roman"/>
              </w:rPr>
              <w:t>/mieszkańcy</w:t>
            </w:r>
          </w:p>
        </w:tc>
        <w:tc>
          <w:tcPr>
            <w:tcW w:w="640"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
                <w:bCs/>
              </w:rPr>
            </w:pPr>
            <w:r w:rsidRPr="00681E9E">
              <w:rPr>
                <w:rFonts w:ascii="Times New Roman" w:hAnsi="Times New Roman" w:cs="Times New Roman"/>
              </w:rPr>
              <w:t>projekt grantowy</w:t>
            </w:r>
          </w:p>
        </w:tc>
        <w:tc>
          <w:tcPr>
            <w:tcW w:w="686" w:type="pct"/>
            <w:shd w:val="clear" w:color="auto" w:fill="FFFFFF" w:themeFill="background1"/>
            <w:vAlign w:val="center"/>
          </w:tcPr>
          <w:p w:rsidR="001A15DF" w:rsidRPr="00681E9E" w:rsidRDefault="001A15DF" w:rsidP="009E3800">
            <w:pPr>
              <w:spacing w:after="0" w:line="240" w:lineRule="auto"/>
              <w:jc w:val="center"/>
              <w:rPr>
                <w:rFonts w:ascii="Times New Roman" w:hAnsi="Times New Roman" w:cs="Times New Roman"/>
              </w:rPr>
            </w:pPr>
            <w:r w:rsidRPr="00681E9E">
              <w:rPr>
                <w:rFonts w:ascii="Times New Roman" w:hAnsi="Times New Roman" w:cs="Times New Roman"/>
              </w:rPr>
              <w:t xml:space="preserve">Liczba zrealizowanych </w:t>
            </w:r>
            <w:r w:rsidR="009E3800">
              <w:rPr>
                <w:rFonts w:ascii="Times New Roman" w:hAnsi="Times New Roman" w:cs="Times New Roman"/>
              </w:rPr>
              <w:t>działań</w:t>
            </w:r>
          </w:p>
        </w:tc>
        <w:tc>
          <w:tcPr>
            <w:tcW w:w="41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Cs/>
              </w:rPr>
            </w:pPr>
            <w:r w:rsidRPr="00681E9E">
              <w:rPr>
                <w:rFonts w:ascii="Times New Roman" w:hAnsi="Times New Roman" w:cs="Times New Roman"/>
                <w:bCs/>
              </w:rPr>
              <w:t>Szt.</w:t>
            </w:r>
          </w:p>
        </w:tc>
        <w:tc>
          <w:tcPr>
            <w:tcW w:w="477" w:type="pct"/>
            <w:gridSpan w:val="4"/>
            <w:shd w:val="clear" w:color="auto" w:fill="FFFFFF" w:themeFill="background1"/>
            <w:vAlign w:val="center"/>
          </w:tcPr>
          <w:p w:rsidR="001A15DF" w:rsidRPr="00681E9E" w:rsidRDefault="0059458B" w:rsidP="001A15DF">
            <w:pPr>
              <w:spacing w:after="0" w:line="240" w:lineRule="auto"/>
              <w:jc w:val="center"/>
              <w:rPr>
                <w:rFonts w:ascii="Times New Roman" w:hAnsi="Times New Roman" w:cs="Times New Roman"/>
              </w:rPr>
            </w:pPr>
            <w:r w:rsidRPr="00681E9E">
              <w:rPr>
                <w:rFonts w:ascii="Times New Roman" w:hAnsi="Times New Roman" w:cs="Times New Roman"/>
                <w:b/>
                <w:bCs/>
              </w:rPr>
              <w:t>0</w:t>
            </w:r>
          </w:p>
        </w:tc>
        <w:tc>
          <w:tcPr>
            <w:tcW w:w="376" w:type="pct"/>
            <w:gridSpan w:val="2"/>
            <w:shd w:val="clear" w:color="auto" w:fill="FFFFFF" w:themeFill="background1"/>
            <w:vAlign w:val="center"/>
          </w:tcPr>
          <w:p w:rsidR="00337540" w:rsidRPr="00681E9E" w:rsidRDefault="001A15DF" w:rsidP="008A772B">
            <w:pPr>
              <w:spacing w:after="0" w:line="240" w:lineRule="auto"/>
              <w:jc w:val="center"/>
              <w:rPr>
                <w:rFonts w:ascii="Times New Roman" w:hAnsi="Times New Roman" w:cs="Times New Roman"/>
              </w:rPr>
            </w:pPr>
            <w:r w:rsidRPr="00681E9E">
              <w:rPr>
                <w:rFonts w:ascii="Times New Roman" w:hAnsi="Times New Roman" w:cs="Times New Roman"/>
                <w:b/>
                <w:bCs/>
              </w:rPr>
              <w:t>5</w:t>
            </w:r>
          </w:p>
        </w:tc>
        <w:tc>
          <w:tcPr>
            <w:tcW w:w="774" w:type="pct"/>
            <w:gridSpan w:val="2"/>
            <w:shd w:val="clear" w:color="auto" w:fill="FFFFFF" w:themeFill="background1"/>
            <w:vAlign w:val="center"/>
          </w:tcPr>
          <w:p w:rsidR="001A15DF" w:rsidRPr="00681E9E" w:rsidRDefault="001A15DF" w:rsidP="008A772B">
            <w:pPr>
              <w:spacing w:after="0" w:line="240" w:lineRule="auto"/>
              <w:jc w:val="center"/>
              <w:rPr>
                <w:rFonts w:ascii="Times New Roman" w:hAnsi="Times New Roman" w:cs="Times New Roman"/>
              </w:rPr>
            </w:pPr>
            <w:r w:rsidRPr="00681E9E">
              <w:rPr>
                <w:rFonts w:ascii="Times New Roman" w:hAnsi="Times New Roman" w:cs="Times New Roman"/>
              </w:rPr>
              <w:t>Sprawozdania beneficjentów</w:t>
            </w:r>
            <w:r w:rsidR="008A772B">
              <w:rPr>
                <w:rFonts w:ascii="Times New Roman" w:hAnsi="Times New Roman" w:cs="Times New Roman"/>
              </w:rPr>
              <w:t>, raport z </w:t>
            </w:r>
            <w:r w:rsidRPr="00681E9E">
              <w:rPr>
                <w:rFonts w:ascii="Times New Roman" w:hAnsi="Times New Roman" w:cs="Times New Roman"/>
              </w:rPr>
              <w:t>monitoringu realizowanych działań</w:t>
            </w:r>
          </w:p>
        </w:tc>
      </w:tr>
      <w:tr w:rsidR="00304D4E" w:rsidRPr="00681E9E" w:rsidTr="00FB29CB">
        <w:trPr>
          <w:jc w:val="center"/>
        </w:trPr>
        <w:tc>
          <w:tcPr>
            <w:tcW w:w="218" w:type="pct"/>
            <w:shd w:val="clear" w:color="auto" w:fill="FFFFFF" w:themeFill="background1"/>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1.1.2</w:t>
            </w:r>
          </w:p>
        </w:tc>
        <w:tc>
          <w:tcPr>
            <w:tcW w:w="777"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Rozwijanie współpracy z innymi LGD oraz organizacjami pozarządowymi w zakresie aktywizacji mieszkańców i promocji obszaru</w:t>
            </w:r>
          </w:p>
        </w:tc>
        <w:tc>
          <w:tcPr>
            <w:tcW w:w="64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organizacje pozarządowe</w:t>
            </w:r>
            <w:r w:rsidR="009A7ABD">
              <w:rPr>
                <w:rFonts w:ascii="Times New Roman" w:hAnsi="Times New Roman" w:cs="Times New Roman"/>
              </w:rPr>
              <w:t>,</w:t>
            </w:r>
          </w:p>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mieszkańcy</w:t>
            </w:r>
          </w:p>
        </w:tc>
        <w:tc>
          <w:tcPr>
            <w:tcW w:w="640" w:type="pct"/>
            <w:gridSpan w:val="3"/>
            <w:shd w:val="clear" w:color="auto" w:fill="FFFFFF" w:themeFill="background1"/>
            <w:vAlign w:val="center"/>
          </w:tcPr>
          <w:p w:rsidR="001A15DF" w:rsidRPr="00681E9E" w:rsidRDefault="008A772B" w:rsidP="008A772B">
            <w:pPr>
              <w:spacing w:after="0" w:line="240" w:lineRule="auto"/>
              <w:jc w:val="center"/>
              <w:rPr>
                <w:rFonts w:ascii="Times New Roman" w:hAnsi="Times New Roman" w:cs="Times New Roman"/>
              </w:rPr>
            </w:pPr>
            <w:r>
              <w:rPr>
                <w:rFonts w:ascii="Times New Roman" w:hAnsi="Times New Roman" w:cs="Times New Roman"/>
              </w:rPr>
              <w:t>p</w:t>
            </w:r>
            <w:r w:rsidR="001A15DF" w:rsidRPr="00681E9E">
              <w:rPr>
                <w:rFonts w:ascii="Times New Roman" w:hAnsi="Times New Roman" w:cs="Times New Roman"/>
              </w:rPr>
              <w:t>rojekt współpracy</w:t>
            </w:r>
          </w:p>
        </w:tc>
        <w:tc>
          <w:tcPr>
            <w:tcW w:w="686" w:type="pct"/>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Liczba zrealizowanych projektów</w:t>
            </w:r>
          </w:p>
        </w:tc>
        <w:tc>
          <w:tcPr>
            <w:tcW w:w="41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Cs/>
              </w:rPr>
            </w:pPr>
            <w:r w:rsidRPr="00681E9E">
              <w:rPr>
                <w:rFonts w:ascii="Times New Roman" w:hAnsi="Times New Roman" w:cs="Times New Roman"/>
                <w:bCs/>
              </w:rPr>
              <w:t>Szt.</w:t>
            </w:r>
          </w:p>
        </w:tc>
        <w:tc>
          <w:tcPr>
            <w:tcW w:w="477" w:type="pct"/>
            <w:gridSpan w:val="4"/>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b/>
                <w:bCs/>
              </w:rPr>
              <w:t>0</w:t>
            </w:r>
          </w:p>
        </w:tc>
        <w:tc>
          <w:tcPr>
            <w:tcW w:w="376" w:type="pct"/>
            <w:gridSpan w:val="2"/>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b/>
                <w:bCs/>
              </w:rPr>
              <w:t>1</w:t>
            </w:r>
          </w:p>
        </w:tc>
        <w:tc>
          <w:tcPr>
            <w:tcW w:w="774" w:type="pct"/>
            <w:gridSpan w:val="2"/>
            <w:shd w:val="clear" w:color="auto" w:fill="FFFFFF" w:themeFill="background1"/>
            <w:vAlign w:val="center"/>
          </w:tcPr>
          <w:p w:rsidR="001A15DF" w:rsidRPr="00681E9E" w:rsidRDefault="001A15DF" w:rsidP="008A772B">
            <w:pPr>
              <w:spacing w:after="0" w:line="240" w:lineRule="auto"/>
              <w:jc w:val="center"/>
              <w:rPr>
                <w:rFonts w:ascii="Times New Roman" w:hAnsi="Times New Roman" w:cs="Times New Roman"/>
              </w:rPr>
            </w:pPr>
            <w:r w:rsidRPr="00681E9E">
              <w:rPr>
                <w:rFonts w:ascii="Times New Roman" w:hAnsi="Times New Roman" w:cs="Times New Roman"/>
              </w:rPr>
              <w:t>Sprawozdania beneficjentów</w:t>
            </w:r>
            <w:r w:rsidR="008A772B">
              <w:rPr>
                <w:rFonts w:ascii="Times New Roman" w:hAnsi="Times New Roman" w:cs="Times New Roman"/>
              </w:rPr>
              <w:t>, raport z </w:t>
            </w:r>
            <w:r w:rsidRPr="00681E9E">
              <w:rPr>
                <w:rFonts w:ascii="Times New Roman" w:hAnsi="Times New Roman" w:cs="Times New Roman"/>
              </w:rPr>
              <w:t>monitoringu realizowanych działań</w:t>
            </w:r>
          </w:p>
        </w:tc>
      </w:tr>
      <w:tr w:rsidR="00304D4E" w:rsidRPr="00681E9E" w:rsidTr="00FB29CB">
        <w:trPr>
          <w:jc w:val="center"/>
        </w:trPr>
        <w:tc>
          <w:tcPr>
            <w:tcW w:w="218" w:type="pct"/>
            <w:shd w:val="clear" w:color="auto" w:fill="FFFFFF" w:themeFill="background1"/>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1.2.1</w:t>
            </w:r>
          </w:p>
        </w:tc>
        <w:tc>
          <w:tcPr>
            <w:tcW w:w="777" w:type="pct"/>
            <w:gridSpan w:val="3"/>
            <w:shd w:val="clear" w:color="auto" w:fill="FFFFFF" w:themeFill="background1"/>
            <w:vAlign w:val="center"/>
          </w:tcPr>
          <w:p w:rsidR="00005B06" w:rsidRPr="00681E9E" w:rsidRDefault="001A15DF" w:rsidP="00D716DA">
            <w:pPr>
              <w:spacing w:after="0" w:line="240" w:lineRule="auto"/>
              <w:jc w:val="center"/>
              <w:rPr>
                <w:rFonts w:ascii="Times New Roman" w:hAnsi="Times New Roman" w:cs="Times New Roman"/>
              </w:rPr>
            </w:pPr>
            <w:r w:rsidRPr="00681E9E">
              <w:rPr>
                <w:rFonts w:ascii="Times New Roman" w:hAnsi="Times New Roman" w:cs="Times New Roman"/>
              </w:rPr>
              <w:t>Rozwój ogólnodostępn</w:t>
            </w:r>
            <w:r w:rsidR="00F273B8">
              <w:rPr>
                <w:rFonts w:ascii="Times New Roman" w:hAnsi="Times New Roman" w:cs="Times New Roman"/>
              </w:rPr>
              <w:t>ej infrastruktury</w:t>
            </w:r>
            <w:r w:rsidR="0013636F">
              <w:rPr>
                <w:rFonts w:ascii="Times New Roman" w:hAnsi="Times New Roman" w:cs="Times New Roman"/>
              </w:rPr>
              <w:t xml:space="preserve">, </w:t>
            </w:r>
            <w:r w:rsidR="0013636F">
              <w:rPr>
                <w:rFonts w:ascii="Times New Roman" w:hAnsi="Times New Roman" w:cs="Times New Roman"/>
              </w:rPr>
              <w:lastRenderedPageBreak/>
              <w:t>kulturalnej</w:t>
            </w:r>
            <w:r w:rsidR="00CB62B5">
              <w:rPr>
                <w:rFonts w:ascii="Times New Roman" w:hAnsi="Times New Roman" w:cs="Times New Roman"/>
              </w:rPr>
              <w:t>,</w:t>
            </w:r>
            <w:r w:rsidR="00F273B8">
              <w:rPr>
                <w:rFonts w:ascii="Times New Roman" w:hAnsi="Times New Roman" w:cs="Times New Roman"/>
              </w:rPr>
              <w:t xml:space="preserve"> turystycznej </w:t>
            </w:r>
            <w:r w:rsidRPr="00681E9E">
              <w:rPr>
                <w:rFonts w:ascii="Times New Roman" w:hAnsi="Times New Roman" w:cs="Times New Roman"/>
              </w:rPr>
              <w:t>i rekreacyjnej</w:t>
            </w:r>
          </w:p>
        </w:tc>
        <w:tc>
          <w:tcPr>
            <w:tcW w:w="641" w:type="pct"/>
            <w:gridSpan w:val="3"/>
            <w:shd w:val="clear" w:color="auto" w:fill="FFFFFF" w:themeFill="background1"/>
            <w:vAlign w:val="center"/>
          </w:tcPr>
          <w:p w:rsidR="001A15DF" w:rsidRPr="00681E9E" w:rsidRDefault="001A15DF" w:rsidP="009A7ABD">
            <w:pPr>
              <w:spacing w:after="0" w:line="240" w:lineRule="auto"/>
              <w:jc w:val="center"/>
              <w:rPr>
                <w:rFonts w:ascii="Times New Roman" w:hAnsi="Times New Roman" w:cs="Times New Roman"/>
              </w:rPr>
            </w:pPr>
            <w:r w:rsidRPr="00681E9E">
              <w:rPr>
                <w:rFonts w:ascii="Times New Roman" w:hAnsi="Times New Roman" w:cs="Times New Roman"/>
              </w:rPr>
              <w:lastRenderedPageBreak/>
              <w:t>JST, organizacje pozarządowe</w:t>
            </w:r>
          </w:p>
        </w:tc>
        <w:tc>
          <w:tcPr>
            <w:tcW w:w="640"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konkurs</w:t>
            </w:r>
          </w:p>
        </w:tc>
        <w:tc>
          <w:tcPr>
            <w:tcW w:w="686" w:type="pct"/>
            <w:shd w:val="clear" w:color="auto" w:fill="FFFFFF" w:themeFill="background1"/>
            <w:vAlign w:val="center"/>
          </w:tcPr>
          <w:p w:rsidR="001A15DF" w:rsidRPr="00681E9E" w:rsidRDefault="001A15DF" w:rsidP="00D716DA">
            <w:pPr>
              <w:spacing w:after="0" w:line="240" w:lineRule="auto"/>
              <w:jc w:val="center"/>
              <w:rPr>
                <w:rFonts w:ascii="Times New Roman" w:hAnsi="Times New Roman" w:cs="Times New Roman"/>
              </w:rPr>
            </w:pPr>
            <w:r w:rsidRPr="00681E9E">
              <w:rPr>
                <w:rFonts w:ascii="Times New Roman" w:hAnsi="Times New Roman" w:cs="Times New Roman"/>
              </w:rPr>
              <w:t xml:space="preserve">Liczba </w:t>
            </w:r>
            <w:r w:rsidR="00F273B8">
              <w:rPr>
                <w:rFonts w:ascii="Times New Roman" w:hAnsi="Times New Roman" w:cs="Times New Roman"/>
              </w:rPr>
              <w:t xml:space="preserve">obiektów </w:t>
            </w:r>
            <w:r w:rsidRPr="00681E9E">
              <w:rPr>
                <w:rFonts w:ascii="Times New Roman" w:hAnsi="Times New Roman" w:cs="Times New Roman"/>
              </w:rPr>
              <w:t xml:space="preserve">ogólnodostępnej infrastruktury </w:t>
            </w:r>
            <w:r w:rsidR="00D716DA">
              <w:rPr>
                <w:rFonts w:ascii="Times New Roman" w:hAnsi="Times New Roman" w:cs="Times New Roman"/>
              </w:rPr>
              <w:lastRenderedPageBreak/>
              <w:t xml:space="preserve">kulturalnej, turystycznej </w:t>
            </w:r>
            <w:r w:rsidR="00F273B8" w:rsidRPr="00F273B8">
              <w:rPr>
                <w:rFonts w:ascii="Times New Roman" w:hAnsi="Times New Roman" w:cs="Times New Roman"/>
              </w:rPr>
              <w:t>i rekreacyjnej</w:t>
            </w:r>
            <w:r w:rsidR="009A7ABD">
              <w:rPr>
                <w:rFonts w:ascii="Times New Roman" w:hAnsi="Times New Roman" w:cs="Times New Roman"/>
              </w:rPr>
              <w:t xml:space="preserve"> objęta wsparciem</w:t>
            </w:r>
          </w:p>
        </w:tc>
        <w:tc>
          <w:tcPr>
            <w:tcW w:w="41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bCs/>
              </w:rPr>
              <w:lastRenderedPageBreak/>
              <w:t>Szt.</w:t>
            </w:r>
          </w:p>
        </w:tc>
        <w:tc>
          <w:tcPr>
            <w:tcW w:w="477" w:type="pct"/>
            <w:gridSpan w:val="4"/>
            <w:shd w:val="clear" w:color="auto" w:fill="FFFFFF" w:themeFill="background1"/>
            <w:vAlign w:val="center"/>
          </w:tcPr>
          <w:p w:rsidR="001A15DF" w:rsidRPr="00681E9E" w:rsidRDefault="0059458B" w:rsidP="001A15DF">
            <w:pPr>
              <w:spacing w:after="0" w:line="240" w:lineRule="auto"/>
              <w:jc w:val="center"/>
              <w:rPr>
                <w:rFonts w:ascii="Times New Roman" w:hAnsi="Times New Roman" w:cs="Times New Roman"/>
              </w:rPr>
            </w:pPr>
            <w:r w:rsidRPr="00681E9E">
              <w:rPr>
                <w:rFonts w:ascii="Times New Roman" w:hAnsi="Times New Roman" w:cs="Times New Roman"/>
                <w:b/>
                <w:bCs/>
              </w:rPr>
              <w:t>0</w:t>
            </w:r>
          </w:p>
        </w:tc>
        <w:tc>
          <w:tcPr>
            <w:tcW w:w="376" w:type="pct"/>
            <w:gridSpan w:val="2"/>
            <w:shd w:val="clear" w:color="auto" w:fill="FFFFFF" w:themeFill="background1"/>
            <w:vAlign w:val="center"/>
          </w:tcPr>
          <w:p w:rsidR="00F64AF6" w:rsidRPr="00A3797E" w:rsidRDefault="001A15DF" w:rsidP="008A772B">
            <w:pPr>
              <w:spacing w:after="0" w:line="240" w:lineRule="auto"/>
              <w:jc w:val="center"/>
              <w:rPr>
                <w:rFonts w:ascii="Times New Roman" w:hAnsi="Times New Roman" w:cs="Times New Roman"/>
                <w:b/>
              </w:rPr>
            </w:pPr>
            <w:r w:rsidRPr="00A3797E">
              <w:rPr>
                <w:rFonts w:ascii="Times New Roman" w:hAnsi="Times New Roman" w:cs="Times New Roman"/>
                <w:b/>
              </w:rPr>
              <w:t>7</w:t>
            </w:r>
          </w:p>
        </w:tc>
        <w:tc>
          <w:tcPr>
            <w:tcW w:w="774" w:type="pct"/>
            <w:gridSpan w:val="2"/>
            <w:shd w:val="clear" w:color="auto" w:fill="FFFFFF" w:themeFill="background1"/>
            <w:vAlign w:val="center"/>
          </w:tcPr>
          <w:p w:rsidR="001A15DF" w:rsidRPr="00681E9E" w:rsidRDefault="001A15DF" w:rsidP="008A772B">
            <w:pPr>
              <w:spacing w:after="0" w:line="240" w:lineRule="auto"/>
              <w:jc w:val="center"/>
              <w:rPr>
                <w:rFonts w:ascii="Times New Roman" w:hAnsi="Times New Roman" w:cs="Times New Roman"/>
              </w:rPr>
            </w:pPr>
            <w:r w:rsidRPr="00681E9E">
              <w:rPr>
                <w:rFonts w:ascii="Times New Roman" w:hAnsi="Times New Roman" w:cs="Times New Roman"/>
              </w:rPr>
              <w:t xml:space="preserve">Protokół końcowy odbioru </w:t>
            </w:r>
            <w:r w:rsidR="0005348B" w:rsidRPr="00681E9E">
              <w:rPr>
                <w:rFonts w:ascii="Times New Roman" w:hAnsi="Times New Roman" w:cs="Times New Roman"/>
              </w:rPr>
              <w:t>robót,</w:t>
            </w:r>
            <w:r w:rsidR="0005348B">
              <w:rPr>
                <w:rFonts w:ascii="Times New Roman" w:hAnsi="Times New Roman" w:cs="Times New Roman"/>
              </w:rPr>
              <w:t xml:space="preserve"> </w:t>
            </w:r>
            <w:r w:rsidR="0005348B" w:rsidRPr="00681E9E">
              <w:rPr>
                <w:rFonts w:ascii="Times New Roman" w:hAnsi="Times New Roman" w:cs="Times New Roman"/>
              </w:rPr>
              <w:t>sprawozdania</w:t>
            </w:r>
            <w:r w:rsidRPr="00681E9E">
              <w:rPr>
                <w:rFonts w:ascii="Times New Roman" w:hAnsi="Times New Roman" w:cs="Times New Roman"/>
              </w:rPr>
              <w:t xml:space="preserve"> </w:t>
            </w:r>
            <w:r w:rsidRPr="00681E9E">
              <w:rPr>
                <w:rFonts w:ascii="Times New Roman" w:hAnsi="Times New Roman" w:cs="Times New Roman"/>
              </w:rPr>
              <w:lastRenderedPageBreak/>
              <w:t>beneficjentów</w:t>
            </w:r>
          </w:p>
        </w:tc>
      </w:tr>
      <w:tr w:rsidR="00C47FBC" w:rsidRPr="00681E9E" w:rsidTr="00005B06">
        <w:trPr>
          <w:jc w:val="center"/>
        </w:trPr>
        <w:tc>
          <w:tcPr>
            <w:tcW w:w="218" w:type="pct"/>
            <w:shd w:val="clear" w:color="auto" w:fill="FFFFFF" w:themeFill="background1"/>
            <w:vAlign w:val="center"/>
          </w:tcPr>
          <w:p w:rsidR="00C47FBC" w:rsidRPr="00681E9E" w:rsidRDefault="00C47FBC" w:rsidP="008A772B">
            <w:pPr>
              <w:spacing w:after="0" w:line="240" w:lineRule="auto"/>
              <w:jc w:val="center"/>
              <w:rPr>
                <w:rFonts w:ascii="Times New Roman" w:hAnsi="Times New Roman" w:cs="Times New Roman"/>
                <w:b/>
                <w:bCs/>
              </w:rPr>
            </w:pPr>
            <w:r>
              <w:rPr>
                <w:rFonts w:ascii="Times New Roman" w:hAnsi="Times New Roman" w:cs="Times New Roman"/>
                <w:b/>
                <w:bCs/>
              </w:rPr>
              <w:lastRenderedPageBreak/>
              <w:t>1.2.2</w:t>
            </w:r>
          </w:p>
        </w:tc>
        <w:tc>
          <w:tcPr>
            <w:tcW w:w="777" w:type="pct"/>
            <w:gridSpan w:val="3"/>
            <w:shd w:val="clear" w:color="auto" w:fill="FFFFFF" w:themeFill="background1"/>
            <w:vAlign w:val="center"/>
          </w:tcPr>
          <w:p w:rsidR="00C47FBC" w:rsidRPr="00681E9E" w:rsidRDefault="00C47FBC" w:rsidP="00D716DA">
            <w:pPr>
              <w:spacing w:after="0" w:line="240" w:lineRule="auto"/>
              <w:jc w:val="center"/>
              <w:rPr>
                <w:rFonts w:ascii="Times New Roman" w:hAnsi="Times New Roman" w:cs="Times New Roman"/>
              </w:rPr>
            </w:pPr>
            <w:r>
              <w:rPr>
                <w:rFonts w:ascii="Times New Roman" w:hAnsi="Times New Roman" w:cs="Times New Roman"/>
              </w:rPr>
              <w:t>Aktywizacja i</w:t>
            </w:r>
            <w:r w:rsidR="008A772B">
              <w:rPr>
                <w:rFonts w:ascii="Times New Roman" w:hAnsi="Times New Roman" w:cs="Times New Roman"/>
              </w:rPr>
              <w:t> </w:t>
            </w:r>
            <w:r>
              <w:rPr>
                <w:rFonts w:ascii="Times New Roman" w:hAnsi="Times New Roman" w:cs="Times New Roman"/>
              </w:rPr>
              <w:t>wspieranie inicjatyw społecznych na rzecz rozwoju infrastruktury rekreacyjnej na obszarze LGD</w:t>
            </w:r>
          </w:p>
        </w:tc>
        <w:tc>
          <w:tcPr>
            <w:tcW w:w="641" w:type="pct"/>
            <w:gridSpan w:val="3"/>
            <w:shd w:val="clear" w:color="auto" w:fill="FFFFFF" w:themeFill="background1"/>
            <w:vAlign w:val="center"/>
          </w:tcPr>
          <w:p w:rsidR="00005B06" w:rsidRPr="00681E9E" w:rsidRDefault="00005B06" w:rsidP="00005B06">
            <w:pPr>
              <w:spacing w:after="0" w:line="240" w:lineRule="auto"/>
              <w:jc w:val="center"/>
              <w:rPr>
                <w:rFonts w:ascii="Times New Roman" w:hAnsi="Times New Roman" w:cs="Times New Roman"/>
              </w:rPr>
            </w:pPr>
            <w:r>
              <w:rPr>
                <w:rFonts w:ascii="Times New Roman" w:hAnsi="Times New Roman" w:cs="Times New Roman"/>
              </w:rPr>
              <w:t xml:space="preserve">JST, </w:t>
            </w:r>
            <w:r w:rsidRPr="00681E9E">
              <w:rPr>
                <w:rFonts w:ascii="Times New Roman" w:hAnsi="Times New Roman" w:cs="Times New Roman"/>
              </w:rPr>
              <w:t>organizacje pozarządowe</w:t>
            </w:r>
          </w:p>
          <w:p w:rsidR="00C47FBC" w:rsidRPr="00681E9E" w:rsidRDefault="00005B06" w:rsidP="00005B06">
            <w:pPr>
              <w:spacing w:after="0" w:line="240" w:lineRule="auto"/>
              <w:jc w:val="center"/>
              <w:rPr>
                <w:rFonts w:ascii="Times New Roman" w:hAnsi="Times New Roman" w:cs="Times New Roman"/>
              </w:rPr>
            </w:pPr>
            <w:r w:rsidRPr="00681E9E">
              <w:rPr>
                <w:rFonts w:ascii="Times New Roman" w:hAnsi="Times New Roman" w:cs="Times New Roman"/>
              </w:rPr>
              <w:t>grupy nieformalne</w:t>
            </w:r>
            <w:r>
              <w:rPr>
                <w:rFonts w:ascii="Times New Roman" w:hAnsi="Times New Roman" w:cs="Times New Roman"/>
              </w:rPr>
              <w:t>/mieszkańcy</w:t>
            </w:r>
          </w:p>
        </w:tc>
        <w:tc>
          <w:tcPr>
            <w:tcW w:w="640" w:type="pct"/>
            <w:gridSpan w:val="3"/>
            <w:shd w:val="clear" w:color="auto" w:fill="FFFFFF" w:themeFill="background1"/>
            <w:vAlign w:val="center"/>
          </w:tcPr>
          <w:p w:rsidR="00C47FBC" w:rsidRPr="00681E9E" w:rsidRDefault="00C47FBC" w:rsidP="00005B06">
            <w:pPr>
              <w:spacing w:after="0" w:line="240" w:lineRule="auto"/>
              <w:jc w:val="center"/>
              <w:rPr>
                <w:rFonts w:ascii="Times New Roman" w:hAnsi="Times New Roman" w:cs="Times New Roman"/>
              </w:rPr>
            </w:pPr>
            <w:r w:rsidRPr="00681E9E">
              <w:rPr>
                <w:rFonts w:ascii="Times New Roman" w:hAnsi="Times New Roman" w:cs="Times New Roman"/>
              </w:rPr>
              <w:t>projekt grantowy</w:t>
            </w:r>
          </w:p>
        </w:tc>
        <w:tc>
          <w:tcPr>
            <w:tcW w:w="686" w:type="pct"/>
            <w:shd w:val="clear" w:color="auto" w:fill="FFFFFF" w:themeFill="background1"/>
            <w:vAlign w:val="center"/>
          </w:tcPr>
          <w:p w:rsidR="00C47FBC" w:rsidRPr="00681E9E" w:rsidRDefault="00C47FBC" w:rsidP="00F273B8">
            <w:pPr>
              <w:spacing w:after="0" w:line="240" w:lineRule="auto"/>
              <w:jc w:val="center"/>
              <w:rPr>
                <w:rFonts w:ascii="Times New Roman" w:hAnsi="Times New Roman" w:cs="Times New Roman"/>
              </w:rPr>
            </w:pPr>
            <w:r w:rsidRPr="00681E9E">
              <w:rPr>
                <w:rFonts w:ascii="Times New Roman" w:hAnsi="Times New Roman" w:cs="Times New Roman"/>
              </w:rPr>
              <w:t xml:space="preserve">Liczba zrealizowanych </w:t>
            </w:r>
            <w:r>
              <w:rPr>
                <w:rFonts w:ascii="Times New Roman" w:hAnsi="Times New Roman" w:cs="Times New Roman"/>
              </w:rPr>
              <w:t>działań</w:t>
            </w:r>
          </w:p>
        </w:tc>
        <w:tc>
          <w:tcPr>
            <w:tcW w:w="411" w:type="pct"/>
            <w:gridSpan w:val="3"/>
            <w:shd w:val="clear" w:color="auto" w:fill="FFFFFF" w:themeFill="background1"/>
            <w:vAlign w:val="center"/>
          </w:tcPr>
          <w:p w:rsidR="00C47FBC" w:rsidRPr="00681E9E" w:rsidRDefault="00C47FBC" w:rsidP="001A15DF">
            <w:pPr>
              <w:spacing w:after="0" w:line="240" w:lineRule="auto"/>
              <w:jc w:val="center"/>
              <w:rPr>
                <w:rFonts w:ascii="Times New Roman" w:hAnsi="Times New Roman" w:cs="Times New Roman"/>
                <w:bCs/>
              </w:rPr>
            </w:pPr>
            <w:r w:rsidRPr="00681E9E">
              <w:rPr>
                <w:rFonts w:ascii="Times New Roman" w:hAnsi="Times New Roman" w:cs="Times New Roman"/>
                <w:bCs/>
              </w:rPr>
              <w:t>Szt.</w:t>
            </w:r>
          </w:p>
        </w:tc>
        <w:tc>
          <w:tcPr>
            <w:tcW w:w="477" w:type="pct"/>
            <w:gridSpan w:val="4"/>
            <w:shd w:val="clear" w:color="auto" w:fill="FFFFFF" w:themeFill="background1"/>
            <w:vAlign w:val="center"/>
          </w:tcPr>
          <w:p w:rsidR="00C47FBC" w:rsidRPr="00681E9E" w:rsidRDefault="00C47FBC" w:rsidP="001A15DF">
            <w:pPr>
              <w:spacing w:after="0" w:line="240" w:lineRule="auto"/>
              <w:jc w:val="center"/>
              <w:rPr>
                <w:rFonts w:ascii="Times New Roman" w:hAnsi="Times New Roman" w:cs="Times New Roman"/>
                <w:b/>
                <w:bCs/>
              </w:rPr>
            </w:pPr>
            <w:r>
              <w:rPr>
                <w:rFonts w:ascii="Times New Roman" w:hAnsi="Times New Roman" w:cs="Times New Roman"/>
                <w:b/>
                <w:bCs/>
              </w:rPr>
              <w:t>0</w:t>
            </w:r>
          </w:p>
        </w:tc>
        <w:tc>
          <w:tcPr>
            <w:tcW w:w="376" w:type="pct"/>
            <w:gridSpan w:val="2"/>
            <w:shd w:val="clear" w:color="auto" w:fill="FFFFFF" w:themeFill="background1"/>
            <w:vAlign w:val="center"/>
          </w:tcPr>
          <w:p w:rsidR="00F64AF6" w:rsidRPr="00A3797E" w:rsidRDefault="00CB62B5" w:rsidP="008A772B">
            <w:pPr>
              <w:spacing w:after="0" w:line="240" w:lineRule="auto"/>
              <w:jc w:val="center"/>
              <w:rPr>
                <w:rFonts w:ascii="Times New Roman" w:hAnsi="Times New Roman" w:cs="Times New Roman"/>
                <w:b/>
              </w:rPr>
            </w:pPr>
            <w:r>
              <w:rPr>
                <w:rFonts w:ascii="Times New Roman" w:hAnsi="Times New Roman" w:cs="Times New Roman"/>
                <w:b/>
              </w:rPr>
              <w:t>1</w:t>
            </w:r>
            <w:r w:rsidR="00C47FBC">
              <w:rPr>
                <w:rFonts w:ascii="Times New Roman" w:hAnsi="Times New Roman" w:cs="Times New Roman"/>
                <w:b/>
              </w:rPr>
              <w:t>0</w:t>
            </w:r>
          </w:p>
        </w:tc>
        <w:tc>
          <w:tcPr>
            <w:tcW w:w="774" w:type="pct"/>
            <w:gridSpan w:val="2"/>
            <w:shd w:val="clear" w:color="auto" w:fill="FFFFFF" w:themeFill="background1"/>
            <w:vAlign w:val="center"/>
          </w:tcPr>
          <w:p w:rsidR="00C47FBC" w:rsidRPr="00681E9E" w:rsidRDefault="00767EAC" w:rsidP="008A772B">
            <w:pPr>
              <w:spacing w:after="0" w:line="240" w:lineRule="auto"/>
              <w:jc w:val="center"/>
              <w:rPr>
                <w:rFonts w:ascii="Times New Roman" w:hAnsi="Times New Roman" w:cs="Times New Roman"/>
              </w:rPr>
            </w:pPr>
            <w:r w:rsidRPr="00681E9E">
              <w:rPr>
                <w:rFonts w:ascii="Times New Roman" w:hAnsi="Times New Roman" w:cs="Times New Roman"/>
              </w:rPr>
              <w:t>Sprawozdania beneficjentów</w:t>
            </w:r>
            <w:r w:rsidR="00C47FBC" w:rsidRPr="00681E9E">
              <w:rPr>
                <w:rFonts w:ascii="Times New Roman" w:hAnsi="Times New Roman" w:cs="Times New Roman"/>
              </w:rPr>
              <w:t>,</w:t>
            </w:r>
          </w:p>
          <w:p w:rsidR="00C47FBC" w:rsidRPr="00681E9E" w:rsidRDefault="00767EAC" w:rsidP="008A772B">
            <w:pPr>
              <w:spacing w:after="0" w:line="240" w:lineRule="auto"/>
              <w:jc w:val="center"/>
              <w:rPr>
                <w:rFonts w:ascii="Times New Roman" w:hAnsi="Times New Roman" w:cs="Times New Roman"/>
              </w:rPr>
            </w:pPr>
            <w:r>
              <w:rPr>
                <w:rFonts w:ascii="Times New Roman" w:hAnsi="Times New Roman" w:cs="Times New Roman"/>
              </w:rPr>
              <w:t>raport z </w:t>
            </w:r>
            <w:r w:rsidRPr="00681E9E">
              <w:rPr>
                <w:rFonts w:ascii="Times New Roman" w:hAnsi="Times New Roman" w:cs="Times New Roman"/>
              </w:rPr>
              <w:t>monitoringu realizowanych działań</w:t>
            </w:r>
          </w:p>
        </w:tc>
      </w:tr>
      <w:tr w:rsidR="00C47FBC" w:rsidRPr="00681E9E" w:rsidTr="00FB29CB">
        <w:trPr>
          <w:jc w:val="center"/>
        </w:trPr>
        <w:tc>
          <w:tcPr>
            <w:tcW w:w="218" w:type="pct"/>
            <w:shd w:val="clear" w:color="auto" w:fill="FFFFFF" w:themeFill="background1"/>
            <w:vAlign w:val="center"/>
          </w:tcPr>
          <w:p w:rsidR="00C47FBC" w:rsidRDefault="008A772B" w:rsidP="008A772B">
            <w:pPr>
              <w:spacing w:after="0" w:line="240" w:lineRule="auto"/>
              <w:jc w:val="center"/>
              <w:rPr>
                <w:rFonts w:ascii="Times New Roman" w:hAnsi="Times New Roman" w:cs="Times New Roman"/>
                <w:b/>
                <w:bCs/>
              </w:rPr>
            </w:pPr>
            <w:r>
              <w:rPr>
                <w:rFonts w:ascii="Times New Roman" w:hAnsi="Times New Roman" w:cs="Times New Roman"/>
                <w:b/>
                <w:bCs/>
              </w:rPr>
              <w:t>1</w:t>
            </w:r>
            <w:r w:rsidR="00C47FBC">
              <w:rPr>
                <w:rFonts w:ascii="Times New Roman" w:hAnsi="Times New Roman" w:cs="Times New Roman"/>
                <w:b/>
                <w:bCs/>
              </w:rPr>
              <w:t>.2.3</w:t>
            </w:r>
          </w:p>
        </w:tc>
        <w:tc>
          <w:tcPr>
            <w:tcW w:w="777" w:type="pct"/>
            <w:gridSpan w:val="3"/>
            <w:shd w:val="clear" w:color="auto" w:fill="FFFFFF" w:themeFill="background1"/>
            <w:vAlign w:val="center"/>
          </w:tcPr>
          <w:p w:rsidR="00C47FBC" w:rsidRDefault="00C47FBC" w:rsidP="00D716DA">
            <w:pPr>
              <w:spacing w:after="0" w:line="240" w:lineRule="auto"/>
              <w:jc w:val="center"/>
              <w:rPr>
                <w:rFonts w:ascii="Times New Roman" w:hAnsi="Times New Roman" w:cs="Times New Roman"/>
              </w:rPr>
            </w:pPr>
            <w:r>
              <w:rPr>
                <w:rFonts w:ascii="Times New Roman" w:hAnsi="Times New Roman" w:cs="Times New Roman"/>
              </w:rPr>
              <w:t xml:space="preserve">Aktywizacja i wspieranie inicjatyw społecznych na rzecz rozwoju integracji społecznej poprzez </w:t>
            </w:r>
            <w:r w:rsidR="00502D78">
              <w:rPr>
                <w:rFonts w:ascii="Times New Roman" w:hAnsi="Times New Roman" w:cs="Times New Roman"/>
              </w:rPr>
              <w:t>organiza</w:t>
            </w:r>
            <w:r w:rsidR="00337540">
              <w:rPr>
                <w:rFonts w:ascii="Times New Roman" w:hAnsi="Times New Roman" w:cs="Times New Roman"/>
              </w:rPr>
              <w:t>cję zajęć</w:t>
            </w:r>
            <w:r>
              <w:rPr>
                <w:rFonts w:ascii="Times New Roman" w:hAnsi="Times New Roman" w:cs="Times New Roman"/>
              </w:rPr>
              <w:t xml:space="preserve"> rekreacyjn</w:t>
            </w:r>
            <w:r w:rsidR="00D716DA">
              <w:rPr>
                <w:rFonts w:ascii="Times New Roman" w:hAnsi="Times New Roman" w:cs="Times New Roman"/>
              </w:rPr>
              <w:t>ych</w:t>
            </w:r>
            <w:r w:rsidR="001D57D6">
              <w:rPr>
                <w:rFonts w:ascii="Times New Roman" w:hAnsi="Times New Roman" w:cs="Times New Roman"/>
              </w:rPr>
              <w:t xml:space="preserve"> </w:t>
            </w:r>
            <w:r w:rsidR="00337540">
              <w:rPr>
                <w:rFonts w:ascii="Times New Roman" w:hAnsi="Times New Roman" w:cs="Times New Roman"/>
              </w:rPr>
              <w:t>z zaangażowanie</w:t>
            </w:r>
            <w:r w:rsidR="00D716DA">
              <w:rPr>
                <w:rFonts w:ascii="Times New Roman" w:hAnsi="Times New Roman" w:cs="Times New Roman"/>
              </w:rPr>
              <w:t>m</w:t>
            </w:r>
            <w:r w:rsidR="00337540">
              <w:rPr>
                <w:rFonts w:ascii="Times New Roman" w:hAnsi="Times New Roman" w:cs="Times New Roman"/>
              </w:rPr>
              <w:t xml:space="preserve"> osób z grup defaworyzowanych z </w:t>
            </w:r>
            <w:r>
              <w:rPr>
                <w:rFonts w:ascii="Times New Roman" w:hAnsi="Times New Roman" w:cs="Times New Roman"/>
              </w:rPr>
              <w:t>obszar</w:t>
            </w:r>
            <w:r w:rsidR="00337540">
              <w:rPr>
                <w:rFonts w:ascii="Times New Roman" w:hAnsi="Times New Roman" w:cs="Times New Roman"/>
              </w:rPr>
              <w:t>u</w:t>
            </w:r>
            <w:r>
              <w:rPr>
                <w:rFonts w:ascii="Times New Roman" w:hAnsi="Times New Roman" w:cs="Times New Roman"/>
              </w:rPr>
              <w:t xml:space="preserve"> LGD</w:t>
            </w:r>
          </w:p>
        </w:tc>
        <w:tc>
          <w:tcPr>
            <w:tcW w:w="641" w:type="pct"/>
            <w:gridSpan w:val="3"/>
            <w:shd w:val="clear" w:color="auto" w:fill="FFFFFF" w:themeFill="background1"/>
            <w:vAlign w:val="center"/>
          </w:tcPr>
          <w:p w:rsidR="00337540" w:rsidRPr="00681E9E" w:rsidRDefault="00337540" w:rsidP="00337540">
            <w:pPr>
              <w:spacing w:after="0" w:line="240" w:lineRule="auto"/>
              <w:jc w:val="center"/>
              <w:rPr>
                <w:rFonts w:ascii="Times New Roman" w:hAnsi="Times New Roman" w:cs="Times New Roman"/>
              </w:rPr>
            </w:pPr>
            <w:r w:rsidRPr="00681E9E">
              <w:rPr>
                <w:rFonts w:ascii="Times New Roman" w:hAnsi="Times New Roman" w:cs="Times New Roman"/>
              </w:rPr>
              <w:t>JST,</w:t>
            </w:r>
          </w:p>
          <w:p w:rsidR="00337540" w:rsidRPr="00681E9E" w:rsidRDefault="00337540" w:rsidP="00337540">
            <w:pPr>
              <w:spacing w:after="0" w:line="240" w:lineRule="auto"/>
              <w:jc w:val="center"/>
              <w:rPr>
                <w:rFonts w:ascii="Times New Roman" w:hAnsi="Times New Roman" w:cs="Times New Roman"/>
              </w:rPr>
            </w:pPr>
            <w:r w:rsidRPr="00681E9E">
              <w:rPr>
                <w:rFonts w:ascii="Times New Roman" w:hAnsi="Times New Roman" w:cs="Times New Roman"/>
              </w:rPr>
              <w:t>organizacje pozarządowe</w:t>
            </w:r>
          </w:p>
          <w:p w:rsidR="00C47FBC" w:rsidRPr="00681E9E" w:rsidRDefault="00337540" w:rsidP="00337540">
            <w:pPr>
              <w:spacing w:after="0" w:line="240" w:lineRule="auto"/>
              <w:jc w:val="center"/>
              <w:rPr>
                <w:rFonts w:ascii="Times New Roman" w:hAnsi="Times New Roman" w:cs="Times New Roman"/>
              </w:rPr>
            </w:pPr>
            <w:r w:rsidRPr="00681E9E">
              <w:rPr>
                <w:rFonts w:ascii="Times New Roman" w:hAnsi="Times New Roman" w:cs="Times New Roman"/>
              </w:rPr>
              <w:t>grupy nieformalne</w:t>
            </w:r>
            <w:r w:rsidR="00005B06">
              <w:rPr>
                <w:rFonts w:ascii="Times New Roman" w:hAnsi="Times New Roman" w:cs="Times New Roman"/>
              </w:rPr>
              <w:t>/mieszkańcy</w:t>
            </w:r>
          </w:p>
        </w:tc>
        <w:tc>
          <w:tcPr>
            <w:tcW w:w="640" w:type="pct"/>
            <w:gridSpan w:val="3"/>
            <w:shd w:val="clear" w:color="auto" w:fill="FFFFFF" w:themeFill="background1"/>
            <w:vAlign w:val="center"/>
          </w:tcPr>
          <w:p w:rsidR="00C47FBC" w:rsidRPr="00681E9E" w:rsidRDefault="00337540" w:rsidP="001A15DF">
            <w:pPr>
              <w:spacing w:after="0" w:line="240" w:lineRule="auto"/>
              <w:jc w:val="center"/>
              <w:rPr>
                <w:rFonts w:ascii="Times New Roman" w:hAnsi="Times New Roman" w:cs="Times New Roman"/>
              </w:rPr>
            </w:pPr>
            <w:r w:rsidRPr="00681E9E">
              <w:rPr>
                <w:rFonts w:ascii="Times New Roman" w:hAnsi="Times New Roman" w:cs="Times New Roman"/>
              </w:rPr>
              <w:t>projekt grantowy</w:t>
            </w:r>
          </w:p>
        </w:tc>
        <w:tc>
          <w:tcPr>
            <w:tcW w:w="686" w:type="pct"/>
            <w:shd w:val="clear" w:color="auto" w:fill="FFFFFF" w:themeFill="background1"/>
            <w:vAlign w:val="center"/>
          </w:tcPr>
          <w:p w:rsidR="00C47FBC" w:rsidRPr="00681E9E" w:rsidRDefault="00337540" w:rsidP="00F273B8">
            <w:pPr>
              <w:spacing w:after="0" w:line="240" w:lineRule="auto"/>
              <w:jc w:val="center"/>
              <w:rPr>
                <w:rFonts w:ascii="Times New Roman" w:hAnsi="Times New Roman" w:cs="Times New Roman"/>
              </w:rPr>
            </w:pPr>
            <w:r w:rsidRPr="00681E9E">
              <w:rPr>
                <w:rFonts w:ascii="Times New Roman" w:hAnsi="Times New Roman" w:cs="Times New Roman"/>
              </w:rPr>
              <w:t xml:space="preserve">Liczba zrealizowanych </w:t>
            </w:r>
            <w:r>
              <w:rPr>
                <w:rFonts w:ascii="Times New Roman" w:hAnsi="Times New Roman" w:cs="Times New Roman"/>
              </w:rPr>
              <w:t>działań</w:t>
            </w:r>
          </w:p>
        </w:tc>
        <w:tc>
          <w:tcPr>
            <w:tcW w:w="411" w:type="pct"/>
            <w:gridSpan w:val="3"/>
            <w:shd w:val="clear" w:color="auto" w:fill="FFFFFF" w:themeFill="background1"/>
            <w:vAlign w:val="center"/>
          </w:tcPr>
          <w:p w:rsidR="00C47FBC" w:rsidRPr="00681E9E" w:rsidRDefault="00337540" w:rsidP="001A15DF">
            <w:pPr>
              <w:spacing w:after="0" w:line="240" w:lineRule="auto"/>
              <w:jc w:val="center"/>
              <w:rPr>
                <w:rFonts w:ascii="Times New Roman" w:hAnsi="Times New Roman" w:cs="Times New Roman"/>
                <w:bCs/>
              </w:rPr>
            </w:pPr>
            <w:r w:rsidRPr="00681E9E">
              <w:rPr>
                <w:rFonts w:ascii="Times New Roman" w:hAnsi="Times New Roman" w:cs="Times New Roman"/>
                <w:bCs/>
              </w:rPr>
              <w:t>Szt.</w:t>
            </w:r>
          </w:p>
        </w:tc>
        <w:tc>
          <w:tcPr>
            <w:tcW w:w="477" w:type="pct"/>
            <w:gridSpan w:val="4"/>
            <w:shd w:val="clear" w:color="auto" w:fill="FFFFFF" w:themeFill="background1"/>
            <w:vAlign w:val="center"/>
          </w:tcPr>
          <w:p w:rsidR="00C47FBC" w:rsidRDefault="00CB62B5" w:rsidP="001A15DF">
            <w:pPr>
              <w:spacing w:after="0" w:line="240" w:lineRule="auto"/>
              <w:jc w:val="center"/>
              <w:rPr>
                <w:rFonts w:ascii="Times New Roman" w:hAnsi="Times New Roman" w:cs="Times New Roman"/>
                <w:b/>
                <w:bCs/>
              </w:rPr>
            </w:pPr>
            <w:r>
              <w:rPr>
                <w:rFonts w:ascii="Times New Roman" w:hAnsi="Times New Roman" w:cs="Times New Roman"/>
                <w:b/>
                <w:bCs/>
              </w:rPr>
              <w:t>0</w:t>
            </w:r>
          </w:p>
        </w:tc>
        <w:tc>
          <w:tcPr>
            <w:tcW w:w="376" w:type="pct"/>
            <w:gridSpan w:val="2"/>
            <w:shd w:val="clear" w:color="auto" w:fill="FFFFFF" w:themeFill="background1"/>
            <w:vAlign w:val="center"/>
          </w:tcPr>
          <w:p w:rsidR="00F64AF6" w:rsidRDefault="00731DFF" w:rsidP="008A772B">
            <w:pPr>
              <w:spacing w:after="0" w:line="240" w:lineRule="auto"/>
              <w:jc w:val="center"/>
              <w:rPr>
                <w:rFonts w:ascii="Times New Roman" w:hAnsi="Times New Roman" w:cs="Times New Roman"/>
                <w:b/>
              </w:rPr>
            </w:pPr>
            <w:r>
              <w:rPr>
                <w:rFonts w:ascii="Times New Roman" w:hAnsi="Times New Roman" w:cs="Times New Roman"/>
                <w:b/>
              </w:rPr>
              <w:t>5</w:t>
            </w:r>
          </w:p>
        </w:tc>
        <w:tc>
          <w:tcPr>
            <w:tcW w:w="774" w:type="pct"/>
            <w:gridSpan w:val="2"/>
            <w:shd w:val="clear" w:color="auto" w:fill="FFFFFF" w:themeFill="background1"/>
            <w:vAlign w:val="center"/>
          </w:tcPr>
          <w:p w:rsidR="00C47FBC" w:rsidRPr="00681E9E" w:rsidRDefault="00337540" w:rsidP="0013404B">
            <w:pPr>
              <w:spacing w:after="0" w:line="240" w:lineRule="auto"/>
              <w:jc w:val="center"/>
              <w:rPr>
                <w:rFonts w:ascii="Times New Roman" w:hAnsi="Times New Roman" w:cs="Times New Roman"/>
              </w:rPr>
            </w:pPr>
            <w:r w:rsidRPr="00681E9E">
              <w:rPr>
                <w:rFonts w:ascii="Times New Roman" w:hAnsi="Times New Roman" w:cs="Times New Roman"/>
              </w:rPr>
              <w:t>Spraw</w:t>
            </w:r>
            <w:r w:rsidR="008A772B">
              <w:rPr>
                <w:rFonts w:ascii="Times New Roman" w:hAnsi="Times New Roman" w:cs="Times New Roman"/>
              </w:rPr>
              <w:t xml:space="preserve">ozdania beneficjentów. </w:t>
            </w:r>
            <w:r w:rsidR="0013404B">
              <w:rPr>
                <w:rFonts w:ascii="Times New Roman" w:hAnsi="Times New Roman" w:cs="Times New Roman"/>
              </w:rPr>
              <w:t>Dokumentacja fotograficzna.</w:t>
            </w:r>
          </w:p>
        </w:tc>
      </w:tr>
      <w:tr w:rsidR="00304D4E" w:rsidRPr="00681E9E" w:rsidTr="00FB29CB">
        <w:trPr>
          <w:jc w:val="center"/>
        </w:trPr>
        <w:tc>
          <w:tcPr>
            <w:tcW w:w="218" w:type="pct"/>
            <w:shd w:val="clear" w:color="auto" w:fill="FFFFFF" w:themeFill="background1"/>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1.3.1</w:t>
            </w:r>
          </w:p>
        </w:tc>
        <w:tc>
          <w:tcPr>
            <w:tcW w:w="777"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Poprawa estetyki miejsc publicznych – wyposażanie w małą architekturę</w:t>
            </w:r>
          </w:p>
        </w:tc>
        <w:tc>
          <w:tcPr>
            <w:tcW w:w="641" w:type="pct"/>
            <w:gridSpan w:val="3"/>
            <w:shd w:val="clear" w:color="auto" w:fill="FFFFFF" w:themeFill="background1"/>
            <w:vAlign w:val="center"/>
          </w:tcPr>
          <w:p w:rsidR="00005B06" w:rsidRPr="00681E9E" w:rsidRDefault="00005B06" w:rsidP="00005B06">
            <w:pPr>
              <w:spacing w:after="0" w:line="240" w:lineRule="auto"/>
              <w:jc w:val="center"/>
              <w:rPr>
                <w:rFonts w:ascii="Times New Roman" w:hAnsi="Times New Roman" w:cs="Times New Roman"/>
              </w:rPr>
            </w:pPr>
            <w:r w:rsidRPr="00681E9E">
              <w:rPr>
                <w:rFonts w:ascii="Times New Roman" w:hAnsi="Times New Roman" w:cs="Times New Roman"/>
              </w:rPr>
              <w:t>JST,</w:t>
            </w:r>
          </w:p>
          <w:p w:rsidR="001A15DF" w:rsidRPr="00681E9E" w:rsidRDefault="00005B06" w:rsidP="00005B06">
            <w:pPr>
              <w:spacing w:after="0" w:line="240" w:lineRule="auto"/>
              <w:jc w:val="center"/>
              <w:rPr>
                <w:rFonts w:ascii="Times New Roman" w:hAnsi="Times New Roman" w:cs="Times New Roman"/>
              </w:rPr>
            </w:pPr>
            <w:r w:rsidRPr="00681E9E">
              <w:rPr>
                <w:rFonts w:ascii="Times New Roman" w:hAnsi="Times New Roman" w:cs="Times New Roman"/>
              </w:rPr>
              <w:t>organizacje pozarządowe</w:t>
            </w:r>
          </w:p>
        </w:tc>
        <w:tc>
          <w:tcPr>
            <w:tcW w:w="640" w:type="pct"/>
            <w:gridSpan w:val="3"/>
            <w:shd w:val="clear" w:color="auto" w:fill="FFFFFF" w:themeFill="background1"/>
            <w:vAlign w:val="center"/>
          </w:tcPr>
          <w:p w:rsidR="001A15DF" w:rsidRPr="00681E9E" w:rsidRDefault="001A15DF" w:rsidP="009A7ABD">
            <w:pPr>
              <w:spacing w:after="0" w:line="240" w:lineRule="auto"/>
              <w:jc w:val="center"/>
              <w:rPr>
                <w:rFonts w:ascii="Times New Roman" w:hAnsi="Times New Roman" w:cs="Times New Roman"/>
              </w:rPr>
            </w:pPr>
            <w:r w:rsidRPr="00681E9E">
              <w:rPr>
                <w:rFonts w:ascii="Times New Roman" w:hAnsi="Times New Roman" w:cs="Times New Roman"/>
              </w:rPr>
              <w:t>konkurs</w:t>
            </w:r>
          </w:p>
        </w:tc>
        <w:tc>
          <w:tcPr>
            <w:tcW w:w="686" w:type="pct"/>
            <w:shd w:val="clear" w:color="auto" w:fill="FFFFFF" w:themeFill="background1"/>
            <w:vAlign w:val="center"/>
          </w:tcPr>
          <w:p w:rsidR="001A15DF" w:rsidRPr="00681E9E" w:rsidRDefault="001A15DF" w:rsidP="00F273B8">
            <w:pPr>
              <w:spacing w:after="0" w:line="240" w:lineRule="auto"/>
              <w:jc w:val="center"/>
              <w:rPr>
                <w:rFonts w:ascii="Times New Roman" w:hAnsi="Times New Roman" w:cs="Times New Roman"/>
              </w:rPr>
            </w:pPr>
            <w:r w:rsidRPr="00681E9E">
              <w:rPr>
                <w:rFonts w:ascii="Times New Roman" w:hAnsi="Times New Roman" w:cs="Times New Roman"/>
              </w:rPr>
              <w:t xml:space="preserve">Liczba </w:t>
            </w:r>
            <w:r w:rsidR="00F273B8">
              <w:rPr>
                <w:rFonts w:ascii="Times New Roman" w:hAnsi="Times New Roman" w:cs="Times New Roman"/>
              </w:rPr>
              <w:t>miejsc  publicznych które zo</w:t>
            </w:r>
            <w:r w:rsidR="00005B06">
              <w:rPr>
                <w:rFonts w:ascii="Times New Roman" w:hAnsi="Times New Roman" w:cs="Times New Roman"/>
              </w:rPr>
              <w:t>stały popr</w:t>
            </w:r>
            <w:r w:rsidR="00CF1441">
              <w:rPr>
                <w:rFonts w:ascii="Times New Roman" w:hAnsi="Times New Roman" w:cs="Times New Roman"/>
              </w:rPr>
              <w:t>awione estetycznie lub</w:t>
            </w:r>
            <w:r w:rsidR="00005B06">
              <w:rPr>
                <w:rFonts w:ascii="Times New Roman" w:hAnsi="Times New Roman" w:cs="Times New Roman"/>
              </w:rPr>
              <w:t> </w:t>
            </w:r>
            <w:r w:rsidR="00F273B8">
              <w:rPr>
                <w:rFonts w:ascii="Times New Roman" w:hAnsi="Times New Roman" w:cs="Times New Roman"/>
              </w:rPr>
              <w:t>wyposażone</w:t>
            </w:r>
            <w:r w:rsidR="00F273B8" w:rsidRPr="00F273B8">
              <w:rPr>
                <w:rFonts w:ascii="Times New Roman" w:hAnsi="Times New Roman" w:cs="Times New Roman"/>
              </w:rPr>
              <w:t xml:space="preserve"> w małą architekturę</w:t>
            </w:r>
            <w:r w:rsidR="00CF1441">
              <w:rPr>
                <w:rFonts w:ascii="Times New Roman" w:hAnsi="Times New Roman" w:cs="Times New Roman"/>
              </w:rPr>
              <w:t>.</w:t>
            </w:r>
          </w:p>
        </w:tc>
        <w:tc>
          <w:tcPr>
            <w:tcW w:w="41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Szt.</w:t>
            </w:r>
          </w:p>
        </w:tc>
        <w:tc>
          <w:tcPr>
            <w:tcW w:w="477" w:type="pct"/>
            <w:gridSpan w:val="4"/>
            <w:shd w:val="clear" w:color="auto" w:fill="FFFFFF" w:themeFill="background1"/>
            <w:vAlign w:val="center"/>
          </w:tcPr>
          <w:p w:rsidR="001A15DF" w:rsidRPr="00681E9E" w:rsidRDefault="0059458B" w:rsidP="001A15DF">
            <w:pPr>
              <w:spacing w:after="0" w:line="240" w:lineRule="auto"/>
              <w:jc w:val="center"/>
              <w:rPr>
                <w:rFonts w:ascii="Times New Roman" w:hAnsi="Times New Roman" w:cs="Times New Roman"/>
              </w:rPr>
            </w:pPr>
            <w:r w:rsidRPr="00681E9E">
              <w:rPr>
                <w:rFonts w:ascii="Times New Roman" w:hAnsi="Times New Roman" w:cs="Times New Roman"/>
                <w:b/>
                <w:bCs/>
              </w:rPr>
              <w:t>0</w:t>
            </w:r>
          </w:p>
        </w:tc>
        <w:tc>
          <w:tcPr>
            <w:tcW w:w="376" w:type="pct"/>
            <w:gridSpan w:val="2"/>
            <w:shd w:val="clear" w:color="auto" w:fill="FFFFFF" w:themeFill="background1"/>
            <w:vAlign w:val="center"/>
          </w:tcPr>
          <w:p w:rsidR="001A15DF" w:rsidRPr="00681E9E" w:rsidRDefault="00731DFF" w:rsidP="001A15DF">
            <w:pPr>
              <w:spacing w:after="0" w:line="240" w:lineRule="auto"/>
              <w:jc w:val="center"/>
              <w:rPr>
                <w:rFonts w:ascii="Times New Roman" w:hAnsi="Times New Roman" w:cs="Times New Roman"/>
              </w:rPr>
            </w:pPr>
            <w:r>
              <w:rPr>
                <w:rFonts w:ascii="Times New Roman" w:hAnsi="Times New Roman" w:cs="Times New Roman"/>
                <w:b/>
                <w:bCs/>
              </w:rPr>
              <w:t>4</w:t>
            </w:r>
          </w:p>
        </w:tc>
        <w:tc>
          <w:tcPr>
            <w:tcW w:w="774" w:type="pct"/>
            <w:gridSpan w:val="2"/>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Protokół końcowy odbioru robót,</w:t>
            </w:r>
          </w:p>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Sprawozdania beneficjentów</w:t>
            </w:r>
          </w:p>
        </w:tc>
      </w:tr>
      <w:tr w:rsidR="00304D4E" w:rsidRPr="00681E9E" w:rsidTr="00FB29CB">
        <w:trPr>
          <w:jc w:val="center"/>
        </w:trPr>
        <w:tc>
          <w:tcPr>
            <w:tcW w:w="218" w:type="pct"/>
            <w:shd w:val="clear" w:color="auto" w:fill="FFFFFF" w:themeFill="background1"/>
            <w:vAlign w:val="center"/>
          </w:tcPr>
          <w:p w:rsidR="001A15DF" w:rsidRPr="00681E9E" w:rsidRDefault="001A15DF"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1.4.1</w:t>
            </w:r>
          </w:p>
        </w:tc>
        <w:tc>
          <w:tcPr>
            <w:tcW w:w="777"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Realizacja inicjatyw na rzecz ochrony środowiska i przeciwdziałania zmianom klimatu – promocja działań proekologicznych</w:t>
            </w:r>
          </w:p>
        </w:tc>
        <w:tc>
          <w:tcPr>
            <w:tcW w:w="64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JST,</w:t>
            </w:r>
          </w:p>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organizacje pozarządowe</w:t>
            </w:r>
          </w:p>
          <w:p w:rsidR="001A15DF" w:rsidRPr="00681E9E" w:rsidRDefault="001A15DF" w:rsidP="009A7ABD">
            <w:pPr>
              <w:spacing w:after="0" w:line="240" w:lineRule="auto"/>
              <w:jc w:val="center"/>
              <w:rPr>
                <w:rFonts w:ascii="Times New Roman" w:hAnsi="Times New Roman" w:cs="Times New Roman"/>
                <w:b/>
                <w:bCs/>
                <w:highlight w:val="cyan"/>
              </w:rPr>
            </w:pPr>
            <w:r w:rsidRPr="00681E9E">
              <w:rPr>
                <w:rFonts w:ascii="Times New Roman" w:hAnsi="Times New Roman" w:cs="Times New Roman"/>
              </w:rPr>
              <w:t>grupy nieformalne</w:t>
            </w:r>
            <w:r w:rsidR="00005B06">
              <w:rPr>
                <w:rFonts w:ascii="Times New Roman" w:hAnsi="Times New Roman" w:cs="Times New Roman"/>
              </w:rPr>
              <w:t>/mieszkańcy</w:t>
            </w:r>
          </w:p>
        </w:tc>
        <w:tc>
          <w:tcPr>
            <w:tcW w:w="640"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
                <w:bCs/>
                <w:highlight w:val="cyan"/>
              </w:rPr>
            </w:pPr>
            <w:r w:rsidRPr="00681E9E">
              <w:rPr>
                <w:rFonts w:ascii="Times New Roman" w:hAnsi="Times New Roman" w:cs="Times New Roman"/>
              </w:rPr>
              <w:t>projekt grantowy</w:t>
            </w:r>
          </w:p>
        </w:tc>
        <w:tc>
          <w:tcPr>
            <w:tcW w:w="686" w:type="pct"/>
            <w:shd w:val="clear" w:color="auto" w:fill="FFFFFF" w:themeFill="background1"/>
            <w:vAlign w:val="center"/>
          </w:tcPr>
          <w:p w:rsidR="001A15DF" w:rsidRPr="00681E9E" w:rsidRDefault="001A15DF" w:rsidP="00F273B8">
            <w:pPr>
              <w:spacing w:after="0" w:line="240" w:lineRule="auto"/>
              <w:jc w:val="center"/>
              <w:rPr>
                <w:rFonts w:ascii="Times New Roman" w:hAnsi="Times New Roman" w:cs="Times New Roman"/>
                <w:bCs/>
              </w:rPr>
            </w:pPr>
            <w:r w:rsidRPr="00681E9E">
              <w:rPr>
                <w:rFonts w:ascii="Times New Roman" w:hAnsi="Times New Roman" w:cs="Times New Roman"/>
              </w:rPr>
              <w:t xml:space="preserve">Liczba zrealizowanych </w:t>
            </w:r>
            <w:r w:rsidR="00F273B8">
              <w:rPr>
                <w:rFonts w:ascii="Times New Roman" w:hAnsi="Times New Roman" w:cs="Times New Roman"/>
              </w:rPr>
              <w:t xml:space="preserve">działań </w:t>
            </w:r>
          </w:p>
        </w:tc>
        <w:tc>
          <w:tcPr>
            <w:tcW w:w="41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Cs/>
              </w:rPr>
            </w:pPr>
            <w:r w:rsidRPr="00681E9E">
              <w:rPr>
                <w:rFonts w:ascii="Times New Roman" w:hAnsi="Times New Roman" w:cs="Times New Roman"/>
                <w:bCs/>
              </w:rPr>
              <w:t>Szt.</w:t>
            </w:r>
          </w:p>
        </w:tc>
        <w:tc>
          <w:tcPr>
            <w:tcW w:w="477" w:type="pct"/>
            <w:gridSpan w:val="4"/>
            <w:shd w:val="clear" w:color="auto" w:fill="FFFFFF" w:themeFill="background1"/>
            <w:vAlign w:val="center"/>
          </w:tcPr>
          <w:p w:rsidR="001A15DF" w:rsidRPr="00681E9E" w:rsidRDefault="0059458B" w:rsidP="001A15DF">
            <w:pPr>
              <w:spacing w:after="0" w:line="240" w:lineRule="auto"/>
              <w:jc w:val="center"/>
              <w:rPr>
                <w:rFonts w:ascii="Times New Roman" w:hAnsi="Times New Roman" w:cs="Times New Roman"/>
                <w:b/>
                <w:bCs/>
                <w:highlight w:val="cyan"/>
              </w:rPr>
            </w:pPr>
            <w:r w:rsidRPr="00681E9E">
              <w:rPr>
                <w:rFonts w:ascii="Times New Roman" w:hAnsi="Times New Roman" w:cs="Times New Roman"/>
                <w:b/>
                <w:bCs/>
              </w:rPr>
              <w:t>0</w:t>
            </w:r>
          </w:p>
        </w:tc>
        <w:tc>
          <w:tcPr>
            <w:tcW w:w="376" w:type="pct"/>
            <w:gridSpan w:val="2"/>
            <w:shd w:val="clear" w:color="auto" w:fill="FFFFFF" w:themeFill="background1"/>
            <w:vAlign w:val="center"/>
          </w:tcPr>
          <w:p w:rsidR="008C2824" w:rsidRPr="00681E9E" w:rsidRDefault="008C2824" w:rsidP="008A772B">
            <w:pPr>
              <w:spacing w:after="0" w:line="240" w:lineRule="auto"/>
              <w:jc w:val="center"/>
              <w:rPr>
                <w:rFonts w:ascii="Times New Roman" w:hAnsi="Times New Roman" w:cs="Times New Roman"/>
                <w:b/>
                <w:bCs/>
                <w:highlight w:val="cyan"/>
              </w:rPr>
            </w:pPr>
            <w:r>
              <w:rPr>
                <w:rFonts w:ascii="Times New Roman" w:hAnsi="Times New Roman" w:cs="Times New Roman"/>
                <w:b/>
                <w:bCs/>
              </w:rPr>
              <w:t>5</w:t>
            </w:r>
          </w:p>
        </w:tc>
        <w:tc>
          <w:tcPr>
            <w:tcW w:w="774" w:type="pct"/>
            <w:gridSpan w:val="2"/>
            <w:shd w:val="clear" w:color="auto" w:fill="FFFFFF" w:themeFill="background1"/>
            <w:vAlign w:val="center"/>
          </w:tcPr>
          <w:p w:rsidR="001A15DF" w:rsidRPr="00681E9E" w:rsidRDefault="001A15DF" w:rsidP="0013404B">
            <w:pPr>
              <w:spacing w:after="0" w:line="240" w:lineRule="auto"/>
              <w:jc w:val="center"/>
              <w:rPr>
                <w:rFonts w:ascii="Times New Roman" w:hAnsi="Times New Roman" w:cs="Times New Roman"/>
                <w:b/>
                <w:bCs/>
                <w:highlight w:val="cyan"/>
              </w:rPr>
            </w:pPr>
            <w:r w:rsidRPr="00681E9E">
              <w:rPr>
                <w:rFonts w:ascii="Times New Roman" w:hAnsi="Times New Roman" w:cs="Times New Roman"/>
              </w:rPr>
              <w:t>Spraw</w:t>
            </w:r>
            <w:r w:rsidR="008A772B">
              <w:rPr>
                <w:rFonts w:ascii="Times New Roman" w:hAnsi="Times New Roman" w:cs="Times New Roman"/>
              </w:rPr>
              <w:t xml:space="preserve">ozdania beneficjentów. </w:t>
            </w:r>
            <w:r w:rsidR="0013404B">
              <w:rPr>
                <w:rFonts w:ascii="Times New Roman" w:hAnsi="Times New Roman" w:cs="Times New Roman"/>
              </w:rPr>
              <w:t>Dokumentacja fotograficzna.</w:t>
            </w:r>
          </w:p>
        </w:tc>
      </w:tr>
      <w:tr w:rsidR="00304D4E" w:rsidRPr="00681E9E" w:rsidTr="00FB29CB">
        <w:trPr>
          <w:jc w:val="center"/>
        </w:trPr>
        <w:tc>
          <w:tcPr>
            <w:tcW w:w="218" w:type="pct"/>
            <w:shd w:val="clear" w:color="auto" w:fill="FFFFFF" w:themeFill="background1"/>
            <w:vAlign w:val="center"/>
          </w:tcPr>
          <w:p w:rsidR="001A15DF" w:rsidRPr="00681E9E" w:rsidRDefault="001A15DF" w:rsidP="00FB29CB">
            <w:pPr>
              <w:spacing w:after="0" w:line="240" w:lineRule="auto"/>
              <w:jc w:val="center"/>
              <w:rPr>
                <w:rFonts w:ascii="Times New Roman" w:hAnsi="Times New Roman" w:cs="Times New Roman"/>
                <w:b/>
                <w:bCs/>
              </w:rPr>
            </w:pPr>
            <w:r w:rsidRPr="00681E9E">
              <w:rPr>
                <w:rFonts w:ascii="Times New Roman" w:hAnsi="Times New Roman" w:cs="Times New Roman"/>
                <w:b/>
                <w:bCs/>
              </w:rPr>
              <w:t>1.5.</w:t>
            </w:r>
            <w:r w:rsidR="00FB29CB">
              <w:rPr>
                <w:rFonts w:ascii="Times New Roman" w:hAnsi="Times New Roman" w:cs="Times New Roman"/>
                <w:b/>
                <w:bCs/>
              </w:rPr>
              <w:t>1</w:t>
            </w:r>
          </w:p>
        </w:tc>
        <w:tc>
          <w:tcPr>
            <w:tcW w:w="777" w:type="pct"/>
            <w:gridSpan w:val="3"/>
            <w:shd w:val="clear" w:color="auto" w:fill="FFFFFF" w:themeFill="background1"/>
            <w:vAlign w:val="center"/>
          </w:tcPr>
          <w:p w:rsidR="001A15DF" w:rsidRPr="00681E9E" w:rsidRDefault="001A15DF" w:rsidP="006A71E4">
            <w:pPr>
              <w:spacing w:after="0" w:line="240" w:lineRule="auto"/>
              <w:jc w:val="center"/>
              <w:rPr>
                <w:rFonts w:ascii="Times New Roman" w:hAnsi="Times New Roman" w:cs="Times New Roman"/>
              </w:rPr>
            </w:pPr>
            <w:r w:rsidRPr="00681E9E">
              <w:rPr>
                <w:rFonts w:ascii="Times New Roman" w:hAnsi="Times New Roman" w:cs="Times New Roman"/>
              </w:rPr>
              <w:t>Ku</w:t>
            </w:r>
            <w:r w:rsidR="008A772B">
              <w:rPr>
                <w:rFonts w:ascii="Times New Roman" w:hAnsi="Times New Roman" w:cs="Times New Roman"/>
              </w:rPr>
              <w:t>ltywowanie lokalnych tradycji i </w:t>
            </w:r>
            <w:r w:rsidRPr="00681E9E">
              <w:rPr>
                <w:rFonts w:ascii="Times New Roman" w:hAnsi="Times New Roman" w:cs="Times New Roman"/>
              </w:rPr>
              <w:t>obrzędów: wspieranie działalności lokalnych zespołów ludowych , KGW, OSP</w:t>
            </w:r>
            <w:r w:rsidR="006A71E4">
              <w:rPr>
                <w:rFonts w:ascii="Times New Roman" w:hAnsi="Times New Roman" w:cs="Times New Roman"/>
              </w:rPr>
              <w:t xml:space="preserve"> w tym grup defaworyzowanych</w:t>
            </w:r>
          </w:p>
        </w:tc>
        <w:tc>
          <w:tcPr>
            <w:tcW w:w="641" w:type="pct"/>
            <w:gridSpan w:val="3"/>
            <w:shd w:val="clear" w:color="auto" w:fill="FFFFFF" w:themeFill="background1"/>
            <w:vAlign w:val="center"/>
          </w:tcPr>
          <w:p w:rsidR="001A15DF" w:rsidRPr="00681E9E" w:rsidRDefault="001A15DF" w:rsidP="00005B06">
            <w:pPr>
              <w:spacing w:after="0" w:line="240" w:lineRule="auto"/>
              <w:jc w:val="center"/>
              <w:rPr>
                <w:rFonts w:ascii="Times New Roman" w:hAnsi="Times New Roman" w:cs="Times New Roman"/>
              </w:rPr>
            </w:pPr>
            <w:r w:rsidRPr="00681E9E">
              <w:rPr>
                <w:rFonts w:ascii="Times New Roman" w:hAnsi="Times New Roman" w:cs="Times New Roman"/>
              </w:rPr>
              <w:t>organizacje pozarządowe, grupy nieformalne</w:t>
            </w:r>
            <w:r w:rsidR="00005B06">
              <w:rPr>
                <w:rFonts w:ascii="Times New Roman" w:hAnsi="Times New Roman" w:cs="Times New Roman"/>
              </w:rPr>
              <w:t>/mieszkańcy</w:t>
            </w:r>
          </w:p>
        </w:tc>
        <w:tc>
          <w:tcPr>
            <w:tcW w:w="640"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
                <w:bCs/>
              </w:rPr>
            </w:pPr>
            <w:r w:rsidRPr="00681E9E">
              <w:rPr>
                <w:rFonts w:ascii="Times New Roman" w:hAnsi="Times New Roman" w:cs="Times New Roman"/>
              </w:rPr>
              <w:t>projekt grantowy</w:t>
            </w:r>
          </w:p>
        </w:tc>
        <w:tc>
          <w:tcPr>
            <w:tcW w:w="686" w:type="pct"/>
            <w:shd w:val="clear" w:color="auto" w:fill="FFFFFF" w:themeFill="background1"/>
            <w:vAlign w:val="center"/>
          </w:tcPr>
          <w:p w:rsidR="001A15DF" w:rsidRPr="00681E9E" w:rsidRDefault="001A15DF" w:rsidP="004528AC">
            <w:pPr>
              <w:spacing w:after="0" w:line="240" w:lineRule="auto"/>
              <w:jc w:val="center"/>
              <w:rPr>
                <w:rFonts w:ascii="Times New Roman" w:hAnsi="Times New Roman" w:cs="Times New Roman"/>
              </w:rPr>
            </w:pPr>
            <w:r w:rsidRPr="00681E9E">
              <w:rPr>
                <w:rFonts w:ascii="Times New Roman" w:hAnsi="Times New Roman" w:cs="Times New Roman"/>
              </w:rPr>
              <w:t xml:space="preserve">Liczba zrealizowanych </w:t>
            </w:r>
            <w:r w:rsidR="004528AC">
              <w:rPr>
                <w:rFonts w:ascii="Times New Roman" w:hAnsi="Times New Roman" w:cs="Times New Roman"/>
              </w:rPr>
              <w:t>wydarzeń</w:t>
            </w:r>
          </w:p>
        </w:tc>
        <w:tc>
          <w:tcPr>
            <w:tcW w:w="41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Cs/>
              </w:rPr>
            </w:pPr>
            <w:r w:rsidRPr="00681E9E">
              <w:rPr>
                <w:rFonts w:ascii="Times New Roman" w:hAnsi="Times New Roman" w:cs="Times New Roman"/>
                <w:bCs/>
              </w:rPr>
              <w:t>Szt.</w:t>
            </w:r>
          </w:p>
        </w:tc>
        <w:tc>
          <w:tcPr>
            <w:tcW w:w="477" w:type="pct"/>
            <w:gridSpan w:val="4"/>
            <w:shd w:val="clear" w:color="auto" w:fill="FFFFFF" w:themeFill="background1"/>
            <w:vAlign w:val="center"/>
          </w:tcPr>
          <w:p w:rsidR="001A15DF" w:rsidRPr="00681E9E" w:rsidRDefault="0059458B" w:rsidP="001A15DF">
            <w:pPr>
              <w:spacing w:after="0" w:line="240" w:lineRule="auto"/>
              <w:jc w:val="center"/>
              <w:rPr>
                <w:rFonts w:ascii="Times New Roman" w:hAnsi="Times New Roman" w:cs="Times New Roman"/>
              </w:rPr>
            </w:pPr>
            <w:r w:rsidRPr="00681E9E">
              <w:rPr>
                <w:rFonts w:ascii="Times New Roman" w:hAnsi="Times New Roman" w:cs="Times New Roman"/>
                <w:b/>
                <w:bCs/>
              </w:rPr>
              <w:t>0</w:t>
            </w:r>
          </w:p>
        </w:tc>
        <w:tc>
          <w:tcPr>
            <w:tcW w:w="376" w:type="pct"/>
            <w:gridSpan w:val="2"/>
            <w:shd w:val="clear" w:color="auto" w:fill="FFFFFF" w:themeFill="background1"/>
            <w:vAlign w:val="center"/>
          </w:tcPr>
          <w:p w:rsidR="005B1AA3" w:rsidRPr="00681E9E" w:rsidRDefault="001417C1" w:rsidP="008A772B">
            <w:pPr>
              <w:spacing w:after="0" w:line="240" w:lineRule="auto"/>
              <w:jc w:val="center"/>
              <w:rPr>
                <w:rFonts w:ascii="Times New Roman" w:hAnsi="Times New Roman" w:cs="Times New Roman"/>
              </w:rPr>
            </w:pPr>
            <w:r>
              <w:rPr>
                <w:rFonts w:ascii="Times New Roman" w:hAnsi="Times New Roman" w:cs="Times New Roman"/>
                <w:b/>
                <w:bCs/>
              </w:rPr>
              <w:t>5</w:t>
            </w:r>
          </w:p>
        </w:tc>
        <w:tc>
          <w:tcPr>
            <w:tcW w:w="774" w:type="pct"/>
            <w:gridSpan w:val="2"/>
            <w:shd w:val="clear" w:color="auto" w:fill="FFFFFF" w:themeFill="background1"/>
            <w:vAlign w:val="center"/>
          </w:tcPr>
          <w:p w:rsidR="001A15DF" w:rsidRPr="00681E9E" w:rsidRDefault="001A15DF" w:rsidP="00767EAC">
            <w:pPr>
              <w:spacing w:after="0" w:line="240" w:lineRule="auto"/>
              <w:jc w:val="center"/>
              <w:rPr>
                <w:rFonts w:ascii="Times New Roman" w:hAnsi="Times New Roman" w:cs="Times New Roman"/>
              </w:rPr>
            </w:pPr>
            <w:r w:rsidRPr="00681E9E">
              <w:rPr>
                <w:rFonts w:ascii="Times New Roman" w:hAnsi="Times New Roman" w:cs="Times New Roman"/>
              </w:rPr>
              <w:t>Spraw</w:t>
            </w:r>
            <w:r w:rsidR="008A772B">
              <w:rPr>
                <w:rFonts w:ascii="Times New Roman" w:hAnsi="Times New Roman" w:cs="Times New Roman"/>
              </w:rPr>
              <w:t xml:space="preserve">ozdania beneficjentów. </w:t>
            </w:r>
            <w:r w:rsidR="00767EAC">
              <w:rPr>
                <w:rFonts w:ascii="Times New Roman" w:hAnsi="Times New Roman" w:cs="Times New Roman"/>
              </w:rPr>
              <w:t>Dokumentacja fotograficzna.</w:t>
            </w:r>
          </w:p>
        </w:tc>
      </w:tr>
      <w:tr w:rsidR="00304D4E" w:rsidRPr="00681E9E" w:rsidTr="00FB29CB">
        <w:trPr>
          <w:jc w:val="center"/>
        </w:trPr>
        <w:tc>
          <w:tcPr>
            <w:tcW w:w="218" w:type="pct"/>
            <w:shd w:val="clear" w:color="auto" w:fill="FFFFFF" w:themeFill="background1"/>
            <w:vAlign w:val="center"/>
          </w:tcPr>
          <w:p w:rsidR="001A15DF" w:rsidRPr="00681E9E" w:rsidRDefault="00FB29CB" w:rsidP="00354AB6">
            <w:pPr>
              <w:spacing w:after="0" w:line="240" w:lineRule="auto"/>
              <w:jc w:val="center"/>
              <w:rPr>
                <w:rFonts w:ascii="Times New Roman" w:hAnsi="Times New Roman" w:cs="Times New Roman"/>
                <w:b/>
                <w:bCs/>
              </w:rPr>
            </w:pPr>
            <w:r>
              <w:rPr>
                <w:rFonts w:ascii="Times New Roman" w:hAnsi="Times New Roman" w:cs="Times New Roman"/>
                <w:b/>
                <w:bCs/>
              </w:rPr>
              <w:t>1.5.2</w:t>
            </w:r>
          </w:p>
        </w:tc>
        <w:tc>
          <w:tcPr>
            <w:tcW w:w="777"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rPr>
            </w:pPr>
            <w:r w:rsidRPr="00681E9E">
              <w:rPr>
                <w:rFonts w:ascii="Times New Roman" w:hAnsi="Times New Roman" w:cs="Times New Roman"/>
              </w:rPr>
              <w:t xml:space="preserve">Zachowanie materialnego </w:t>
            </w:r>
            <w:r w:rsidRPr="00681E9E">
              <w:rPr>
                <w:rFonts w:ascii="Times New Roman" w:hAnsi="Times New Roman" w:cs="Times New Roman"/>
              </w:rPr>
              <w:lastRenderedPageBreak/>
              <w:t xml:space="preserve">dziedzictwa kulturowego dla przyszłych pokoleń: </w:t>
            </w:r>
            <w:r w:rsidR="001D57D6">
              <w:rPr>
                <w:rFonts w:ascii="Times New Roman" w:hAnsi="Times New Roman" w:cs="Times New Roman"/>
              </w:rPr>
              <w:t xml:space="preserve">prace remontowo-konserwatorskie, </w:t>
            </w:r>
            <w:r w:rsidRPr="00681E9E">
              <w:rPr>
                <w:rFonts w:ascii="Times New Roman" w:hAnsi="Times New Roman" w:cs="Times New Roman"/>
              </w:rPr>
              <w:t>rewitalizacyjne</w:t>
            </w:r>
          </w:p>
        </w:tc>
        <w:tc>
          <w:tcPr>
            <w:tcW w:w="641" w:type="pct"/>
            <w:gridSpan w:val="3"/>
            <w:shd w:val="clear" w:color="auto" w:fill="FFFFFF" w:themeFill="background1"/>
            <w:vAlign w:val="center"/>
          </w:tcPr>
          <w:p w:rsidR="001A15DF" w:rsidRPr="00681E9E" w:rsidRDefault="001A15DF" w:rsidP="00005B06">
            <w:pPr>
              <w:spacing w:after="0" w:line="240" w:lineRule="auto"/>
              <w:jc w:val="center"/>
              <w:rPr>
                <w:rFonts w:ascii="Times New Roman" w:hAnsi="Times New Roman" w:cs="Times New Roman"/>
              </w:rPr>
            </w:pPr>
            <w:r w:rsidRPr="00681E9E">
              <w:rPr>
                <w:rFonts w:ascii="Times New Roman" w:hAnsi="Times New Roman" w:cs="Times New Roman"/>
              </w:rPr>
              <w:lastRenderedPageBreak/>
              <w:t xml:space="preserve">organizacje pozarządowe, </w:t>
            </w:r>
            <w:r w:rsidRPr="00681E9E">
              <w:rPr>
                <w:rFonts w:ascii="Times New Roman" w:hAnsi="Times New Roman" w:cs="Times New Roman"/>
              </w:rPr>
              <w:lastRenderedPageBreak/>
              <w:t>grupy n</w:t>
            </w:r>
            <w:r w:rsidR="00005B06">
              <w:rPr>
                <w:rFonts w:ascii="Times New Roman" w:hAnsi="Times New Roman" w:cs="Times New Roman"/>
              </w:rPr>
              <w:t>ieformalne/mieszkańcy</w:t>
            </w:r>
          </w:p>
        </w:tc>
        <w:tc>
          <w:tcPr>
            <w:tcW w:w="640"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
                <w:bCs/>
              </w:rPr>
            </w:pPr>
            <w:r w:rsidRPr="00681E9E">
              <w:rPr>
                <w:rFonts w:ascii="Times New Roman" w:hAnsi="Times New Roman" w:cs="Times New Roman"/>
              </w:rPr>
              <w:lastRenderedPageBreak/>
              <w:t>projekt grantowy</w:t>
            </w:r>
          </w:p>
        </w:tc>
        <w:tc>
          <w:tcPr>
            <w:tcW w:w="686" w:type="pct"/>
            <w:shd w:val="clear" w:color="auto" w:fill="FFFFFF" w:themeFill="background1"/>
            <w:vAlign w:val="center"/>
          </w:tcPr>
          <w:p w:rsidR="005E4DE4" w:rsidRDefault="001A15DF" w:rsidP="005E4DE4">
            <w:pPr>
              <w:spacing w:after="0" w:line="240" w:lineRule="auto"/>
              <w:jc w:val="center"/>
              <w:rPr>
                <w:rFonts w:ascii="Times New Roman" w:hAnsi="Times New Roman" w:cs="Times New Roman"/>
              </w:rPr>
            </w:pPr>
            <w:r w:rsidRPr="00681E9E">
              <w:rPr>
                <w:rFonts w:ascii="Times New Roman" w:hAnsi="Times New Roman" w:cs="Times New Roman"/>
              </w:rPr>
              <w:t xml:space="preserve">Liczba </w:t>
            </w:r>
          </w:p>
          <w:p w:rsidR="001A15DF" w:rsidRPr="00681E9E" w:rsidRDefault="004528AC" w:rsidP="004528AC">
            <w:pPr>
              <w:spacing w:after="0" w:line="240" w:lineRule="auto"/>
              <w:jc w:val="center"/>
              <w:rPr>
                <w:rFonts w:ascii="Times New Roman" w:hAnsi="Times New Roman" w:cs="Times New Roman"/>
              </w:rPr>
            </w:pPr>
            <w:r>
              <w:rPr>
                <w:rFonts w:ascii="Times New Roman" w:hAnsi="Times New Roman" w:cs="Times New Roman"/>
              </w:rPr>
              <w:t>odnowionych</w:t>
            </w:r>
            <w:r w:rsidR="000108BA">
              <w:rPr>
                <w:rFonts w:ascii="Times New Roman" w:hAnsi="Times New Roman" w:cs="Times New Roman"/>
              </w:rPr>
              <w:t xml:space="preserve"> </w:t>
            </w:r>
            <w:r w:rsidR="005E4DE4">
              <w:rPr>
                <w:rFonts w:ascii="Times New Roman" w:hAnsi="Times New Roman" w:cs="Times New Roman"/>
              </w:rPr>
              <w:lastRenderedPageBreak/>
              <w:t>obiektów</w:t>
            </w:r>
            <w:r w:rsidR="00CF1441">
              <w:rPr>
                <w:rFonts w:ascii="Times New Roman" w:hAnsi="Times New Roman" w:cs="Times New Roman"/>
              </w:rPr>
              <w:t>.</w:t>
            </w:r>
          </w:p>
        </w:tc>
        <w:tc>
          <w:tcPr>
            <w:tcW w:w="411" w:type="pct"/>
            <w:gridSpan w:val="3"/>
            <w:shd w:val="clear" w:color="auto" w:fill="FFFFFF" w:themeFill="background1"/>
            <w:vAlign w:val="center"/>
          </w:tcPr>
          <w:p w:rsidR="001A15DF" w:rsidRPr="00681E9E" w:rsidRDefault="001A15DF" w:rsidP="001A15DF">
            <w:pPr>
              <w:spacing w:after="0" w:line="240" w:lineRule="auto"/>
              <w:jc w:val="center"/>
              <w:rPr>
                <w:rFonts w:ascii="Times New Roman" w:hAnsi="Times New Roman" w:cs="Times New Roman"/>
                <w:bCs/>
              </w:rPr>
            </w:pPr>
            <w:r w:rsidRPr="00681E9E">
              <w:rPr>
                <w:rFonts w:ascii="Times New Roman" w:hAnsi="Times New Roman" w:cs="Times New Roman"/>
                <w:bCs/>
              </w:rPr>
              <w:lastRenderedPageBreak/>
              <w:t>Szt.</w:t>
            </w:r>
          </w:p>
        </w:tc>
        <w:tc>
          <w:tcPr>
            <w:tcW w:w="477" w:type="pct"/>
            <w:gridSpan w:val="4"/>
            <w:shd w:val="clear" w:color="auto" w:fill="FFFFFF" w:themeFill="background1"/>
            <w:vAlign w:val="center"/>
          </w:tcPr>
          <w:p w:rsidR="001A15DF" w:rsidRPr="00681E9E" w:rsidRDefault="0059458B" w:rsidP="001A15DF">
            <w:pPr>
              <w:spacing w:after="0" w:line="240" w:lineRule="auto"/>
              <w:jc w:val="center"/>
              <w:rPr>
                <w:rFonts w:ascii="Times New Roman" w:hAnsi="Times New Roman" w:cs="Times New Roman"/>
                <w:b/>
                <w:bCs/>
                <w:highlight w:val="cyan"/>
              </w:rPr>
            </w:pPr>
            <w:r w:rsidRPr="00681E9E">
              <w:rPr>
                <w:rFonts w:ascii="Times New Roman" w:hAnsi="Times New Roman" w:cs="Times New Roman"/>
                <w:b/>
                <w:bCs/>
              </w:rPr>
              <w:t>0</w:t>
            </w:r>
          </w:p>
        </w:tc>
        <w:tc>
          <w:tcPr>
            <w:tcW w:w="376" w:type="pct"/>
            <w:gridSpan w:val="2"/>
            <w:shd w:val="clear" w:color="auto" w:fill="FFFFFF" w:themeFill="background1"/>
            <w:vAlign w:val="center"/>
          </w:tcPr>
          <w:p w:rsidR="00E415BF" w:rsidRPr="00681E9E" w:rsidRDefault="00E415BF" w:rsidP="008A772B">
            <w:pPr>
              <w:spacing w:after="0" w:line="240" w:lineRule="auto"/>
              <w:jc w:val="center"/>
              <w:rPr>
                <w:rFonts w:ascii="Times New Roman" w:hAnsi="Times New Roman" w:cs="Times New Roman"/>
                <w:b/>
                <w:bCs/>
                <w:highlight w:val="cyan"/>
              </w:rPr>
            </w:pPr>
            <w:r>
              <w:rPr>
                <w:rFonts w:ascii="Times New Roman" w:hAnsi="Times New Roman" w:cs="Times New Roman"/>
                <w:b/>
                <w:bCs/>
              </w:rPr>
              <w:t>5</w:t>
            </w:r>
          </w:p>
        </w:tc>
        <w:tc>
          <w:tcPr>
            <w:tcW w:w="774" w:type="pct"/>
            <w:gridSpan w:val="2"/>
            <w:shd w:val="clear" w:color="auto" w:fill="FFFFFF" w:themeFill="background1"/>
            <w:vAlign w:val="center"/>
          </w:tcPr>
          <w:p w:rsidR="001A15DF" w:rsidRPr="00681E9E" w:rsidRDefault="000108BA" w:rsidP="000108BA">
            <w:pPr>
              <w:spacing w:after="0" w:line="240" w:lineRule="auto"/>
              <w:jc w:val="center"/>
              <w:rPr>
                <w:rFonts w:ascii="Times New Roman" w:hAnsi="Times New Roman" w:cs="Times New Roman"/>
              </w:rPr>
            </w:pPr>
            <w:r>
              <w:rPr>
                <w:rFonts w:ascii="Times New Roman" w:hAnsi="Times New Roman" w:cs="Times New Roman"/>
              </w:rPr>
              <w:t xml:space="preserve">Protokół końcowy odbioru robót. </w:t>
            </w:r>
            <w:r w:rsidR="001A15DF" w:rsidRPr="00681E9E">
              <w:rPr>
                <w:rFonts w:ascii="Times New Roman" w:hAnsi="Times New Roman" w:cs="Times New Roman"/>
              </w:rPr>
              <w:lastRenderedPageBreak/>
              <w:t>Sprawozdania beneficjentów</w:t>
            </w:r>
            <w:r w:rsidR="00005B06">
              <w:rPr>
                <w:rFonts w:ascii="Times New Roman" w:hAnsi="Times New Roman" w:cs="Times New Roman"/>
              </w:rPr>
              <w:t xml:space="preserve">, </w:t>
            </w:r>
            <w:r w:rsidR="0013404B">
              <w:rPr>
                <w:rFonts w:ascii="Times New Roman" w:hAnsi="Times New Roman" w:cs="Times New Roman"/>
              </w:rPr>
              <w:t>Dokumentacja fotograficzna.</w:t>
            </w:r>
            <w:r w:rsidR="001D57D6">
              <w:rPr>
                <w:rFonts w:ascii="Times New Roman" w:hAnsi="Times New Roman" w:cs="Times New Roman"/>
              </w:rPr>
              <w:t xml:space="preserve"> </w:t>
            </w:r>
            <w:r w:rsidR="00005B06">
              <w:rPr>
                <w:rFonts w:ascii="Times New Roman" w:hAnsi="Times New Roman" w:cs="Times New Roman"/>
              </w:rPr>
              <w:t>Raport z </w:t>
            </w:r>
            <w:r w:rsidR="00005B06" w:rsidRPr="00681E9E">
              <w:rPr>
                <w:rFonts w:ascii="Times New Roman" w:hAnsi="Times New Roman" w:cs="Times New Roman"/>
              </w:rPr>
              <w:t>monitoringu realizowanych działań</w:t>
            </w:r>
            <w:r w:rsidR="00767EAC">
              <w:rPr>
                <w:rFonts w:ascii="Times New Roman" w:hAnsi="Times New Roman" w:cs="Times New Roman"/>
              </w:rPr>
              <w:t xml:space="preserve">, </w:t>
            </w:r>
          </w:p>
        </w:tc>
      </w:tr>
      <w:tr w:rsidR="00F64AF6" w:rsidRPr="00681E9E" w:rsidTr="00FB29CB">
        <w:trPr>
          <w:jc w:val="center"/>
        </w:trPr>
        <w:tc>
          <w:tcPr>
            <w:tcW w:w="218" w:type="pct"/>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Pr>
                <w:rFonts w:ascii="Times New Roman" w:hAnsi="Times New Roman" w:cs="Times New Roman"/>
                <w:b/>
                <w:bCs/>
              </w:rPr>
              <w:lastRenderedPageBreak/>
              <w:t>1.5.</w:t>
            </w:r>
            <w:r w:rsidR="00FB29CB">
              <w:rPr>
                <w:rFonts w:ascii="Times New Roman" w:hAnsi="Times New Roman" w:cs="Times New Roman"/>
                <w:b/>
                <w:bCs/>
              </w:rPr>
              <w:t>3</w:t>
            </w:r>
          </w:p>
        </w:tc>
        <w:tc>
          <w:tcPr>
            <w:tcW w:w="777" w:type="pct"/>
            <w:gridSpan w:val="3"/>
            <w:shd w:val="clear" w:color="auto" w:fill="FFFFFF" w:themeFill="background1"/>
            <w:vAlign w:val="center"/>
          </w:tcPr>
          <w:p w:rsidR="00F64AF6" w:rsidRPr="00C47FBC" w:rsidRDefault="00F64AF6" w:rsidP="005A793A">
            <w:pPr>
              <w:spacing w:after="0" w:line="240" w:lineRule="auto"/>
              <w:jc w:val="center"/>
              <w:rPr>
                <w:rFonts w:ascii="Times New Roman" w:hAnsi="Times New Roman" w:cs="Times New Roman"/>
                <w:highlight w:val="yellow"/>
              </w:rPr>
            </w:pPr>
            <w:r w:rsidRPr="00DB56BB">
              <w:rPr>
                <w:rFonts w:ascii="Times New Roman" w:hAnsi="Times New Roman" w:cs="Times New Roman"/>
              </w:rPr>
              <w:t xml:space="preserve">Poprawa wyposażenia GOK-ów, świetlic, domów ludowych, siedzib </w:t>
            </w:r>
            <w:r w:rsidR="005A793A">
              <w:rPr>
                <w:rFonts w:ascii="Times New Roman" w:hAnsi="Times New Roman" w:cs="Times New Roman"/>
              </w:rPr>
              <w:t xml:space="preserve">i strojów regionalnych </w:t>
            </w:r>
            <w:r w:rsidRPr="00DB56BB">
              <w:rPr>
                <w:rFonts w:ascii="Times New Roman" w:hAnsi="Times New Roman" w:cs="Times New Roman"/>
              </w:rPr>
              <w:t>KGW, OSP, zespołów spo</w:t>
            </w:r>
            <w:r w:rsidR="008A772B">
              <w:rPr>
                <w:rFonts w:ascii="Times New Roman" w:hAnsi="Times New Roman" w:cs="Times New Roman"/>
              </w:rPr>
              <w:t>rtowych  i </w:t>
            </w:r>
            <w:r w:rsidRPr="00DB56BB">
              <w:rPr>
                <w:rFonts w:ascii="Times New Roman" w:hAnsi="Times New Roman" w:cs="Times New Roman"/>
              </w:rPr>
              <w:t>innych grup dzi</w:t>
            </w:r>
            <w:r w:rsidR="008A772B">
              <w:rPr>
                <w:rFonts w:ascii="Times New Roman" w:hAnsi="Times New Roman" w:cs="Times New Roman"/>
              </w:rPr>
              <w:t>ałających na rzecz środowiska</w:t>
            </w:r>
            <w:r w:rsidR="005A793A">
              <w:rPr>
                <w:rFonts w:ascii="Times New Roman" w:hAnsi="Times New Roman" w:cs="Times New Roman"/>
              </w:rPr>
              <w:t>.</w:t>
            </w:r>
          </w:p>
        </w:tc>
        <w:tc>
          <w:tcPr>
            <w:tcW w:w="641" w:type="pct"/>
            <w:gridSpan w:val="3"/>
            <w:shd w:val="clear" w:color="auto" w:fill="FFFFFF" w:themeFill="background1"/>
            <w:vAlign w:val="center"/>
          </w:tcPr>
          <w:p w:rsidR="00F64AF6" w:rsidRPr="00681E9E" w:rsidRDefault="00DB56BB" w:rsidP="00005B06">
            <w:pPr>
              <w:spacing w:after="0" w:line="240" w:lineRule="auto"/>
              <w:jc w:val="center"/>
              <w:rPr>
                <w:rFonts w:ascii="Times New Roman" w:hAnsi="Times New Roman" w:cs="Times New Roman"/>
              </w:rPr>
            </w:pPr>
            <w:r w:rsidRPr="00681E9E">
              <w:rPr>
                <w:rFonts w:ascii="Times New Roman" w:hAnsi="Times New Roman" w:cs="Times New Roman"/>
              </w:rPr>
              <w:t>organizacje pozarządowe</w:t>
            </w:r>
            <w:r>
              <w:rPr>
                <w:rFonts w:ascii="Times New Roman" w:hAnsi="Times New Roman" w:cs="Times New Roman"/>
              </w:rPr>
              <w:t>, grupy nieformalne</w:t>
            </w:r>
            <w:r w:rsidR="00005B06">
              <w:rPr>
                <w:rFonts w:ascii="Times New Roman" w:hAnsi="Times New Roman" w:cs="Times New Roman"/>
              </w:rPr>
              <w:t>/mieszkańcy</w:t>
            </w:r>
          </w:p>
        </w:tc>
        <w:tc>
          <w:tcPr>
            <w:tcW w:w="640" w:type="pct"/>
            <w:gridSpan w:val="3"/>
            <w:shd w:val="clear" w:color="auto" w:fill="FFFFFF" w:themeFill="background1"/>
            <w:vAlign w:val="center"/>
          </w:tcPr>
          <w:p w:rsidR="00F64AF6" w:rsidRPr="00681E9E" w:rsidRDefault="00DB56BB" w:rsidP="001A15DF">
            <w:pPr>
              <w:spacing w:after="0" w:line="240" w:lineRule="auto"/>
              <w:jc w:val="center"/>
              <w:rPr>
                <w:rFonts w:ascii="Times New Roman" w:hAnsi="Times New Roman" w:cs="Times New Roman"/>
              </w:rPr>
            </w:pPr>
            <w:r w:rsidRPr="00681E9E">
              <w:rPr>
                <w:rFonts w:ascii="Times New Roman" w:hAnsi="Times New Roman" w:cs="Times New Roman"/>
              </w:rPr>
              <w:t>projekt grantowy</w:t>
            </w:r>
          </w:p>
        </w:tc>
        <w:tc>
          <w:tcPr>
            <w:tcW w:w="686" w:type="pct"/>
            <w:shd w:val="clear" w:color="auto" w:fill="FFFFFF" w:themeFill="background1"/>
            <w:vAlign w:val="center"/>
          </w:tcPr>
          <w:p w:rsidR="00F64AF6" w:rsidRPr="00681E9E" w:rsidRDefault="00DB56BB" w:rsidP="004528AC">
            <w:pPr>
              <w:spacing w:after="0" w:line="240" w:lineRule="auto"/>
              <w:jc w:val="center"/>
              <w:rPr>
                <w:rFonts w:ascii="Times New Roman" w:hAnsi="Times New Roman" w:cs="Times New Roman"/>
              </w:rPr>
            </w:pPr>
            <w:r w:rsidRPr="00681E9E">
              <w:rPr>
                <w:rFonts w:ascii="Times New Roman" w:hAnsi="Times New Roman" w:cs="Times New Roman"/>
              </w:rPr>
              <w:t xml:space="preserve">Liczba </w:t>
            </w:r>
            <w:r w:rsidR="004528AC">
              <w:rPr>
                <w:rFonts w:ascii="Times New Roman" w:hAnsi="Times New Roman" w:cs="Times New Roman"/>
              </w:rPr>
              <w:t>zrealizowanych</w:t>
            </w:r>
            <w:r>
              <w:rPr>
                <w:rFonts w:ascii="Times New Roman" w:hAnsi="Times New Roman" w:cs="Times New Roman"/>
              </w:rPr>
              <w:t xml:space="preserve"> działań</w:t>
            </w:r>
          </w:p>
        </w:tc>
        <w:tc>
          <w:tcPr>
            <w:tcW w:w="411" w:type="pct"/>
            <w:gridSpan w:val="3"/>
            <w:shd w:val="clear" w:color="auto" w:fill="FFFFFF" w:themeFill="background1"/>
            <w:vAlign w:val="center"/>
          </w:tcPr>
          <w:p w:rsidR="00F64AF6" w:rsidRPr="00681E9E" w:rsidRDefault="00DB56BB" w:rsidP="001A15DF">
            <w:pPr>
              <w:spacing w:after="0" w:line="240" w:lineRule="auto"/>
              <w:jc w:val="center"/>
              <w:rPr>
                <w:rFonts w:ascii="Times New Roman" w:hAnsi="Times New Roman" w:cs="Times New Roman"/>
                <w:bCs/>
              </w:rPr>
            </w:pPr>
            <w:r w:rsidRPr="00681E9E">
              <w:rPr>
                <w:rFonts w:ascii="Times New Roman" w:hAnsi="Times New Roman" w:cs="Times New Roman"/>
                <w:bCs/>
              </w:rPr>
              <w:t>Szt.</w:t>
            </w:r>
          </w:p>
        </w:tc>
        <w:tc>
          <w:tcPr>
            <w:tcW w:w="477" w:type="pct"/>
            <w:gridSpan w:val="4"/>
            <w:shd w:val="clear" w:color="auto" w:fill="FFFFFF" w:themeFill="background1"/>
            <w:vAlign w:val="center"/>
          </w:tcPr>
          <w:p w:rsidR="00F64AF6" w:rsidRPr="00681E9E" w:rsidRDefault="00DB56BB" w:rsidP="001A15DF">
            <w:pPr>
              <w:spacing w:after="0" w:line="240" w:lineRule="auto"/>
              <w:jc w:val="center"/>
              <w:rPr>
                <w:rFonts w:ascii="Times New Roman" w:hAnsi="Times New Roman" w:cs="Times New Roman"/>
                <w:b/>
                <w:bCs/>
              </w:rPr>
            </w:pPr>
            <w:r>
              <w:rPr>
                <w:rFonts w:ascii="Times New Roman" w:hAnsi="Times New Roman" w:cs="Times New Roman"/>
                <w:b/>
                <w:bCs/>
              </w:rPr>
              <w:t>0</w:t>
            </w:r>
          </w:p>
        </w:tc>
        <w:tc>
          <w:tcPr>
            <w:tcW w:w="376" w:type="pct"/>
            <w:gridSpan w:val="2"/>
            <w:shd w:val="clear" w:color="auto" w:fill="FFFFFF" w:themeFill="background1"/>
            <w:vAlign w:val="center"/>
          </w:tcPr>
          <w:p w:rsidR="00DB56BB" w:rsidRPr="00681E9E" w:rsidRDefault="00DB56BB" w:rsidP="005A793A">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774" w:type="pct"/>
            <w:gridSpan w:val="2"/>
            <w:shd w:val="clear" w:color="auto" w:fill="FFFFFF" w:themeFill="background1"/>
            <w:vAlign w:val="center"/>
          </w:tcPr>
          <w:p w:rsidR="00F64AF6" w:rsidRPr="00681E9E" w:rsidRDefault="00DB56BB" w:rsidP="001A15DF">
            <w:pPr>
              <w:spacing w:after="0" w:line="240" w:lineRule="auto"/>
              <w:jc w:val="center"/>
              <w:rPr>
                <w:rFonts w:ascii="Times New Roman" w:hAnsi="Times New Roman" w:cs="Times New Roman"/>
              </w:rPr>
            </w:pPr>
            <w:r w:rsidRPr="00681E9E">
              <w:rPr>
                <w:rFonts w:ascii="Times New Roman" w:hAnsi="Times New Roman" w:cs="Times New Roman"/>
              </w:rPr>
              <w:t>Spraw</w:t>
            </w:r>
            <w:r w:rsidR="005A793A">
              <w:rPr>
                <w:rFonts w:ascii="Times New Roman" w:hAnsi="Times New Roman" w:cs="Times New Roman"/>
              </w:rPr>
              <w:t xml:space="preserve">ozdania beneficjentów. </w:t>
            </w:r>
            <w:r w:rsidR="0013404B">
              <w:rPr>
                <w:rFonts w:ascii="Times New Roman" w:hAnsi="Times New Roman" w:cs="Times New Roman"/>
              </w:rPr>
              <w:t xml:space="preserve">Dokumentacja fotograficzna. </w:t>
            </w:r>
            <w:r w:rsidR="005A793A">
              <w:rPr>
                <w:rFonts w:ascii="Times New Roman" w:hAnsi="Times New Roman" w:cs="Times New Roman"/>
              </w:rPr>
              <w:t>Raport z </w:t>
            </w:r>
            <w:r w:rsidRPr="00681E9E">
              <w:rPr>
                <w:rFonts w:ascii="Times New Roman" w:hAnsi="Times New Roman" w:cs="Times New Roman"/>
              </w:rPr>
              <w:t>monitoringu realizowanych działań</w:t>
            </w:r>
          </w:p>
        </w:tc>
      </w:tr>
      <w:tr w:rsidR="00F64AF6" w:rsidRPr="00681E9E" w:rsidTr="00542BFC">
        <w:tblPrEx>
          <w:jc w:val="left"/>
        </w:tblPrEx>
        <w:tc>
          <w:tcPr>
            <w:tcW w:w="218" w:type="pct"/>
            <w:shd w:val="clear" w:color="auto" w:fill="FFFF00"/>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2.0</w:t>
            </w:r>
          </w:p>
        </w:tc>
        <w:tc>
          <w:tcPr>
            <w:tcW w:w="852" w:type="pct"/>
            <w:gridSpan w:val="4"/>
            <w:shd w:val="clear" w:color="auto" w:fill="FFFF00"/>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Cel ogólny</w:t>
            </w:r>
          </w:p>
        </w:tc>
        <w:tc>
          <w:tcPr>
            <w:tcW w:w="3930" w:type="pct"/>
            <w:gridSpan w:val="17"/>
            <w:shd w:val="clear" w:color="auto" w:fill="FFFF00"/>
            <w:vAlign w:val="center"/>
          </w:tcPr>
          <w:p w:rsidR="00F64AF6" w:rsidRPr="00681E9E" w:rsidRDefault="00F64AF6" w:rsidP="00472BFE">
            <w:pPr>
              <w:spacing w:after="0" w:line="240" w:lineRule="auto"/>
              <w:jc w:val="center"/>
              <w:rPr>
                <w:rFonts w:ascii="Times New Roman" w:hAnsi="Times New Roman" w:cs="Times New Roman"/>
              </w:rPr>
            </w:pPr>
            <w:r w:rsidRPr="00681E9E">
              <w:rPr>
                <w:rFonts w:ascii="Times New Roman" w:hAnsi="Times New Roman" w:cs="Times New Roman"/>
                <w:b/>
              </w:rPr>
              <w:t>Wzrost potencjału  gospodarczego obszaru LGD Nasze Bieszczady</w:t>
            </w:r>
          </w:p>
        </w:tc>
      </w:tr>
      <w:tr w:rsidR="00F64AF6" w:rsidRPr="00681E9E" w:rsidTr="00542BFC">
        <w:tblPrEx>
          <w:jc w:val="left"/>
        </w:tblPrEx>
        <w:tc>
          <w:tcPr>
            <w:tcW w:w="218" w:type="pct"/>
            <w:shd w:val="clear" w:color="auto" w:fill="FDE9D9"/>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2.1</w:t>
            </w:r>
          </w:p>
        </w:tc>
        <w:tc>
          <w:tcPr>
            <w:tcW w:w="852" w:type="pct"/>
            <w:gridSpan w:val="4"/>
            <w:vMerge w:val="restart"/>
            <w:shd w:val="clear" w:color="auto" w:fill="FFFF99"/>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Cele szczegółowe</w:t>
            </w:r>
          </w:p>
        </w:tc>
        <w:tc>
          <w:tcPr>
            <w:tcW w:w="3930" w:type="pct"/>
            <w:gridSpan w:val="17"/>
            <w:shd w:val="clear" w:color="auto" w:fill="FFFF99"/>
            <w:vAlign w:val="center"/>
          </w:tcPr>
          <w:p w:rsidR="00F64AF6" w:rsidRPr="00681E9E" w:rsidRDefault="00F64AF6" w:rsidP="00354AB6">
            <w:pPr>
              <w:spacing w:after="0" w:line="240" w:lineRule="auto"/>
              <w:rPr>
                <w:rFonts w:ascii="Times New Roman" w:hAnsi="Times New Roman" w:cs="Times New Roman"/>
              </w:rPr>
            </w:pPr>
            <w:r w:rsidRPr="00681E9E">
              <w:rPr>
                <w:rFonts w:ascii="Times New Roman" w:hAnsi="Times New Roman" w:cs="Times New Roman"/>
              </w:rPr>
              <w:t>Poprawa sytuacji materialnej mieszkańców</w:t>
            </w:r>
          </w:p>
        </w:tc>
      </w:tr>
      <w:tr w:rsidR="00F64AF6" w:rsidRPr="00681E9E" w:rsidTr="00542BFC">
        <w:tblPrEx>
          <w:jc w:val="left"/>
        </w:tblPrEx>
        <w:tc>
          <w:tcPr>
            <w:tcW w:w="218" w:type="pct"/>
            <w:shd w:val="clear" w:color="auto" w:fill="FDE9D9"/>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2.2</w:t>
            </w:r>
          </w:p>
        </w:tc>
        <w:tc>
          <w:tcPr>
            <w:tcW w:w="852" w:type="pct"/>
            <w:gridSpan w:val="4"/>
            <w:vMerge/>
            <w:shd w:val="clear" w:color="auto" w:fill="FFFF99"/>
            <w:vAlign w:val="center"/>
          </w:tcPr>
          <w:p w:rsidR="00F64AF6" w:rsidRPr="00681E9E" w:rsidRDefault="00F64AF6" w:rsidP="00354AB6">
            <w:pPr>
              <w:spacing w:after="0" w:line="240" w:lineRule="auto"/>
              <w:jc w:val="center"/>
              <w:rPr>
                <w:rFonts w:ascii="Times New Roman" w:hAnsi="Times New Roman" w:cs="Times New Roman"/>
                <w:b/>
                <w:bCs/>
              </w:rPr>
            </w:pPr>
          </w:p>
        </w:tc>
        <w:tc>
          <w:tcPr>
            <w:tcW w:w="3930" w:type="pct"/>
            <w:gridSpan w:val="17"/>
            <w:shd w:val="clear" w:color="auto" w:fill="FFFF99"/>
            <w:vAlign w:val="center"/>
          </w:tcPr>
          <w:p w:rsidR="00F64AF6" w:rsidRPr="00681E9E" w:rsidRDefault="00F64AF6" w:rsidP="00354AB6">
            <w:pPr>
              <w:spacing w:after="0" w:line="240" w:lineRule="auto"/>
              <w:rPr>
                <w:rFonts w:ascii="Times New Roman" w:hAnsi="Times New Roman" w:cs="Times New Roman"/>
              </w:rPr>
            </w:pPr>
            <w:r w:rsidRPr="00681E9E">
              <w:rPr>
                <w:rFonts w:ascii="Times New Roman" w:hAnsi="Times New Roman" w:cs="Times New Roman"/>
              </w:rPr>
              <w:t>Wzrost konkurencyjności i inno</w:t>
            </w:r>
            <w:r>
              <w:rPr>
                <w:rFonts w:ascii="Times New Roman" w:hAnsi="Times New Roman" w:cs="Times New Roman"/>
              </w:rPr>
              <w:t xml:space="preserve">wacyjności sektora mikro, MSP  </w:t>
            </w:r>
          </w:p>
        </w:tc>
      </w:tr>
      <w:tr w:rsidR="00F64AF6" w:rsidRPr="00681E9E" w:rsidTr="00542BFC">
        <w:tblPrEx>
          <w:jc w:val="left"/>
        </w:tblPrEx>
        <w:tc>
          <w:tcPr>
            <w:tcW w:w="218" w:type="pct"/>
            <w:shd w:val="clear" w:color="auto" w:fill="FDE9D9"/>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2.3</w:t>
            </w:r>
          </w:p>
        </w:tc>
        <w:tc>
          <w:tcPr>
            <w:tcW w:w="852" w:type="pct"/>
            <w:gridSpan w:val="4"/>
            <w:vMerge/>
            <w:shd w:val="clear" w:color="auto" w:fill="FFFF99"/>
            <w:vAlign w:val="center"/>
          </w:tcPr>
          <w:p w:rsidR="00F64AF6" w:rsidRPr="00681E9E" w:rsidRDefault="00F64AF6" w:rsidP="00354AB6">
            <w:pPr>
              <w:spacing w:after="0" w:line="240" w:lineRule="auto"/>
              <w:jc w:val="center"/>
              <w:rPr>
                <w:rFonts w:ascii="Times New Roman" w:hAnsi="Times New Roman" w:cs="Times New Roman"/>
                <w:b/>
                <w:bCs/>
              </w:rPr>
            </w:pPr>
          </w:p>
        </w:tc>
        <w:tc>
          <w:tcPr>
            <w:tcW w:w="3930" w:type="pct"/>
            <w:gridSpan w:val="17"/>
            <w:shd w:val="clear" w:color="auto" w:fill="FFFF99"/>
            <w:vAlign w:val="center"/>
          </w:tcPr>
          <w:p w:rsidR="00F64AF6" w:rsidRPr="00681E9E" w:rsidRDefault="00F64AF6" w:rsidP="00354AB6">
            <w:pPr>
              <w:spacing w:after="0" w:line="240" w:lineRule="auto"/>
              <w:rPr>
                <w:rFonts w:ascii="Times New Roman" w:hAnsi="Times New Roman" w:cs="Times New Roman"/>
              </w:rPr>
            </w:pPr>
            <w:r w:rsidRPr="00681E9E">
              <w:rPr>
                <w:rFonts w:ascii="Times New Roman" w:hAnsi="Times New Roman" w:cs="Times New Roman"/>
              </w:rPr>
              <w:t>Wzrost przedsiębiorczości i aktywności mieszkańców na rzecz samozatrudnienia</w:t>
            </w:r>
          </w:p>
        </w:tc>
      </w:tr>
      <w:tr w:rsidR="00F64AF6" w:rsidRPr="00681E9E" w:rsidTr="00542BFC">
        <w:tblPrEx>
          <w:jc w:val="left"/>
        </w:tblPrEx>
        <w:tc>
          <w:tcPr>
            <w:tcW w:w="218" w:type="pct"/>
            <w:shd w:val="clear" w:color="auto" w:fill="FDE9D9"/>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2.4</w:t>
            </w:r>
          </w:p>
        </w:tc>
        <w:tc>
          <w:tcPr>
            <w:tcW w:w="852" w:type="pct"/>
            <w:gridSpan w:val="4"/>
            <w:vMerge/>
            <w:shd w:val="clear" w:color="auto" w:fill="FFFF99"/>
            <w:vAlign w:val="center"/>
          </w:tcPr>
          <w:p w:rsidR="00F64AF6" w:rsidRPr="00681E9E" w:rsidRDefault="00F64AF6" w:rsidP="00354AB6">
            <w:pPr>
              <w:spacing w:after="0" w:line="240" w:lineRule="auto"/>
              <w:jc w:val="center"/>
              <w:rPr>
                <w:rFonts w:ascii="Times New Roman" w:hAnsi="Times New Roman" w:cs="Times New Roman"/>
                <w:b/>
                <w:bCs/>
              </w:rPr>
            </w:pPr>
          </w:p>
        </w:tc>
        <w:tc>
          <w:tcPr>
            <w:tcW w:w="3930" w:type="pct"/>
            <w:gridSpan w:val="17"/>
            <w:shd w:val="clear" w:color="auto" w:fill="FFFF99"/>
            <w:vAlign w:val="center"/>
          </w:tcPr>
          <w:p w:rsidR="00F64AF6" w:rsidRPr="00681E9E" w:rsidRDefault="00F64AF6" w:rsidP="00354AB6">
            <w:pPr>
              <w:spacing w:after="0" w:line="240" w:lineRule="auto"/>
              <w:rPr>
                <w:rFonts w:ascii="Times New Roman" w:hAnsi="Times New Roman" w:cs="Times New Roman"/>
              </w:rPr>
            </w:pPr>
            <w:r w:rsidRPr="00681E9E">
              <w:rPr>
                <w:rFonts w:ascii="Times New Roman" w:hAnsi="Times New Roman" w:cs="Times New Roman"/>
              </w:rPr>
              <w:t>Wzrost atrakcyjności turystycznej obszaru LGD, poprzez wsparcie przedsiębiorstw sektora turystycznego</w:t>
            </w:r>
            <w:r>
              <w:rPr>
                <w:rFonts w:ascii="Times New Roman" w:hAnsi="Times New Roman" w:cs="Times New Roman"/>
              </w:rPr>
              <w:t xml:space="preserve"> oraz działań prowadzonych przez sektor społeczny i publiczny </w:t>
            </w:r>
          </w:p>
        </w:tc>
      </w:tr>
      <w:tr w:rsidR="00F64AF6" w:rsidRPr="00681E9E" w:rsidTr="00827E94">
        <w:tblPrEx>
          <w:jc w:val="left"/>
        </w:tblPrEx>
        <w:tc>
          <w:tcPr>
            <w:tcW w:w="1070" w:type="pct"/>
            <w:gridSpan w:val="5"/>
            <w:vAlign w:val="center"/>
          </w:tcPr>
          <w:p w:rsidR="00F64AF6" w:rsidRPr="00681E9E" w:rsidRDefault="00F64AF6" w:rsidP="00AA5F31">
            <w:pPr>
              <w:spacing w:after="0" w:line="240" w:lineRule="auto"/>
              <w:jc w:val="center"/>
              <w:rPr>
                <w:rFonts w:ascii="Times New Roman" w:hAnsi="Times New Roman" w:cs="Times New Roman"/>
                <w:b/>
                <w:bCs/>
              </w:rPr>
            </w:pPr>
            <w:r w:rsidRPr="00681E9E">
              <w:rPr>
                <w:rFonts w:ascii="Times New Roman" w:hAnsi="Times New Roman" w:cs="Times New Roman"/>
                <w:b/>
              </w:rPr>
              <w:t>Wzrost potencjału  gospodarczego obszaru LGD Nasze Bieszczady</w:t>
            </w:r>
          </w:p>
        </w:tc>
        <w:tc>
          <w:tcPr>
            <w:tcW w:w="1206" w:type="pct"/>
            <w:gridSpan w:val="5"/>
            <w:shd w:val="clear" w:color="auto" w:fill="FFFF00"/>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Wskaźnik oddziaływania dla celu ogólnego</w:t>
            </w:r>
          </w:p>
        </w:tc>
        <w:tc>
          <w:tcPr>
            <w:tcW w:w="724" w:type="pct"/>
            <w:gridSpan w:val="2"/>
            <w:shd w:val="clear" w:color="auto" w:fill="FFFF00"/>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Jednostka miary</w:t>
            </w:r>
          </w:p>
        </w:tc>
        <w:tc>
          <w:tcPr>
            <w:tcW w:w="478" w:type="pct"/>
            <w:gridSpan w:val="4"/>
            <w:shd w:val="clear" w:color="auto" w:fill="FFFF00"/>
            <w:vAlign w:val="center"/>
          </w:tcPr>
          <w:p w:rsidR="00F64AF6" w:rsidRPr="00681E9E" w:rsidRDefault="00F64AF6" w:rsidP="00304D4E">
            <w:pPr>
              <w:spacing w:after="0" w:line="240" w:lineRule="auto"/>
              <w:jc w:val="center"/>
              <w:rPr>
                <w:rFonts w:ascii="Times New Roman" w:hAnsi="Times New Roman" w:cs="Times New Roman"/>
                <w:b/>
                <w:bCs/>
              </w:rPr>
            </w:pPr>
            <w:r w:rsidRPr="00681E9E">
              <w:rPr>
                <w:rFonts w:ascii="Times New Roman" w:hAnsi="Times New Roman" w:cs="Times New Roman"/>
                <w:b/>
                <w:bCs/>
              </w:rPr>
              <w:t>Stan początkowy 201</w:t>
            </w:r>
            <w:r>
              <w:rPr>
                <w:rFonts w:ascii="Times New Roman" w:hAnsi="Times New Roman" w:cs="Times New Roman"/>
                <w:b/>
                <w:bCs/>
              </w:rPr>
              <w:t>3</w:t>
            </w:r>
            <w:r w:rsidRPr="00681E9E">
              <w:rPr>
                <w:rFonts w:ascii="Times New Roman" w:hAnsi="Times New Roman" w:cs="Times New Roman"/>
                <w:b/>
                <w:bCs/>
              </w:rPr>
              <w:t xml:space="preserve"> rok</w:t>
            </w:r>
          </w:p>
        </w:tc>
        <w:tc>
          <w:tcPr>
            <w:tcW w:w="523" w:type="pct"/>
            <w:gridSpan w:val="3"/>
            <w:shd w:val="clear" w:color="auto" w:fill="FFFF00"/>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 xml:space="preserve">Plan </w:t>
            </w:r>
          </w:p>
          <w:p w:rsidR="00F64AF6" w:rsidRPr="00681E9E" w:rsidRDefault="00F64AF6" w:rsidP="00354AB6">
            <w:pPr>
              <w:spacing w:after="0" w:line="240" w:lineRule="auto"/>
              <w:jc w:val="center"/>
              <w:rPr>
                <w:rFonts w:ascii="Times New Roman" w:hAnsi="Times New Roman" w:cs="Times New Roman"/>
                <w:b/>
                <w:bCs/>
              </w:rPr>
            </w:pPr>
            <w:r>
              <w:rPr>
                <w:rFonts w:ascii="Times New Roman" w:hAnsi="Times New Roman" w:cs="Times New Roman"/>
                <w:b/>
                <w:bCs/>
              </w:rPr>
              <w:t>2023</w:t>
            </w:r>
            <w:r w:rsidRPr="00681E9E">
              <w:rPr>
                <w:rFonts w:ascii="Times New Roman" w:hAnsi="Times New Roman" w:cs="Times New Roman"/>
                <w:b/>
                <w:bCs/>
              </w:rPr>
              <w:t xml:space="preserve"> rok</w:t>
            </w:r>
          </w:p>
        </w:tc>
        <w:tc>
          <w:tcPr>
            <w:tcW w:w="999" w:type="pct"/>
            <w:gridSpan w:val="3"/>
            <w:shd w:val="clear" w:color="auto" w:fill="FFFF00"/>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Źródło danych/sposób pomiaru</w:t>
            </w:r>
          </w:p>
        </w:tc>
      </w:tr>
      <w:tr w:rsidR="00F64AF6" w:rsidRPr="00681E9E" w:rsidTr="00827E94">
        <w:tblPrEx>
          <w:jc w:val="left"/>
        </w:tblPrEx>
        <w:tc>
          <w:tcPr>
            <w:tcW w:w="247" w:type="pct"/>
            <w:gridSpan w:val="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W2.0</w:t>
            </w:r>
          </w:p>
        </w:tc>
        <w:tc>
          <w:tcPr>
            <w:tcW w:w="823" w:type="pct"/>
            <w:gridSpan w:val="2"/>
            <w:vAlign w:val="center"/>
          </w:tcPr>
          <w:p w:rsidR="00F64AF6" w:rsidRPr="00681E9E" w:rsidRDefault="00F64AF6" w:rsidP="00AA5F31">
            <w:pPr>
              <w:spacing w:after="0" w:line="240" w:lineRule="auto"/>
              <w:jc w:val="center"/>
              <w:rPr>
                <w:rFonts w:ascii="Times New Roman" w:hAnsi="Times New Roman" w:cs="Times New Roman"/>
                <w:b/>
                <w:bCs/>
              </w:rPr>
            </w:pPr>
            <w:r w:rsidRPr="00681E9E">
              <w:rPr>
                <w:rFonts w:ascii="Times New Roman" w:hAnsi="Times New Roman" w:cs="Times New Roman"/>
                <w:b/>
              </w:rPr>
              <w:t xml:space="preserve">Oddziaływanie </w:t>
            </w:r>
          </w:p>
        </w:tc>
        <w:tc>
          <w:tcPr>
            <w:tcW w:w="1206" w:type="pct"/>
            <w:gridSpan w:val="5"/>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rPr>
              <w:t>Dochód podatkowy gminy na 1 mieszkańca na obszarze LSR</w:t>
            </w:r>
            <w:r>
              <w:rPr>
                <w:rFonts w:ascii="Times New Roman" w:hAnsi="Times New Roman" w:cs="Times New Roman"/>
                <w:b/>
              </w:rPr>
              <w:t xml:space="preserve"> (średni dla gmin LGD)</w:t>
            </w:r>
          </w:p>
        </w:tc>
        <w:tc>
          <w:tcPr>
            <w:tcW w:w="724" w:type="pct"/>
            <w:gridSpan w:val="2"/>
            <w:vAlign w:val="center"/>
          </w:tcPr>
          <w:p w:rsidR="00F64AF6" w:rsidRPr="003D7D79" w:rsidRDefault="00472BFE" w:rsidP="00472BFE">
            <w:pPr>
              <w:spacing w:after="0" w:line="240" w:lineRule="auto"/>
              <w:jc w:val="center"/>
              <w:rPr>
                <w:rFonts w:ascii="Times New Roman" w:hAnsi="Times New Roman" w:cs="Times New Roman"/>
                <w:b/>
                <w:bCs/>
              </w:rPr>
            </w:pPr>
            <w:r>
              <w:rPr>
                <w:rFonts w:ascii="Times New Roman" w:hAnsi="Times New Roman" w:cs="Times New Roman"/>
                <w:b/>
                <w:bCs/>
              </w:rPr>
              <w:t>zł</w:t>
            </w:r>
          </w:p>
        </w:tc>
        <w:tc>
          <w:tcPr>
            <w:tcW w:w="478" w:type="pct"/>
            <w:gridSpan w:val="4"/>
            <w:vAlign w:val="center"/>
          </w:tcPr>
          <w:p w:rsidR="00F64AF6" w:rsidRPr="003D7D79" w:rsidRDefault="007E63E5" w:rsidP="00354AB6">
            <w:pPr>
              <w:spacing w:after="0" w:line="240" w:lineRule="auto"/>
              <w:jc w:val="center"/>
              <w:rPr>
                <w:rFonts w:ascii="Times New Roman" w:hAnsi="Times New Roman" w:cs="Times New Roman"/>
                <w:b/>
                <w:bCs/>
              </w:rPr>
            </w:pPr>
            <w:r>
              <w:rPr>
                <w:rFonts w:ascii="Times New Roman" w:hAnsi="Times New Roman" w:cs="Times New Roman"/>
                <w:b/>
                <w:bCs/>
              </w:rPr>
              <w:t>1 273,79</w:t>
            </w:r>
          </w:p>
        </w:tc>
        <w:tc>
          <w:tcPr>
            <w:tcW w:w="523" w:type="pct"/>
            <w:gridSpan w:val="3"/>
            <w:vAlign w:val="center"/>
          </w:tcPr>
          <w:p w:rsidR="00F64AF6" w:rsidRPr="003D7D79" w:rsidRDefault="0013404B" w:rsidP="00354AB6">
            <w:pPr>
              <w:spacing w:after="0" w:line="240" w:lineRule="auto"/>
              <w:jc w:val="center"/>
              <w:rPr>
                <w:rFonts w:ascii="Times New Roman" w:hAnsi="Times New Roman" w:cs="Times New Roman"/>
                <w:b/>
                <w:bCs/>
              </w:rPr>
            </w:pPr>
            <w:r>
              <w:rPr>
                <w:rFonts w:ascii="Times New Roman" w:hAnsi="Times New Roman" w:cs="Times New Roman"/>
                <w:b/>
                <w:bCs/>
              </w:rPr>
              <w:t>1</w:t>
            </w:r>
            <w:r w:rsidR="00FB735C">
              <w:rPr>
                <w:rFonts w:ascii="Times New Roman" w:hAnsi="Times New Roman" w:cs="Times New Roman"/>
                <w:b/>
                <w:bCs/>
              </w:rPr>
              <w:t> 401, 17</w:t>
            </w:r>
          </w:p>
        </w:tc>
        <w:tc>
          <w:tcPr>
            <w:tcW w:w="999" w:type="pct"/>
            <w:gridSpan w:val="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GUS</w:t>
            </w:r>
          </w:p>
        </w:tc>
      </w:tr>
      <w:tr w:rsidR="00F64AF6" w:rsidRPr="00681E9E" w:rsidTr="00827E94">
        <w:tblPrEx>
          <w:jc w:val="left"/>
        </w:tblPrEx>
        <w:tc>
          <w:tcPr>
            <w:tcW w:w="1070" w:type="pct"/>
            <w:gridSpan w:val="5"/>
            <w:vAlign w:val="center"/>
          </w:tcPr>
          <w:p w:rsidR="00F64AF6" w:rsidRPr="00681E9E" w:rsidRDefault="00F64AF6" w:rsidP="00354AB6">
            <w:pPr>
              <w:spacing w:after="0" w:line="240" w:lineRule="auto"/>
              <w:jc w:val="center"/>
              <w:rPr>
                <w:rFonts w:ascii="Times New Roman" w:hAnsi="Times New Roman" w:cs="Times New Roman"/>
                <w:b/>
                <w:bCs/>
              </w:rPr>
            </w:pPr>
          </w:p>
        </w:tc>
        <w:tc>
          <w:tcPr>
            <w:tcW w:w="1206" w:type="pct"/>
            <w:gridSpan w:val="5"/>
            <w:shd w:val="clear" w:color="auto" w:fill="FFFF99"/>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Wskaźnik rezultatu dla celów szczegółowych</w:t>
            </w:r>
          </w:p>
        </w:tc>
        <w:tc>
          <w:tcPr>
            <w:tcW w:w="724" w:type="pct"/>
            <w:gridSpan w:val="2"/>
            <w:shd w:val="clear" w:color="auto" w:fill="FFFF99"/>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Jednostka miary</w:t>
            </w:r>
          </w:p>
        </w:tc>
        <w:tc>
          <w:tcPr>
            <w:tcW w:w="478" w:type="pct"/>
            <w:gridSpan w:val="4"/>
            <w:shd w:val="clear" w:color="auto" w:fill="FFFF99"/>
            <w:vAlign w:val="center"/>
          </w:tcPr>
          <w:p w:rsidR="00F64AF6" w:rsidRPr="00681E9E" w:rsidRDefault="00F64AF6" w:rsidP="00354AB6">
            <w:pPr>
              <w:spacing w:after="0" w:line="240" w:lineRule="auto"/>
              <w:jc w:val="center"/>
              <w:rPr>
                <w:rFonts w:ascii="Times New Roman" w:hAnsi="Times New Roman" w:cs="Times New Roman"/>
                <w:b/>
                <w:bCs/>
              </w:rPr>
            </w:pPr>
            <w:r>
              <w:rPr>
                <w:rFonts w:ascii="Times New Roman" w:hAnsi="Times New Roman" w:cs="Times New Roman"/>
                <w:b/>
                <w:bCs/>
              </w:rPr>
              <w:t>Stan początkowy 2013</w:t>
            </w:r>
            <w:r w:rsidRPr="00681E9E">
              <w:rPr>
                <w:rFonts w:ascii="Times New Roman" w:hAnsi="Times New Roman" w:cs="Times New Roman"/>
                <w:b/>
                <w:bCs/>
              </w:rPr>
              <w:t xml:space="preserve"> rok</w:t>
            </w:r>
          </w:p>
        </w:tc>
        <w:tc>
          <w:tcPr>
            <w:tcW w:w="523" w:type="pct"/>
            <w:gridSpan w:val="3"/>
            <w:shd w:val="clear" w:color="auto" w:fill="FFFF99"/>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 xml:space="preserve">Plan </w:t>
            </w:r>
          </w:p>
          <w:p w:rsidR="00F64AF6" w:rsidRPr="00681E9E" w:rsidRDefault="00F64AF6" w:rsidP="00354AB6">
            <w:pPr>
              <w:spacing w:after="0" w:line="240" w:lineRule="auto"/>
              <w:jc w:val="center"/>
              <w:rPr>
                <w:rFonts w:ascii="Times New Roman" w:hAnsi="Times New Roman" w:cs="Times New Roman"/>
                <w:b/>
                <w:bCs/>
              </w:rPr>
            </w:pPr>
            <w:r>
              <w:rPr>
                <w:rFonts w:ascii="Times New Roman" w:hAnsi="Times New Roman" w:cs="Times New Roman"/>
                <w:b/>
                <w:bCs/>
              </w:rPr>
              <w:t>2023</w:t>
            </w:r>
            <w:r w:rsidRPr="00681E9E">
              <w:rPr>
                <w:rFonts w:ascii="Times New Roman" w:hAnsi="Times New Roman" w:cs="Times New Roman"/>
                <w:b/>
                <w:bCs/>
              </w:rPr>
              <w:t xml:space="preserve"> rok</w:t>
            </w:r>
          </w:p>
        </w:tc>
        <w:tc>
          <w:tcPr>
            <w:tcW w:w="999" w:type="pct"/>
            <w:gridSpan w:val="3"/>
            <w:shd w:val="clear" w:color="auto" w:fill="FFFF99"/>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Źródło danych/sposób pomiaru</w:t>
            </w:r>
          </w:p>
        </w:tc>
      </w:tr>
      <w:tr w:rsidR="00F64AF6" w:rsidRPr="00681E9E" w:rsidTr="00827E94">
        <w:tblPrEx>
          <w:jc w:val="left"/>
        </w:tblPrEx>
        <w:tc>
          <w:tcPr>
            <w:tcW w:w="247"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W2.1</w:t>
            </w:r>
          </w:p>
        </w:tc>
        <w:tc>
          <w:tcPr>
            <w:tcW w:w="823"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rPr>
              <w:t>Poprawa sytuacji materialnej mieszkańców</w:t>
            </w:r>
          </w:p>
        </w:tc>
        <w:tc>
          <w:tcPr>
            <w:tcW w:w="1206" w:type="pct"/>
            <w:gridSpan w:val="5"/>
            <w:shd w:val="clear" w:color="auto" w:fill="FFFFFF" w:themeFill="background1"/>
            <w:vAlign w:val="center"/>
          </w:tcPr>
          <w:p w:rsidR="00F64AF6" w:rsidRDefault="00F64AF6" w:rsidP="00354AB6">
            <w:pPr>
              <w:spacing w:after="0" w:line="240" w:lineRule="auto"/>
              <w:jc w:val="center"/>
              <w:rPr>
                <w:rFonts w:ascii="Times New Roman" w:hAnsi="Times New Roman" w:cs="Times New Roman"/>
                <w:bCs/>
              </w:rPr>
            </w:pPr>
            <w:r w:rsidRPr="00681E9E">
              <w:rPr>
                <w:rFonts w:ascii="Times New Roman" w:hAnsi="Times New Roman" w:cs="Times New Roman"/>
                <w:bCs/>
              </w:rPr>
              <w:t>Stopa bezrobocia</w:t>
            </w:r>
          </w:p>
          <w:p w:rsidR="00F64AF6" w:rsidRPr="00681E9E" w:rsidRDefault="00F64AF6" w:rsidP="00AA5F31">
            <w:pPr>
              <w:spacing w:after="0" w:line="240" w:lineRule="auto"/>
              <w:jc w:val="center"/>
              <w:rPr>
                <w:rFonts w:ascii="Times New Roman" w:hAnsi="Times New Roman" w:cs="Times New Roman"/>
                <w:b/>
                <w:bCs/>
              </w:rPr>
            </w:pPr>
            <w:r>
              <w:rPr>
                <w:rFonts w:ascii="Times New Roman" w:hAnsi="Times New Roman" w:cs="Times New Roman"/>
                <w:bCs/>
              </w:rPr>
              <w:t>(średnia dla gmin obszaru LGD)</w:t>
            </w:r>
          </w:p>
        </w:tc>
        <w:tc>
          <w:tcPr>
            <w:tcW w:w="724" w:type="pct"/>
            <w:gridSpan w:val="2"/>
            <w:shd w:val="clear" w:color="auto" w:fill="FFFFFF" w:themeFill="background1"/>
            <w:vAlign w:val="center"/>
          </w:tcPr>
          <w:p w:rsidR="00F64AF6" w:rsidRPr="00681E9E" w:rsidRDefault="00F64AF6" w:rsidP="00AA5F31">
            <w:pPr>
              <w:spacing w:after="0" w:line="240" w:lineRule="auto"/>
              <w:jc w:val="center"/>
              <w:rPr>
                <w:rFonts w:ascii="Times New Roman" w:hAnsi="Times New Roman" w:cs="Times New Roman"/>
                <w:b/>
                <w:bCs/>
              </w:rPr>
            </w:pPr>
            <w:r w:rsidRPr="00681E9E">
              <w:rPr>
                <w:rFonts w:ascii="Times New Roman" w:hAnsi="Times New Roman" w:cs="Times New Roman"/>
                <w:bCs/>
              </w:rPr>
              <w:t>Udział osób bezrobotnych (ogółem lub danej grupy) w liczbie aktywnych zawodowo %</w:t>
            </w:r>
          </w:p>
        </w:tc>
        <w:tc>
          <w:tcPr>
            <w:tcW w:w="478" w:type="pct"/>
            <w:gridSpan w:val="4"/>
            <w:shd w:val="clear" w:color="auto" w:fill="FFFFFF" w:themeFill="background1"/>
            <w:vAlign w:val="center"/>
          </w:tcPr>
          <w:p w:rsidR="00F64AF6" w:rsidRPr="00E07D48" w:rsidRDefault="00F64AF6" w:rsidP="00354AB6">
            <w:pPr>
              <w:spacing w:after="0" w:line="240" w:lineRule="auto"/>
              <w:jc w:val="center"/>
              <w:rPr>
                <w:rFonts w:ascii="Times New Roman" w:hAnsi="Times New Roman" w:cs="Times New Roman"/>
                <w:b/>
                <w:bCs/>
              </w:rPr>
            </w:pPr>
            <w:r w:rsidRPr="00E07D48">
              <w:rPr>
                <w:rFonts w:ascii="Times New Roman" w:hAnsi="Times New Roman" w:cs="Times New Roman"/>
                <w:b/>
                <w:bCs/>
              </w:rPr>
              <w:t>12,8</w:t>
            </w:r>
          </w:p>
        </w:tc>
        <w:tc>
          <w:tcPr>
            <w:tcW w:w="523" w:type="pct"/>
            <w:gridSpan w:val="3"/>
            <w:shd w:val="clear" w:color="auto" w:fill="FFFFFF" w:themeFill="background1"/>
            <w:vAlign w:val="center"/>
          </w:tcPr>
          <w:p w:rsidR="00F64AF6" w:rsidRPr="00E07D48" w:rsidRDefault="00F64AF6" w:rsidP="00354AB6">
            <w:pPr>
              <w:spacing w:after="0" w:line="240" w:lineRule="auto"/>
              <w:jc w:val="center"/>
              <w:rPr>
                <w:rFonts w:ascii="Times New Roman" w:hAnsi="Times New Roman" w:cs="Times New Roman"/>
                <w:b/>
                <w:bCs/>
              </w:rPr>
            </w:pPr>
            <w:r w:rsidRPr="00E07D48">
              <w:rPr>
                <w:rFonts w:ascii="Times New Roman" w:hAnsi="Times New Roman" w:cs="Times New Roman"/>
                <w:b/>
                <w:bCs/>
              </w:rPr>
              <w:t>11,4</w:t>
            </w:r>
          </w:p>
        </w:tc>
        <w:tc>
          <w:tcPr>
            <w:tcW w:w="999" w:type="pct"/>
            <w:gridSpan w:val="3"/>
            <w:shd w:val="clear" w:color="auto" w:fill="FFFFFF" w:themeFill="background1"/>
            <w:vAlign w:val="center"/>
          </w:tcPr>
          <w:p w:rsidR="00F64AF6" w:rsidRPr="00681E9E" w:rsidRDefault="00F64AF6" w:rsidP="00AA5F31">
            <w:pPr>
              <w:spacing w:after="0" w:line="240" w:lineRule="auto"/>
              <w:jc w:val="center"/>
              <w:rPr>
                <w:rFonts w:ascii="Times New Roman" w:hAnsi="Times New Roman" w:cs="Times New Roman"/>
                <w:b/>
                <w:bCs/>
              </w:rPr>
            </w:pPr>
            <w:r w:rsidRPr="00681E9E">
              <w:rPr>
                <w:rFonts w:ascii="Times New Roman" w:hAnsi="Times New Roman" w:cs="Times New Roman"/>
                <w:bCs/>
              </w:rPr>
              <w:t>Dane PUP Lesko</w:t>
            </w:r>
          </w:p>
        </w:tc>
      </w:tr>
      <w:tr w:rsidR="00F64AF6" w:rsidRPr="00681E9E" w:rsidTr="00827E94">
        <w:tblPrEx>
          <w:jc w:val="left"/>
        </w:tblPrEx>
        <w:tc>
          <w:tcPr>
            <w:tcW w:w="247"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W2.2</w:t>
            </w:r>
          </w:p>
        </w:tc>
        <w:tc>
          <w:tcPr>
            <w:tcW w:w="823"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rPr>
            </w:pPr>
            <w:r w:rsidRPr="00681E9E">
              <w:rPr>
                <w:rFonts w:ascii="Times New Roman" w:hAnsi="Times New Roman" w:cs="Times New Roman"/>
              </w:rPr>
              <w:t xml:space="preserve">Wzrost konkurencyjności i </w:t>
            </w:r>
            <w:r w:rsidR="00594785">
              <w:rPr>
                <w:rFonts w:ascii="Times New Roman" w:hAnsi="Times New Roman" w:cs="Times New Roman"/>
              </w:rPr>
              <w:t>innowacyjności sektora mikro, MŚ</w:t>
            </w:r>
            <w:r w:rsidRPr="00681E9E">
              <w:rPr>
                <w:rFonts w:ascii="Times New Roman" w:hAnsi="Times New Roman" w:cs="Times New Roman"/>
              </w:rPr>
              <w:t>P</w:t>
            </w:r>
          </w:p>
        </w:tc>
        <w:tc>
          <w:tcPr>
            <w:tcW w:w="1206" w:type="pct"/>
            <w:gridSpan w:val="5"/>
            <w:shd w:val="clear" w:color="auto" w:fill="FFFFFF" w:themeFill="background1"/>
            <w:vAlign w:val="center"/>
          </w:tcPr>
          <w:p w:rsidR="00F64AF6" w:rsidRPr="00681E9E" w:rsidRDefault="00F64AF6" w:rsidP="00354AB6">
            <w:pPr>
              <w:tabs>
                <w:tab w:val="num" w:pos="397"/>
              </w:tabs>
              <w:spacing w:after="0" w:line="240" w:lineRule="auto"/>
              <w:jc w:val="center"/>
              <w:rPr>
                <w:rFonts w:ascii="Times New Roman" w:hAnsi="Times New Roman" w:cs="Times New Roman"/>
              </w:rPr>
            </w:pPr>
            <w:r w:rsidRPr="00681E9E">
              <w:rPr>
                <w:rFonts w:ascii="Times New Roman" w:hAnsi="Times New Roman" w:cs="Times New Roman"/>
              </w:rPr>
              <w:t>Liczba podmiotów gospodarczych objętych wsparciem udzielonym przez LGD</w:t>
            </w:r>
          </w:p>
        </w:tc>
        <w:tc>
          <w:tcPr>
            <w:tcW w:w="724" w:type="pct"/>
            <w:gridSpan w:val="2"/>
            <w:shd w:val="clear" w:color="auto" w:fill="FFFFFF" w:themeFill="background1"/>
            <w:vAlign w:val="center"/>
          </w:tcPr>
          <w:p w:rsidR="00F64AF6" w:rsidRPr="00354AB6" w:rsidRDefault="00F64AF6" w:rsidP="00354AB6">
            <w:pPr>
              <w:spacing w:after="0" w:line="240" w:lineRule="auto"/>
              <w:jc w:val="center"/>
              <w:rPr>
                <w:rFonts w:ascii="Times New Roman" w:hAnsi="Times New Roman" w:cs="Times New Roman"/>
                <w:bCs/>
              </w:rPr>
            </w:pPr>
            <w:r>
              <w:rPr>
                <w:rFonts w:ascii="Times New Roman" w:hAnsi="Times New Roman" w:cs="Times New Roman"/>
                <w:bCs/>
              </w:rPr>
              <w:t>szt.</w:t>
            </w:r>
          </w:p>
        </w:tc>
        <w:tc>
          <w:tcPr>
            <w:tcW w:w="478" w:type="pct"/>
            <w:gridSpan w:val="4"/>
            <w:shd w:val="clear" w:color="auto" w:fill="FFFFFF" w:themeFill="background1"/>
            <w:vAlign w:val="center"/>
          </w:tcPr>
          <w:p w:rsidR="00F64AF6" w:rsidRPr="00E07D48" w:rsidRDefault="002C786B" w:rsidP="00354AB6">
            <w:pPr>
              <w:spacing w:after="0" w:line="240" w:lineRule="auto"/>
              <w:jc w:val="center"/>
              <w:rPr>
                <w:rFonts w:ascii="Times New Roman" w:hAnsi="Times New Roman" w:cs="Times New Roman"/>
                <w:b/>
                <w:bCs/>
              </w:rPr>
            </w:pPr>
            <w:r>
              <w:rPr>
                <w:rFonts w:ascii="Times New Roman" w:hAnsi="Times New Roman" w:cs="Times New Roman"/>
                <w:b/>
                <w:bCs/>
              </w:rPr>
              <w:t>1</w:t>
            </w:r>
          </w:p>
        </w:tc>
        <w:tc>
          <w:tcPr>
            <w:tcW w:w="523" w:type="pct"/>
            <w:gridSpan w:val="3"/>
            <w:shd w:val="clear" w:color="auto" w:fill="FFFFFF" w:themeFill="background1"/>
            <w:vAlign w:val="center"/>
          </w:tcPr>
          <w:p w:rsidR="00F64AF6" w:rsidRPr="00AA5F31" w:rsidRDefault="002C786B" w:rsidP="00AA5F31">
            <w:pPr>
              <w:spacing w:after="0" w:line="240" w:lineRule="auto"/>
              <w:jc w:val="center"/>
              <w:rPr>
                <w:rFonts w:ascii="Times New Roman" w:hAnsi="Times New Roman" w:cs="Times New Roman"/>
                <w:b/>
                <w:bCs/>
                <w:highlight w:val="red"/>
              </w:rPr>
            </w:pPr>
            <w:r>
              <w:rPr>
                <w:rFonts w:ascii="Times New Roman" w:hAnsi="Times New Roman" w:cs="Times New Roman"/>
                <w:b/>
                <w:bCs/>
              </w:rPr>
              <w:t>4</w:t>
            </w:r>
          </w:p>
        </w:tc>
        <w:tc>
          <w:tcPr>
            <w:tcW w:w="999"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Cs/>
              </w:rPr>
            </w:pPr>
            <w:r w:rsidRPr="00681E9E">
              <w:rPr>
                <w:rFonts w:ascii="Times New Roman" w:hAnsi="Times New Roman" w:cs="Times New Roman"/>
                <w:bCs/>
              </w:rPr>
              <w:t>Dane własne</w:t>
            </w:r>
            <w:r>
              <w:rPr>
                <w:rFonts w:ascii="Times New Roman" w:hAnsi="Times New Roman" w:cs="Times New Roman"/>
                <w:bCs/>
              </w:rPr>
              <w:t xml:space="preserve">, </w:t>
            </w:r>
          </w:p>
          <w:p w:rsidR="00F64AF6" w:rsidRPr="00681E9E" w:rsidRDefault="00F64AF6" w:rsidP="00AE300F">
            <w:pPr>
              <w:spacing w:after="0" w:line="240" w:lineRule="auto"/>
              <w:jc w:val="center"/>
              <w:rPr>
                <w:rFonts w:ascii="Times New Roman" w:hAnsi="Times New Roman" w:cs="Times New Roman"/>
                <w:b/>
                <w:bCs/>
                <w:highlight w:val="cyan"/>
              </w:rPr>
            </w:pPr>
            <w:r w:rsidRPr="00681E9E">
              <w:rPr>
                <w:rFonts w:ascii="Times New Roman" w:hAnsi="Times New Roman" w:cs="Times New Roman"/>
                <w:bCs/>
              </w:rPr>
              <w:t>LGD, Sprawozdania beneficjentów</w:t>
            </w:r>
          </w:p>
        </w:tc>
      </w:tr>
      <w:tr w:rsidR="00F64AF6" w:rsidRPr="00681E9E" w:rsidTr="00827E94">
        <w:tblPrEx>
          <w:jc w:val="left"/>
        </w:tblPrEx>
        <w:tc>
          <w:tcPr>
            <w:tcW w:w="247"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W2.3</w:t>
            </w:r>
          </w:p>
        </w:tc>
        <w:tc>
          <w:tcPr>
            <w:tcW w:w="823"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rPr>
              <w:t>Wzrost przedsiębiorczości i aktywności mieszkańców na rzecz samozatrudnienia</w:t>
            </w:r>
          </w:p>
        </w:tc>
        <w:tc>
          <w:tcPr>
            <w:tcW w:w="1206" w:type="pct"/>
            <w:gridSpan w:val="5"/>
            <w:shd w:val="clear" w:color="auto" w:fill="FFFFFF" w:themeFill="background1"/>
            <w:vAlign w:val="center"/>
          </w:tcPr>
          <w:p w:rsidR="00F64AF6" w:rsidRPr="00681E9E" w:rsidRDefault="00F64AF6" w:rsidP="004220EC">
            <w:pPr>
              <w:tabs>
                <w:tab w:val="num" w:pos="397"/>
              </w:tabs>
              <w:spacing w:after="120" w:line="240" w:lineRule="auto"/>
              <w:jc w:val="center"/>
              <w:rPr>
                <w:rFonts w:ascii="Times New Roman" w:hAnsi="Times New Roman" w:cs="Times New Roman"/>
              </w:rPr>
            </w:pPr>
            <w:r w:rsidRPr="00681E9E">
              <w:rPr>
                <w:rFonts w:ascii="Times New Roman" w:hAnsi="Times New Roman" w:cs="Times New Roman"/>
              </w:rPr>
              <w:t>Liczba utworzonych miejsc pracy z udziałem wsparcia ze środków LGD</w:t>
            </w:r>
          </w:p>
          <w:p w:rsidR="00F64AF6" w:rsidRPr="00681E9E" w:rsidRDefault="00F64AF6" w:rsidP="00BA5FD7">
            <w:pPr>
              <w:tabs>
                <w:tab w:val="num" w:pos="397"/>
              </w:tabs>
              <w:spacing w:after="120" w:line="240" w:lineRule="auto"/>
              <w:jc w:val="center"/>
              <w:rPr>
                <w:rFonts w:ascii="Times New Roman" w:hAnsi="Times New Roman" w:cs="Times New Roman"/>
              </w:rPr>
            </w:pPr>
          </w:p>
        </w:tc>
        <w:tc>
          <w:tcPr>
            <w:tcW w:w="724" w:type="pct"/>
            <w:gridSpan w:val="2"/>
            <w:shd w:val="clear" w:color="auto" w:fill="FFFFFF" w:themeFill="background1"/>
            <w:vAlign w:val="center"/>
          </w:tcPr>
          <w:p w:rsidR="00F64AF6" w:rsidRDefault="00F64AF6" w:rsidP="00354AB6">
            <w:pPr>
              <w:spacing w:after="0" w:line="240" w:lineRule="auto"/>
              <w:jc w:val="center"/>
              <w:rPr>
                <w:rFonts w:ascii="Times New Roman" w:hAnsi="Times New Roman" w:cs="Times New Roman"/>
                <w:bCs/>
              </w:rPr>
            </w:pPr>
            <w:r>
              <w:rPr>
                <w:rFonts w:ascii="Times New Roman" w:hAnsi="Times New Roman" w:cs="Times New Roman"/>
                <w:bCs/>
              </w:rPr>
              <w:t>s</w:t>
            </w:r>
            <w:r w:rsidRPr="00681E9E">
              <w:rPr>
                <w:rFonts w:ascii="Times New Roman" w:hAnsi="Times New Roman" w:cs="Times New Roman"/>
                <w:bCs/>
              </w:rPr>
              <w:t>zt.</w:t>
            </w:r>
          </w:p>
          <w:p w:rsidR="00F64AF6" w:rsidRDefault="00F64AF6" w:rsidP="00354AB6">
            <w:pPr>
              <w:spacing w:after="0" w:line="240" w:lineRule="auto"/>
              <w:jc w:val="center"/>
              <w:rPr>
                <w:rFonts w:ascii="Times New Roman" w:hAnsi="Times New Roman" w:cs="Times New Roman"/>
                <w:bCs/>
              </w:rPr>
            </w:pPr>
          </w:p>
          <w:p w:rsidR="00F64AF6" w:rsidRPr="00681E9E" w:rsidRDefault="00F64AF6" w:rsidP="00354AB6">
            <w:pPr>
              <w:spacing w:after="0" w:line="240" w:lineRule="auto"/>
              <w:jc w:val="center"/>
              <w:rPr>
                <w:rFonts w:ascii="Times New Roman" w:hAnsi="Times New Roman" w:cs="Times New Roman"/>
                <w:bCs/>
              </w:rPr>
            </w:pPr>
          </w:p>
          <w:p w:rsidR="00F64AF6" w:rsidRPr="00681E9E" w:rsidRDefault="00F64AF6" w:rsidP="00B90E6D">
            <w:pPr>
              <w:spacing w:after="0" w:line="240" w:lineRule="auto"/>
              <w:rPr>
                <w:rFonts w:ascii="Times New Roman" w:hAnsi="Times New Roman" w:cs="Times New Roman"/>
                <w:bCs/>
              </w:rPr>
            </w:pPr>
          </w:p>
        </w:tc>
        <w:tc>
          <w:tcPr>
            <w:tcW w:w="478" w:type="pct"/>
            <w:gridSpan w:val="4"/>
            <w:shd w:val="clear" w:color="auto" w:fill="FFFFFF" w:themeFill="background1"/>
            <w:vAlign w:val="center"/>
          </w:tcPr>
          <w:p w:rsidR="00F64AF6" w:rsidRPr="00E07D48" w:rsidRDefault="002C786B" w:rsidP="00354AB6">
            <w:pPr>
              <w:spacing w:after="0" w:line="240" w:lineRule="auto"/>
              <w:jc w:val="center"/>
              <w:rPr>
                <w:rFonts w:ascii="Times New Roman" w:hAnsi="Times New Roman" w:cs="Times New Roman"/>
                <w:b/>
                <w:bCs/>
              </w:rPr>
            </w:pPr>
            <w:r>
              <w:rPr>
                <w:rFonts w:ascii="Times New Roman" w:hAnsi="Times New Roman" w:cs="Times New Roman"/>
                <w:b/>
                <w:bCs/>
              </w:rPr>
              <w:t>1</w:t>
            </w:r>
          </w:p>
          <w:p w:rsidR="00F64AF6" w:rsidRPr="00E07D48" w:rsidRDefault="00F64AF6" w:rsidP="00354AB6">
            <w:pPr>
              <w:spacing w:after="0" w:line="240" w:lineRule="auto"/>
              <w:jc w:val="center"/>
              <w:rPr>
                <w:rFonts w:ascii="Times New Roman" w:hAnsi="Times New Roman" w:cs="Times New Roman"/>
                <w:b/>
                <w:bCs/>
              </w:rPr>
            </w:pPr>
          </w:p>
          <w:p w:rsidR="00F64AF6" w:rsidRPr="00E07D48" w:rsidRDefault="00F64AF6" w:rsidP="00354AB6">
            <w:pPr>
              <w:spacing w:after="0" w:line="240" w:lineRule="auto"/>
              <w:jc w:val="center"/>
              <w:rPr>
                <w:rFonts w:ascii="Times New Roman" w:hAnsi="Times New Roman" w:cs="Times New Roman"/>
                <w:b/>
                <w:bCs/>
              </w:rPr>
            </w:pPr>
          </w:p>
          <w:p w:rsidR="00F64AF6" w:rsidRPr="00E07D48" w:rsidRDefault="00F64AF6" w:rsidP="00354AB6">
            <w:pPr>
              <w:spacing w:after="0" w:line="240" w:lineRule="auto"/>
              <w:jc w:val="center"/>
              <w:rPr>
                <w:rFonts w:ascii="Times New Roman" w:hAnsi="Times New Roman" w:cs="Times New Roman"/>
                <w:b/>
                <w:bCs/>
              </w:rPr>
            </w:pPr>
          </w:p>
          <w:p w:rsidR="00F64AF6" w:rsidRPr="00E07D48" w:rsidRDefault="00F64AF6" w:rsidP="00354AB6">
            <w:pPr>
              <w:spacing w:after="0" w:line="240" w:lineRule="auto"/>
              <w:jc w:val="center"/>
              <w:rPr>
                <w:rFonts w:ascii="Times New Roman" w:hAnsi="Times New Roman" w:cs="Times New Roman"/>
                <w:b/>
                <w:bCs/>
              </w:rPr>
            </w:pPr>
          </w:p>
        </w:tc>
        <w:tc>
          <w:tcPr>
            <w:tcW w:w="523" w:type="pct"/>
            <w:gridSpan w:val="3"/>
            <w:shd w:val="clear" w:color="auto" w:fill="FFFFFF" w:themeFill="background1"/>
            <w:vAlign w:val="center"/>
          </w:tcPr>
          <w:p w:rsidR="00F64AF6" w:rsidRPr="00E07D48" w:rsidRDefault="002C786B" w:rsidP="00354AB6">
            <w:pPr>
              <w:spacing w:after="0" w:line="240" w:lineRule="auto"/>
              <w:jc w:val="center"/>
              <w:rPr>
                <w:rFonts w:ascii="Times New Roman" w:hAnsi="Times New Roman" w:cs="Times New Roman"/>
                <w:b/>
                <w:bCs/>
              </w:rPr>
            </w:pPr>
            <w:r>
              <w:rPr>
                <w:rFonts w:ascii="Times New Roman" w:hAnsi="Times New Roman" w:cs="Times New Roman"/>
                <w:b/>
                <w:bCs/>
              </w:rPr>
              <w:lastRenderedPageBreak/>
              <w:t>3</w:t>
            </w:r>
          </w:p>
          <w:p w:rsidR="00F64AF6" w:rsidRPr="00E07D48" w:rsidRDefault="00F64AF6" w:rsidP="00354AB6">
            <w:pPr>
              <w:spacing w:after="0" w:line="240" w:lineRule="auto"/>
              <w:jc w:val="center"/>
              <w:rPr>
                <w:rFonts w:ascii="Times New Roman" w:hAnsi="Times New Roman" w:cs="Times New Roman"/>
                <w:b/>
                <w:bCs/>
              </w:rPr>
            </w:pPr>
          </w:p>
          <w:p w:rsidR="00F64AF6" w:rsidRPr="00E07D48" w:rsidRDefault="00F64AF6" w:rsidP="00354AB6">
            <w:pPr>
              <w:spacing w:after="0" w:line="240" w:lineRule="auto"/>
              <w:jc w:val="center"/>
              <w:rPr>
                <w:rFonts w:ascii="Times New Roman" w:hAnsi="Times New Roman" w:cs="Times New Roman"/>
                <w:b/>
                <w:bCs/>
              </w:rPr>
            </w:pPr>
          </w:p>
          <w:p w:rsidR="00F64AF6" w:rsidRPr="00E07D48" w:rsidRDefault="00F64AF6" w:rsidP="00B90E6D">
            <w:pPr>
              <w:spacing w:after="0" w:line="240" w:lineRule="auto"/>
              <w:rPr>
                <w:rFonts w:ascii="Times New Roman" w:hAnsi="Times New Roman" w:cs="Times New Roman"/>
                <w:b/>
                <w:bCs/>
              </w:rPr>
            </w:pPr>
          </w:p>
        </w:tc>
        <w:tc>
          <w:tcPr>
            <w:tcW w:w="999"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Cs/>
              </w:rPr>
            </w:pPr>
            <w:r w:rsidRPr="00681E9E">
              <w:rPr>
                <w:rFonts w:ascii="Times New Roman" w:hAnsi="Times New Roman" w:cs="Times New Roman"/>
                <w:bCs/>
              </w:rPr>
              <w:t>Dane własne</w:t>
            </w:r>
            <w:r w:rsidR="001D57D6">
              <w:rPr>
                <w:rFonts w:ascii="Times New Roman" w:hAnsi="Times New Roman" w:cs="Times New Roman"/>
                <w:bCs/>
              </w:rPr>
              <w:t xml:space="preserve"> </w:t>
            </w:r>
            <w:r w:rsidRPr="00681E9E">
              <w:rPr>
                <w:rFonts w:ascii="Times New Roman" w:hAnsi="Times New Roman" w:cs="Times New Roman"/>
                <w:bCs/>
              </w:rPr>
              <w:t xml:space="preserve">LGD, </w:t>
            </w:r>
          </w:p>
          <w:p w:rsidR="00F64AF6" w:rsidRPr="00681E9E" w:rsidRDefault="00F64AF6" w:rsidP="00354AB6">
            <w:pPr>
              <w:spacing w:after="0" w:line="240" w:lineRule="auto"/>
              <w:jc w:val="center"/>
              <w:rPr>
                <w:rFonts w:ascii="Times New Roman" w:hAnsi="Times New Roman" w:cs="Times New Roman"/>
                <w:bCs/>
              </w:rPr>
            </w:pPr>
            <w:r w:rsidRPr="00681E9E">
              <w:rPr>
                <w:rFonts w:ascii="Times New Roman" w:hAnsi="Times New Roman" w:cs="Times New Roman"/>
                <w:bCs/>
              </w:rPr>
              <w:t>Sprawozdania beneficjentów</w:t>
            </w:r>
            <w:r w:rsidR="00767EAC">
              <w:rPr>
                <w:rFonts w:ascii="Times New Roman" w:hAnsi="Times New Roman" w:cs="Times New Roman"/>
                <w:bCs/>
              </w:rPr>
              <w:t>.</w:t>
            </w:r>
          </w:p>
          <w:p w:rsidR="00F64AF6" w:rsidRPr="00681E9E" w:rsidRDefault="00F64AF6" w:rsidP="00354AB6">
            <w:pPr>
              <w:spacing w:after="0" w:line="240" w:lineRule="auto"/>
              <w:jc w:val="center"/>
              <w:rPr>
                <w:rFonts w:ascii="Times New Roman" w:hAnsi="Times New Roman" w:cs="Times New Roman"/>
                <w:b/>
                <w:bCs/>
              </w:rPr>
            </w:pPr>
          </w:p>
        </w:tc>
      </w:tr>
      <w:tr w:rsidR="00F64AF6" w:rsidRPr="00681E9E" w:rsidTr="00827E94">
        <w:tblPrEx>
          <w:jc w:val="left"/>
        </w:tblPrEx>
        <w:tc>
          <w:tcPr>
            <w:tcW w:w="247"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lastRenderedPageBreak/>
              <w:t>W2.4</w:t>
            </w:r>
          </w:p>
        </w:tc>
        <w:tc>
          <w:tcPr>
            <w:tcW w:w="823"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highlight w:val="cyan"/>
              </w:rPr>
            </w:pPr>
            <w:r w:rsidRPr="00681E9E">
              <w:rPr>
                <w:rFonts w:ascii="Times New Roman" w:hAnsi="Times New Roman" w:cs="Times New Roman"/>
              </w:rPr>
              <w:t>Wzrost atrakcyjności turystycznej obszaru LGD</w:t>
            </w:r>
            <w:r w:rsidR="00472BFE" w:rsidRPr="00681E9E">
              <w:rPr>
                <w:rFonts w:ascii="Times New Roman" w:hAnsi="Times New Roman" w:cs="Times New Roman"/>
              </w:rPr>
              <w:t>, poprzez wsparcie przedsiębiorstw sektora turystycznego</w:t>
            </w:r>
            <w:r w:rsidR="00472BFE">
              <w:rPr>
                <w:rFonts w:ascii="Times New Roman" w:hAnsi="Times New Roman" w:cs="Times New Roman"/>
              </w:rPr>
              <w:t xml:space="preserve"> oraz działań prowadzonych przez sektor społeczny i publiczny</w:t>
            </w:r>
          </w:p>
        </w:tc>
        <w:tc>
          <w:tcPr>
            <w:tcW w:w="1206" w:type="pct"/>
            <w:gridSpan w:val="5"/>
            <w:shd w:val="clear" w:color="auto" w:fill="FFFFFF" w:themeFill="background1"/>
            <w:vAlign w:val="center"/>
          </w:tcPr>
          <w:p w:rsidR="00F64AF6" w:rsidRPr="00681E9E" w:rsidRDefault="00F64AF6" w:rsidP="008E2DB5">
            <w:pPr>
              <w:tabs>
                <w:tab w:val="num" w:pos="397"/>
              </w:tabs>
              <w:spacing w:after="0" w:line="240" w:lineRule="auto"/>
              <w:jc w:val="center"/>
              <w:rPr>
                <w:rFonts w:ascii="Times New Roman" w:hAnsi="Times New Roman" w:cs="Times New Roman"/>
              </w:rPr>
            </w:pPr>
            <w:r>
              <w:rPr>
                <w:rFonts w:ascii="Times New Roman" w:hAnsi="Times New Roman" w:cs="Times New Roman"/>
              </w:rPr>
              <w:t>L</w:t>
            </w:r>
            <w:r w:rsidRPr="008E2DB5">
              <w:rPr>
                <w:rFonts w:ascii="Times New Roman" w:hAnsi="Times New Roman" w:cs="Times New Roman"/>
              </w:rPr>
              <w:t>iczba osób korzystających z</w:t>
            </w:r>
            <w:r w:rsidR="000D2472">
              <w:rPr>
                <w:rFonts w:ascii="Times New Roman" w:hAnsi="Times New Roman" w:cs="Times New Roman"/>
              </w:rPr>
              <w:t xml:space="preserve"> usług i </w:t>
            </w:r>
            <w:r w:rsidRPr="008E2DB5">
              <w:rPr>
                <w:rFonts w:ascii="Times New Roman" w:hAnsi="Times New Roman" w:cs="Times New Roman"/>
              </w:rPr>
              <w:t>atrakcji turystycznych</w:t>
            </w:r>
            <w:r>
              <w:rPr>
                <w:rFonts w:ascii="Times New Roman" w:hAnsi="Times New Roman" w:cs="Times New Roman"/>
              </w:rPr>
              <w:t xml:space="preserve"> wspartych w ramach LGD</w:t>
            </w:r>
          </w:p>
        </w:tc>
        <w:tc>
          <w:tcPr>
            <w:tcW w:w="724" w:type="pct"/>
            <w:gridSpan w:val="2"/>
            <w:shd w:val="clear" w:color="auto" w:fill="FFFFFF" w:themeFill="background1"/>
            <w:vAlign w:val="center"/>
          </w:tcPr>
          <w:p w:rsidR="00F64AF6" w:rsidRPr="008E2DB5" w:rsidRDefault="00F64AF6" w:rsidP="00354AB6">
            <w:pPr>
              <w:spacing w:after="0" w:line="240" w:lineRule="auto"/>
              <w:jc w:val="center"/>
              <w:rPr>
                <w:rFonts w:ascii="Times New Roman" w:hAnsi="Times New Roman" w:cs="Times New Roman"/>
                <w:bCs/>
                <w:color w:val="000000" w:themeColor="text1"/>
              </w:rPr>
            </w:pPr>
            <w:r w:rsidRPr="008E2DB5">
              <w:rPr>
                <w:rFonts w:ascii="Times New Roman" w:hAnsi="Times New Roman" w:cs="Times New Roman"/>
                <w:bCs/>
                <w:color w:val="000000" w:themeColor="text1"/>
              </w:rPr>
              <w:t>osoba</w:t>
            </w:r>
          </w:p>
        </w:tc>
        <w:tc>
          <w:tcPr>
            <w:tcW w:w="478" w:type="pct"/>
            <w:gridSpan w:val="4"/>
            <w:shd w:val="clear" w:color="auto" w:fill="FFFFFF" w:themeFill="background1"/>
            <w:vAlign w:val="center"/>
          </w:tcPr>
          <w:p w:rsidR="00F64AF6" w:rsidRPr="008E2DB5" w:rsidRDefault="002C786B" w:rsidP="00354AB6">
            <w:pPr>
              <w:spacing w:after="0" w:line="240" w:lineRule="auto"/>
              <w:jc w:val="center"/>
              <w:rPr>
                <w:rFonts w:ascii="Times New Roman" w:hAnsi="Times New Roman" w:cs="Times New Roman"/>
                <w:b/>
                <w:bCs/>
              </w:rPr>
            </w:pPr>
            <w:r>
              <w:rPr>
                <w:rFonts w:ascii="Times New Roman" w:hAnsi="Times New Roman" w:cs="Times New Roman"/>
                <w:b/>
                <w:bCs/>
              </w:rPr>
              <w:t xml:space="preserve">5 000 </w:t>
            </w:r>
          </w:p>
        </w:tc>
        <w:tc>
          <w:tcPr>
            <w:tcW w:w="523" w:type="pct"/>
            <w:gridSpan w:val="3"/>
            <w:shd w:val="clear" w:color="auto" w:fill="FFFFFF" w:themeFill="background1"/>
            <w:vAlign w:val="center"/>
          </w:tcPr>
          <w:p w:rsidR="00F64AF6" w:rsidRPr="008E2DB5" w:rsidRDefault="00FB735C" w:rsidP="00354AB6">
            <w:pPr>
              <w:spacing w:after="0" w:line="240" w:lineRule="auto"/>
              <w:jc w:val="center"/>
              <w:rPr>
                <w:rFonts w:ascii="Times New Roman" w:hAnsi="Times New Roman" w:cs="Times New Roman"/>
                <w:b/>
                <w:bCs/>
              </w:rPr>
            </w:pPr>
            <w:r>
              <w:rPr>
                <w:rFonts w:ascii="Times New Roman" w:hAnsi="Times New Roman" w:cs="Times New Roman"/>
                <w:b/>
                <w:bCs/>
              </w:rPr>
              <w:t>8 000</w:t>
            </w:r>
          </w:p>
        </w:tc>
        <w:tc>
          <w:tcPr>
            <w:tcW w:w="999"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Cs/>
              </w:rPr>
            </w:pPr>
            <w:r w:rsidRPr="00681E9E">
              <w:rPr>
                <w:rFonts w:ascii="Times New Roman" w:hAnsi="Times New Roman" w:cs="Times New Roman"/>
                <w:bCs/>
              </w:rPr>
              <w:t>Dane własne</w:t>
            </w:r>
            <w:r>
              <w:rPr>
                <w:rFonts w:ascii="Times New Roman" w:hAnsi="Times New Roman" w:cs="Times New Roman"/>
                <w:bCs/>
              </w:rPr>
              <w:t>.</w:t>
            </w:r>
          </w:p>
          <w:p w:rsidR="00F64AF6" w:rsidRPr="00681E9E" w:rsidRDefault="00F64AF6" w:rsidP="00354AB6">
            <w:pPr>
              <w:spacing w:after="0" w:line="240" w:lineRule="auto"/>
              <w:jc w:val="center"/>
              <w:rPr>
                <w:rFonts w:ascii="Times New Roman" w:hAnsi="Times New Roman" w:cs="Times New Roman"/>
                <w:b/>
                <w:bCs/>
                <w:highlight w:val="cyan"/>
              </w:rPr>
            </w:pPr>
            <w:r w:rsidRPr="00681E9E">
              <w:rPr>
                <w:rFonts w:ascii="Times New Roman" w:hAnsi="Times New Roman" w:cs="Times New Roman"/>
                <w:bCs/>
              </w:rPr>
              <w:t>Sprawozdania beneficjentów</w:t>
            </w:r>
            <w:r w:rsidR="00767EAC">
              <w:rPr>
                <w:rFonts w:ascii="Times New Roman" w:hAnsi="Times New Roman" w:cs="Times New Roman"/>
                <w:bCs/>
              </w:rPr>
              <w:t>.</w:t>
            </w:r>
          </w:p>
        </w:tc>
      </w:tr>
      <w:tr w:rsidR="00F64AF6" w:rsidRPr="00681E9E" w:rsidTr="00827E94">
        <w:tblPrEx>
          <w:jc w:val="left"/>
        </w:tblPrEx>
        <w:tc>
          <w:tcPr>
            <w:tcW w:w="1070" w:type="pct"/>
            <w:gridSpan w:val="5"/>
            <w:vMerge w:val="restart"/>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Przedsięwzięcia</w:t>
            </w:r>
          </w:p>
        </w:tc>
        <w:tc>
          <w:tcPr>
            <w:tcW w:w="611" w:type="pct"/>
            <w:gridSpan w:val="3"/>
            <w:vMerge w:val="restart"/>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Grupy docelowe</w:t>
            </w:r>
          </w:p>
        </w:tc>
        <w:tc>
          <w:tcPr>
            <w:tcW w:w="595" w:type="pct"/>
            <w:gridSpan w:val="2"/>
            <w:vMerge w:val="restart"/>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Sposób realizacji (konkurs, projekt grantowy, operacja własna, projekt współpracy, aktywizacja, itp.)</w:t>
            </w:r>
          </w:p>
        </w:tc>
        <w:tc>
          <w:tcPr>
            <w:tcW w:w="2724" w:type="pct"/>
            <w:gridSpan w:val="12"/>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Wskaźniki produktu</w:t>
            </w:r>
          </w:p>
        </w:tc>
      </w:tr>
      <w:tr w:rsidR="00F64AF6" w:rsidRPr="00681E9E" w:rsidTr="00827E94">
        <w:tblPrEx>
          <w:jc w:val="left"/>
        </w:tblPrEx>
        <w:tc>
          <w:tcPr>
            <w:tcW w:w="1070" w:type="pct"/>
            <w:gridSpan w:val="5"/>
            <w:vMerge/>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p>
        </w:tc>
        <w:tc>
          <w:tcPr>
            <w:tcW w:w="611" w:type="pct"/>
            <w:gridSpan w:val="3"/>
            <w:vMerge/>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p>
        </w:tc>
        <w:tc>
          <w:tcPr>
            <w:tcW w:w="595" w:type="pct"/>
            <w:gridSpan w:val="2"/>
            <w:vMerge/>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p>
        </w:tc>
        <w:tc>
          <w:tcPr>
            <w:tcW w:w="724" w:type="pct"/>
            <w:gridSpan w:val="2"/>
            <w:vMerge w:val="restart"/>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Nazwa</w:t>
            </w:r>
          </w:p>
        </w:tc>
        <w:tc>
          <w:tcPr>
            <w:tcW w:w="383" w:type="pct"/>
            <w:gridSpan w:val="3"/>
            <w:vMerge w:val="restart"/>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Jednostka miary</w:t>
            </w:r>
          </w:p>
        </w:tc>
        <w:tc>
          <w:tcPr>
            <w:tcW w:w="862" w:type="pct"/>
            <w:gridSpan w:val="6"/>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wartość</w:t>
            </w:r>
          </w:p>
        </w:tc>
        <w:tc>
          <w:tcPr>
            <w:tcW w:w="755" w:type="pct"/>
            <w:vMerge w:val="restart"/>
            <w:shd w:val="clear" w:color="auto" w:fill="E2EFD9" w:themeFill="accent6" w:themeFillTint="33"/>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Źródło danych/sposób pomiaru</w:t>
            </w:r>
          </w:p>
        </w:tc>
      </w:tr>
      <w:tr w:rsidR="00F64AF6" w:rsidRPr="00681E9E" w:rsidTr="00827E94">
        <w:tblPrEx>
          <w:jc w:val="left"/>
        </w:tblPrEx>
        <w:tc>
          <w:tcPr>
            <w:tcW w:w="1070" w:type="pct"/>
            <w:gridSpan w:val="5"/>
            <w:vMerge/>
            <w:shd w:val="clear" w:color="auto" w:fill="D9D9D9"/>
            <w:vAlign w:val="center"/>
          </w:tcPr>
          <w:p w:rsidR="00F64AF6" w:rsidRPr="00681E9E" w:rsidRDefault="00F64AF6" w:rsidP="00354AB6">
            <w:pPr>
              <w:spacing w:after="0" w:line="240" w:lineRule="auto"/>
              <w:jc w:val="center"/>
              <w:rPr>
                <w:rFonts w:ascii="Times New Roman" w:hAnsi="Times New Roman" w:cs="Times New Roman"/>
                <w:b/>
                <w:bCs/>
              </w:rPr>
            </w:pPr>
          </w:p>
        </w:tc>
        <w:tc>
          <w:tcPr>
            <w:tcW w:w="611" w:type="pct"/>
            <w:gridSpan w:val="3"/>
            <w:vMerge/>
            <w:shd w:val="clear" w:color="auto" w:fill="D9D9D9"/>
            <w:vAlign w:val="center"/>
          </w:tcPr>
          <w:p w:rsidR="00F64AF6" w:rsidRPr="00681E9E" w:rsidRDefault="00F64AF6" w:rsidP="00354AB6">
            <w:pPr>
              <w:spacing w:after="0" w:line="240" w:lineRule="auto"/>
              <w:jc w:val="center"/>
              <w:rPr>
                <w:rFonts w:ascii="Times New Roman" w:hAnsi="Times New Roman" w:cs="Times New Roman"/>
                <w:b/>
                <w:bCs/>
              </w:rPr>
            </w:pPr>
          </w:p>
        </w:tc>
        <w:tc>
          <w:tcPr>
            <w:tcW w:w="595" w:type="pct"/>
            <w:gridSpan w:val="2"/>
            <w:vMerge/>
            <w:shd w:val="clear" w:color="auto" w:fill="D9D9D9"/>
            <w:vAlign w:val="center"/>
          </w:tcPr>
          <w:p w:rsidR="00F64AF6" w:rsidRPr="00681E9E" w:rsidRDefault="00F64AF6" w:rsidP="00354AB6">
            <w:pPr>
              <w:spacing w:after="0" w:line="240" w:lineRule="auto"/>
              <w:jc w:val="center"/>
              <w:rPr>
                <w:rFonts w:ascii="Times New Roman" w:hAnsi="Times New Roman" w:cs="Times New Roman"/>
                <w:b/>
                <w:bCs/>
              </w:rPr>
            </w:pPr>
          </w:p>
        </w:tc>
        <w:tc>
          <w:tcPr>
            <w:tcW w:w="724" w:type="pct"/>
            <w:gridSpan w:val="2"/>
            <w:vMerge/>
            <w:shd w:val="clear" w:color="auto" w:fill="D9D9D9"/>
            <w:vAlign w:val="center"/>
          </w:tcPr>
          <w:p w:rsidR="00F64AF6" w:rsidRPr="00681E9E" w:rsidRDefault="00F64AF6" w:rsidP="00354AB6">
            <w:pPr>
              <w:spacing w:after="0" w:line="240" w:lineRule="auto"/>
              <w:jc w:val="center"/>
              <w:rPr>
                <w:rFonts w:ascii="Times New Roman" w:hAnsi="Times New Roman" w:cs="Times New Roman"/>
                <w:b/>
                <w:bCs/>
              </w:rPr>
            </w:pPr>
          </w:p>
        </w:tc>
        <w:tc>
          <w:tcPr>
            <w:tcW w:w="383" w:type="pct"/>
            <w:gridSpan w:val="3"/>
            <w:vMerge/>
            <w:shd w:val="clear" w:color="auto" w:fill="D9D9D9"/>
            <w:vAlign w:val="center"/>
          </w:tcPr>
          <w:p w:rsidR="00F64AF6" w:rsidRPr="00681E9E" w:rsidRDefault="00F64AF6" w:rsidP="00354AB6">
            <w:pPr>
              <w:spacing w:after="0" w:line="240" w:lineRule="auto"/>
              <w:jc w:val="center"/>
              <w:rPr>
                <w:rFonts w:ascii="Times New Roman" w:hAnsi="Times New Roman" w:cs="Times New Roman"/>
                <w:b/>
                <w:bCs/>
              </w:rPr>
            </w:pPr>
          </w:p>
        </w:tc>
        <w:tc>
          <w:tcPr>
            <w:tcW w:w="467" w:type="pct"/>
            <w:gridSpan w:val="3"/>
            <w:shd w:val="clear" w:color="auto" w:fill="E2EFD9" w:themeFill="accent6" w:themeFillTint="33"/>
            <w:vAlign w:val="center"/>
          </w:tcPr>
          <w:p w:rsidR="00F64AF6" w:rsidRPr="00E07D48" w:rsidRDefault="00F64AF6" w:rsidP="00354AB6">
            <w:pPr>
              <w:spacing w:after="0" w:line="240" w:lineRule="auto"/>
              <w:jc w:val="center"/>
              <w:rPr>
                <w:rFonts w:ascii="Times New Roman" w:hAnsi="Times New Roman" w:cs="Times New Roman"/>
                <w:b/>
                <w:bCs/>
              </w:rPr>
            </w:pPr>
            <w:r w:rsidRPr="00E07D48">
              <w:rPr>
                <w:rFonts w:ascii="Times New Roman" w:hAnsi="Times New Roman" w:cs="Times New Roman"/>
                <w:b/>
                <w:bCs/>
              </w:rPr>
              <w:t>Początkowa 2013 rok</w:t>
            </w:r>
          </w:p>
        </w:tc>
        <w:tc>
          <w:tcPr>
            <w:tcW w:w="395" w:type="pct"/>
            <w:gridSpan w:val="3"/>
            <w:shd w:val="clear" w:color="auto" w:fill="E2EFD9" w:themeFill="accent6" w:themeFillTint="33"/>
            <w:vAlign w:val="center"/>
          </w:tcPr>
          <w:p w:rsidR="00F64AF6" w:rsidRPr="00E07D48" w:rsidRDefault="00F64AF6" w:rsidP="00354AB6">
            <w:pPr>
              <w:spacing w:after="0" w:line="240" w:lineRule="auto"/>
              <w:jc w:val="center"/>
              <w:rPr>
                <w:rFonts w:ascii="Times New Roman" w:hAnsi="Times New Roman" w:cs="Times New Roman"/>
                <w:b/>
                <w:bCs/>
              </w:rPr>
            </w:pPr>
            <w:r w:rsidRPr="00E07D48">
              <w:rPr>
                <w:rFonts w:ascii="Times New Roman" w:hAnsi="Times New Roman" w:cs="Times New Roman"/>
                <w:b/>
                <w:bCs/>
              </w:rPr>
              <w:t>Końcowa 2023 rok</w:t>
            </w:r>
          </w:p>
        </w:tc>
        <w:tc>
          <w:tcPr>
            <w:tcW w:w="755" w:type="pct"/>
            <w:vMerge/>
            <w:shd w:val="clear" w:color="auto" w:fill="D9D9D9"/>
            <w:vAlign w:val="center"/>
          </w:tcPr>
          <w:p w:rsidR="00F64AF6" w:rsidRPr="00681E9E" w:rsidRDefault="00F64AF6" w:rsidP="00354AB6">
            <w:pPr>
              <w:spacing w:after="0" w:line="240" w:lineRule="auto"/>
              <w:jc w:val="center"/>
              <w:rPr>
                <w:rFonts w:ascii="Times New Roman" w:hAnsi="Times New Roman" w:cs="Times New Roman"/>
                <w:b/>
                <w:bCs/>
              </w:rPr>
            </w:pPr>
          </w:p>
        </w:tc>
      </w:tr>
      <w:tr w:rsidR="00F64AF6" w:rsidRPr="00681E9E" w:rsidTr="00827E94">
        <w:tblPrEx>
          <w:jc w:val="left"/>
        </w:tblPrEx>
        <w:tc>
          <w:tcPr>
            <w:tcW w:w="247"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2.1.1</w:t>
            </w:r>
          </w:p>
        </w:tc>
        <w:tc>
          <w:tcPr>
            <w:tcW w:w="823" w:type="pct"/>
            <w:gridSpan w:val="2"/>
            <w:shd w:val="clear" w:color="auto" w:fill="FFFFFF" w:themeFill="background1"/>
            <w:vAlign w:val="center"/>
          </w:tcPr>
          <w:p w:rsidR="00F64AF6" w:rsidRPr="00681E9E" w:rsidRDefault="00F64AF6" w:rsidP="00827E94">
            <w:pPr>
              <w:spacing w:after="0" w:line="240" w:lineRule="auto"/>
              <w:rPr>
                <w:rFonts w:ascii="Times New Roman" w:hAnsi="Times New Roman" w:cs="Times New Roman"/>
                <w:bCs/>
              </w:rPr>
            </w:pPr>
            <w:r w:rsidRPr="00827E94">
              <w:rPr>
                <w:rFonts w:ascii="Times New Roman" w:hAnsi="Times New Roman" w:cs="Times New Roman"/>
                <w:color w:val="000000"/>
              </w:rPr>
              <w:t>Bezpośrednie dotacje inwestycyjne dla nowo powstających mikroprzedsiębiorstw tworzonych przez grupy defaworyzowane</w:t>
            </w:r>
          </w:p>
        </w:tc>
        <w:tc>
          <w:tcPr>
            <w:tcW w:w="611" w:type="pct"/>
            <w:gridSpan w:val="3"/>
            <w:shd w:val="clear" w:color="auto" w:fill="FFFFFF" w:themeFill="background1"/>
            <w:vAlign w:val="center"/>
          </w:tcPr>
          <w:p w:rsidR="00F64AF6" w:rsidRPr="00681E9E" w:rsidRDefault="00472BFE" w:rsidP="006C75B2">
            <w:pPr>
              <w:spacing w:after="0" w:line="240" w:lineRule="auto"/>
              <w:jc w:val="center"/>
              <w:rPr>
                <w:rFonts w:ascii="Times New Roman" w:hAnsi="Times New Roman" w:cs="Times New Roman"/>
                <w:bCs/>
              </w:rPr>
            </w:pPr>
            <w:r>
              <w:rPr>
                <w:rFonts w:ascii="Times New Roman" w:hAnsi="Times New Roman" w:cs="Times New Roman"/>
              </w:rPr>
              <w:t>Mieszkańcy z </w:t>
            </w:r>
            <w:r w:rsidR="00F64AF6">
              <w:rPr>
                <w:rFonts w:ascii="Times New Roman" w:hAnsi="Times New Roman" w:cs="Times New Roman"/>
              </w:rPr>
              <w:t>grupy defaworyzowanej  obszaru LGD Nasze Bieszczady</w:t>
            </w:r>
          </w:p>
        </w:tc>
        <w:tc>
          <w:tcPr>
            <w:tcW w:w="595"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Cs/>
              </w:rPr>
            </w:pPr>
            <w:r w:rsidRPr="00681E9E">
              <w:rPr>
                <w:rFonts w:ascii="Times New Roman" w:hAnsi="Times New Roman" w:cs="Times New Roman"/>
                <w:bCs/>
              </w:rPr>
              <w:t>konkurs</w:t>
            </w:r>
          </w:p>
        </w:tc>
        <w:tc>
          <w:tcPr>
            <w:tcW w:w="724"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rPr>
            </w:pPr>
            <w:r w:rsidRPr="00681E9E">
              <w:rPr>
                <w:rFonts w:ascii="Times New Roman" w:hAnsi="Times New Roman" w:cs="Times New Roman"/>
              </w:rPr>
              <w:t>Liczba utworzonych miejsc pracy</w:t>
            </w:r>
          </w:p>
        </w:tc>
        <w:tc>
          <w:tcPr>
            <w:tcW w:w="383" w:type="pct"/>
            <w:gridSpan w:val="3"/>
            <w:shd w:val="clear" w:color="auto" w:fill="FFFFFF" w:themeFill="background1"/>
            <w:vAlign w:val="center"/>
          </w:tcPr>
          <w:p w:rsidR="00F64AF6" w:rsidRPr="00681E9E" w:rsidRDefault="00F64AF6" w:rsidP="006C75B2">
            <w:pPr>
              <w:spacing w:after="0" w:line="240" w:lineRule="auto"/>
              <w:jc w:val="center"/>
              <w:rPr>
                <w:rFonts w:ascii="Times New Roman" w:hAnsi="Times New Roman" w:cs="Times New Roman"/>
              </w:rPr>
            </w:pPr>
            <w:r>
              <w:rPr>
                <w:rFonts w:ascii="Times New Roman" w:hAnsi="Times New Roman" w:cs="Times New Roman"/>
                <w:bCs/>
              </w:rPr>
              <w:t>sztuka</w:t>
            </w:r>
          </w:p>
        </w:tc>
        <w:tc>
          <w:tcPr>
            <w:tcW w:w="467" w:type="pct"/>
            <w:gridSpan w:val="3"/>
            <w:shd w:val="clear" w:color="auto" w:fill="FFFFFF" w:themeFill="background1"/>
            <w:vAlign w:val="center"/>
          </w:tcPr>
          <w:p w:rsidR="00F64AF6" w:rsidRPr="00354AB6" w:rsidRDefault="00F64AF6" w:rsidP="00354AB6">
            <w:pPr>
              <w:spacing w:after="0" w:line="240" w:lineRule="auto"/>
              <w:jc w:val="center"/>
              <w:rPr>
                <w:rFonts w:ascii="Times New Roman" w:hAnsi="Times New Roman" w:cs="Times New Roman"/>
                <w:b/>
                <w:bCs/>
                <w:highlight w:val="green"/>
              </w:rPr>
            </w:pPr>
            <w:r>
              <w:rPr>
                <w:rFonts w:ascii="Times New Roman" w:hAnsi="Times New Roman" w:cs="Times New Roman"/>
                <w:b/>
                <w:bCs/>
              </w:rPr>
              <w:t>0</w:t>
            </w:r>
          </w:p>
        </w:tc>
        <w:tc>
          <w:tcPr>
            <w:tcW w:w="395" w:type="pct"/>
            <w:gridSpan w:val="3"/>
            <w:shd w:val="clear" w:color="auto" w:fill="FFFFFF" w:themeFill="background1"/>
            <w:vAlign w:val="center"/>
          </w:tcPr>
          <w:p w:rsidR="00F64AF6" w:rsidRPr="0072348D" w:rsidRDefault="00F64AF6" w:rsidP="00354AB6">
            <w:pPr>
              <w:spacing w:after="0" w:line="240" w:lineRule="auto"/>
              <w:jc w:val="center"/>
              <w:rPr>
                <w:rFonts w:ascii="Times New Roman" w:hAnsi="Times New Roman" w:cs="Times New Roman"/>
                <w:b/>
                <w:bCs/>
              </w:rPr>
            </w:pPr>
            <w:r w:rsidRPr="0072348D">
              <w:rPr>
                <w:rFonts w:ascii="Times New Roman" w:hAnsi="Times New Roman" w:cs="Times New Roman"/>
                <w:b/>
                <w:bCs/>
              </w:rPr>
              <w:t>1</w:t>
            </w:r>
            <w:r w:rsidR="00CB62B5">
              <w:rPr>
                <w:rFonts w:ascii="Times New Roman" w:hAnsi="Times New Roman" w:cs="Times New Roman"/>
                <w:b/>
                <w:bCs/>
              </w:rPr>
              <w:t>5</w:t>
            </w:r>
          </w:p>
        </w:tc>
        <w:tc>
          <w:tcPr>
            <w:tcW w:w="755" w:type="pct"/>
            <w:shd w:val="clear" w:color="auto" w:fill="FFFFFF" w:themeFill="background1"/>
            <w:vAlign w:val="center"/>
          </w:tcPr>
          <w:p w:rsidR="00F64AF6" w:rsidRPr="00681E9E" w:rsidRDefault="00472BFE" w:rsidP="00354AB6">
            <w:pPr>
              <w:spacing w:after="0" w:line="240" w:lineRule="auto"/>
              <w:jc w:val="center"/>
              <w:rPr>
                <w:rFonts w:ascii="Times New Roman" w:hAnsi="Times New Roman" w:cs="Times New Roman"/>
              </w:rPr>
            </w:pPr>
            <w:r>
              <w:rPr>
                <w:rFonts w:ascii="Times New Roman" w:hAnsi="Times New Roman" w:cs="Times New Roman"/>
              </w:rPr>
              <w:t>Dokumentacja z </w:t>
            </w:r>
            <w:r w:rsidR="00F64AF6" w:rsidRPr="00681E9E">
              <w:rPr>
                <w:rFonts w:ascii="Times New Roman" w:hAnsi="Times New Roman" w:cs="Times New Roman"/>
              </w:rPr>
              <w:t>udzielonych</w:t>
            </w:r>
          </w:p>
          <w:p w:rsidR="00F64AF6" w:rsidRPr="00681E9E" w:rsidRDefault="00F64AF6" w:rsidP="00354AB6">
            <w:pPr>
              <w:spacing w:after="0" w:line="240" w:lineRule="auto"/>
              <w:jc w:val="center"/>
              <w:rPr>
                <w:rFonts w:ascii="Times New Roman" w:hAnsi="Times New Roman" w:cs="Times New Roman"/>
              </w:rPr>
            </w:pPr>
            <w:r w:rsidRPr="00681E9E">
              <w:rPr>
                <w:rFonts w:ascii="Times New Roman" w:hAnsi="Times New Roman" w:cs="Times New Roman"/>
              </w:rPr>
              <w:t>usług doradczych i</w:t>
            </w:r>
          </w:p>
          <w:p w:rsidR="00F64AF6" w:rsidRPr="00681E9E" w:rsidRDefault="00F64AF6" w:rsidP="00354AB6">
            <w:pPr>
              <w:spacing w:after="0" w:line="240" w:lineRule="auto"/>
              <w:jc w:val="center"/>
              <w:rPr>
                <w:rFonts w:ascii="Times New Roman" w:hAnsi="Times New Roman" w:cs="Times New Roman"/>
              </w:rPr>
            </w:pPr>
            <w:r w:rsidRPr="00681E9E">
              <w:rPr>
                <w:rFonts w:ascii="Times New Roman" w:hAnsi="Times New Roman" w:cs="Times New Roman"/>
              </w:rPr>
              <w:t>informacyjnych,</w:t>
            </w:r>
          </w:p>
          <w:p w:rsidR="00F64AF6" w:rsidRDefault="00F64AF6" w:rsidP="00354AB6">
            <w:pPr>
              <w:spacing w:after="0" w:line="240" w:lineRule="auto"/>
              <w:jc w:val="center"/>
              <w:rPr>
                <w:rFonts w:ascii="Times New Roman" w:hAnsi="Times New Roman" w:cs="Times New Roman"/>
              </w:rPr>
            </w:pPr>
            <w:r w:rsidRPr="00681E9E">
              <w:rPr>
                <w:rFonts w:ascii="Times New Roman" w:hAnsi="Times New Roman" w:cs="Times New Roman"/>
              </w:rPr>
              <w:t>Spraw</w:t>
            </w:r>
            <w:r w:rsidR="00472BFE">
              <w:rPr>
                <w:rFonts w:ascii="Times New Roman" w:hAnsi="Times New Roman" w:cs="Times New Roman"/>
              </w:rPr>
              <w:t>ozdania beneficjentów. Raport z </w:t>
            </w:r>
            <w:r w:rsidRPr="00681E9E">
              <w:rPr>
                <w:rFonts w:ascii="Times New Roman" w:hAnsi="Times New Roman" w:cs="Times New Roman"/>
              </w:rPr>
              <w:t>monitoringu realizowanych działań.</w:t>
            </w:r>
          </w:p>
          <w:p w:rsidR="00CF1441" w:rsidRPr="00681E9E" w:rsidRDefault="00CF1441" w:rsidP="00354AB6">
            <w:pPr>
              <w:spacing w:after="0" w:line="240" w:lineRule="auto"/>
              <w:jc w:val="center"/>
              <w:rPr>
                <w:rFonts w:ascii="Times New Roman" w:hAnsi="Times New Roman" w:cs="Times New Roman"/>
              </w:rPr>
            </w:pPr>
          </w:p>
        </w:tc>
      </w:tr>
      <w:tr w:rsidR="00F64AF6" w:rsidRPr="00681E9E" w:rsidTr="00827E94">
        <w:tblPrEx>
          <w:jc w:val="left"/>
        </w:tblPrEx>
        <w:tc>
          <w:tcPr>
            <w:tcW w:w="247"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2.2.1</w:t>
            </w:r>
          </w:p>
        </w:tc>
        <w:tc>
          <w:tcPr>
            <w:tcW w:w="823" w:type="pct"/>
            <w:gridSpan w:val="2"/>
            <w:shd w:val="clear" w:color="auto" w:fill="FFFFFF" w:themeFill="background1"/>
            <w:vAlign w:val="center"/>
          </w:tcPr>
          <w:p w:rsidR="00F64AF6" w:rsidRDefault="00F64AF6" w:rsidP="00827E94">
            <w:pPr>
              <w:spacing w:after="0" w:line="240" w:lineRule="auto"/>
              <w:jc w:val="center"/>
              <w:rPr>
                <w:rFonts w:ascii="Times New Roman" w:hAnsi="Times New Roman" w:cs="Times New Roman"/>
              </w:rPr>
            </w:pPr>
            <w:r w:rsidRPr="00681E9E">
              <w:rPr>
                <w:rFonts w:ascii="Times New Roman" w:hAnsi="Times New Roman" w:cs="Times New Roman"/>
              </w:rPr>
              <w:t xml:space="preserve">Dotacje inwestycyjne dla </w:t>
            </w:r>
            <w:r>
              <w:rPr>
                <w:rFonts w:ascii="Times New Roman" w:hAnsi="Times New Roman" w:cs="Times New Roman"/>
              </w:rPr>
              <w:t xml:space="preserve">istniejących </w:t>
            </w:r>
            <w:r w:rsidRPr="00681E9E">
              <w:rPr>
                <w:rFonts w:ascii="Times New Roman" w:hAnsi="Times New Roman" w:cs="Times New Roman"/>
              </w:rPr>
              <w:t>przedsiębiorstw wdrażających projekty innowacyjne, oferujących produkty lokalne oraz  tworzących nowe miejsca pracy</w:t>
            </w:r>
          </w:p>
          <w:p w:rsidR="00F41D41" w:rsidRPr="00681E9E" w:rsidRDefault="00F41D41" w:rsidP="00827E94">
            <w:pPr>
              <w:spacing w:after="0" w:line="240" w:lineRule="auto"/>
              <w:jc w:val="center"/>
              <w:rPr>
                <w:rFonts w:ascii="Times New Roman" w:hAnsi="Times New Roman" w:cs="Times New Roman"/>
              </w:rPr>
            </w:pPr>
          </w:p>
        </w:tc>
        <w:tc>
          <w:tcPr>
            <w:tcW w:w="611" w:type="pct"/>
            <w:gridSpan w:val="3"/>
            <w:shd w:val="clear" w:color="auto" w:fill="FFFFFF" w:themeFill="background1"/>
            <w:vAlign w:val="center"/>
          </w:tcPr>
          <w:p w:rsidR="00F64AF6" w:rsidRPr="00681E9E" w:rsidRDefault="00F64AF6" w:rsidP="006C75B2">
            <w:pPr>
              <w:spacing w:after="0" w:line="240" w:lineRule="auto"/>
              <w:jc w:val="center"/>
              <w:rPr>
                <w:rFonts w:ascii="Times New Roman" w:hAnsi="Times New Roman" w:cs="Times New Roman"/>
              </w:rPr>
            </w:pPr>
            <w:r>
              <w:rPr>
                <w:rFonts w:ascii="Times New Roman" w:hAnsi="Times New Roman" w:cs="Times New Roman"/>
              </w:rPr>
              <w:t>mikro i mali przedsiębiorcy</w:t>
            </w:r>
            <w:r w:rsidR="00472BFE">
              <w:rPr>
                <w:rFonts w:ascii="Times New Roman" w:hAnsi="Times New Roman" w:cs="Times New Roman"/>
              </w:rPr>
              <w:t xml:space="preserve"> z obszaru LGD Nasze Bieszczady</w:t>
            </w:r>
          </w:p>
        </w:tc>
        <w:tc>
          <w:tcPr>
            <w:tcW w:w="595" w:type="pct"/>
            <w:gridSpan w:val="2"/>
            <w:shd w:val="clear" w:color="auto" w:fill="FFFFFF" w:themeFill="background1"/>
            <w:vAlign w:val="center"/>
          </w:tcPr>
          <w:p w:rsidR="00F64AF6" w:rsidRPr="00681E9E" w:rsidRDefault="00F64AF6" w:rsidP="006C75B2">
            <w:pPr>
              <w:spacing w:after="0" w:line="240" w:lineRule="auto"/>
              <w:jc w:val="center"/>
              <w:rPr>
                <w:rFonts w:ascii="Times New Roman" w:hAnsi="Times New Roman" w:cs="Times New Roman"/>
              </w:rPr>
            </w:pPr>
            <w:r>
              <w:rPr>
                <w:rFonts w:ascii="Times New Roman" w:hAnsi="Times New Roman" w:cs="Times New Roman"/>
              </w:rPr>
              <w:t>k</w:t>
            </w:r>
            <w:r w:rsidRPr="00681E9E">
              <w:rPr>
                <w:rFonts w:ascii="Times New Roman" w:hAnsi="Times New Roman" w:cs="Times New Roman"/>
              </w:rPr>
              <w:t>onkurs</w:t>
            </w:r>
          </w:p>
        </w:tc>
        <w:tc>
          <w:tcPr>
            <w:tcW w:w="724"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rPr>
            </w:pPr>
            <w:r w:rsidRPr="00681E9E">
              <w:rPr>
                <w:rFonts w:ascii="Times New Roman" w:hAnsi="Times New Roman" w:cs="Times New Roman"/>
              </w:rPr>
              <w:t>Liczba utworzonych miejsc pracy</w:t>
            </w:r>
          </w:p>
        </w:tc>
        <w:tc>
          <w:tcPr>
            <w:tcW w:w="383"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rPr>
            </w:pPr>
            <w:r>
              <w:rPr>
                <w:rFonts w:ascii="Times New Roman" w:hAnsi="Times New Roman" w:cs="Times New Roman"/>
              </w:rPr>
              <w:t>sztuka</w:t>
            </w:r>
          </w:p>
        </w:tc>
        <w:tc>
          <w:tcPr>
            <w:tcW w:w="467" w:type="pct"/>
            <w:gridSpan w:val="3"/>
            <w:shd w:val="clear" w:color="auto" w:fill="FFFFFF" w:themeFill="background1"/>
            <w:vAlign w:val="center"/>
          </w:tcPr>
          <w:p w:rsidR="00F64AF6" w:rsidRPr="00354AB6" w:rsidRDefault="00F64AF6" w:rsidP="00354AB6">
            <w:pPr>
              <w:spacing w:after="0" w:line="240" w:lineRule="auto"/>
              <w:jc w:val="center"/>
              <w:rPr>
                <w:rFonts w:ascii="Times New Roman" w:hAnsi="Times New Roman" w:cs="Times New Roman"/>
                <w:b/>
                <w:bCs/>
                <w:highlight w:val="green"/>
              </w:rPr>
            </w:pPr>
            <w:r>
              <w:rPr>
                <w:rFonts w:ascii="Times New Roman" w:hAnsi="Times New Roman" w:cs="Times New Roman"/>
                <w:b/>
                <w:bCs/>
              </w:rPr>
              <w:t>0</w:t>
            </w:r>
          </w:p>
        </w:tc>
        <w:tc>
          <w:tcPr>
            <w:tcW w:w="395" w:type="pct"/>
            <w:gridSpan w:val="3"/>
            <w:shd w:val="clear" w:color="auto" w:fill="FFFFFF" w:themeFill="background1"/>
            <w:vAlign w:val="center"/>
          </w:tcPr>
          <w:p w:rsidR="00F64AF6" w:rsidRPr="0072348D" w:rsidRDefault="00F64AF6" w:rsidP="00354AB6">
            <w:pPr>
              <w:spacing w:after="0" w:line="240" w:lineRule="auto"/>
              <w:jc w:val="center"/>
              <w:rPr>
                <w:rFonts w:ascii="Times New Roman" w:hAnsi="Times New Roman" w:cs="Times New Roman"/>
                <w:b/>
                <w:bCs/>
              </w:rPr>
            </w:pPr>
            <w:r>
              <w:rPr>
                <w:rFonts w:ascii="Times New Roman" w:hAnsi="Times New Roman" w:cs="Times New Roman"/>
                <w:b/>
                <w:bCs/>
              </w:rPr>
              <w:t>3</w:t>
            </w:r>
          </w:p>
        </w:tc>
        <w:tc>
          <w:tcPr>
            <w:tcW w:w="755" w:type="pct"/>
            <w:shd w:val="clear" w:color="auto" w:fill="FFFFFF" w:themeFill="background1"/>
            <w:vAlign w:val="center"/>
          </w:tcPr>
          <w:p w:rsidR="00594785" w:rsidRPr="00681E9E" w:rsidRDefault="00594785" w:rsidP="00594785">
            <w:pPr>
              <w:spacing w:after="0" w:line="240" w:lineRule="auto"/>
              <w:jc w:val="center"/>
              <w:rPr>
                <w:rFonts w:ascii="Times New Roman" w:hAnsi="Times New Roman" w:cs="Times New Roman"/>
              </w:rPr>
            </w:pPr>
            <w:r>
              <w:rPr>
                <w:rFonts w:ascii="Times New Roman" w:hAnsi="Times New Roman" w:cs="Times New Roman"/>
              </w:rPr>
              <w:t>Dokumentacja z </w:t>
            </w:r>
            <w:r w:rsidRPr="00681E9E">
              <w:rPr>
                <w:rFonts w:ascii="Times New Roman" w:hAnsi="Times New Roman" w:cs="Times New Roman"/>
              </w:rPr>
              <w:t>udzielonych</w:t>
            </w:r>
          </w:p>
          <w:p w:rsidR="00594785" w:rsidRPr="00681E9E" w:rsidRDefault="00594785" w:rsidP="00594785">
            <w:pPr>
              <w:spacing w:after="0" w:line="240" w:lineRule="auto"/>
              <w:jc w:val="center"/>
              <w:rPr>
                <w:rFonts w:ascii="Times New Roman" w:hAnsi="Times New Roman" w:cs="Times New Roman"/>
              </w:rPr>
            </w:pPr>
            <w:r w:rsidRPr="00681E9E">
              <w:rPr>
                <w:rFonts w:ascii="Times New Roman" w:hAnsi="Times New Roman" w:cs="Times New Roman"/>
              </w:rPr>
              <w:t>usług doradczych i</w:t>
            </w:r>
          </w:p>
          <w:p w:rsidR="00F64AF6" w:rsidRPr="00681E9E" w:rsidRDefault="00594785" w:rsidP="00594785">
            <w:pPr>
              <w:spacing w:after="0" w:line="240" w:lineRule="auto"/>
              <w:jc w:val="center"/>
              <w:rPr>
                <w:rFonts w:ascii="Times New Roman" w:hAnsi="Times New Roman" w:cs="Times New Roman"/>
              </w:rPr>
            </w:pPr>
            <w:r w:rsidRPr="00681E9E">
              <w:rPr>
                <w:rFonts w:ascii="Times New Roman" w:hAnsi="Times New Roman" w:cs="Times New Roman"/>
              </w:rPr>
              <w:t>informacyjnych,</w:t>
            </w:r>
            <w:r w:rsidR="001D57D6">
              <w:rPr>
                <w:rFonts w:ascii="Times New Roman" w:hAnsi="Times New Roman" w:cs="Times New Roman"/>
              </w:rPr>
              <w:t xml:space="preserve"> </w:t>
            </w:r>
            <w:r w:rsidR="00F64AF6" w:rsidRPr="00681E9E">
              <w:rPr>
                <w:rFonts w:ascii="Times New Roman" w:hAnsi="Times New Roman" w:cs="Times New Roman"/>
              </w:rPr>
              <w:t>Spraw</w:t>
            </w:r>
            <w:r w:rsidR="00472BFE">
              <w:rPr>
                <w:rFonts w:ascii="Times New Roman" w:hAnsi="Times New Roman" w:cs="Times New Roman"/>
              </w:rPr>
              <w:t>ozdania beneficjentów. Raport z </w:t>
            </w:r>
            <w:r w:rsidR="00F64AF6" w:rsidRPr="00681E9E">
              <w:rPr>
                <w:rFonts w:ascii="Times New Roman" w:hAnsi="Times New Roman" w:cs="Times New Roman"/>
              </w:rPr>
              <w:t>monitoringu realizowanych działań.</w:t>
            </w:r>
          </w:p>
        </w:tc>
      </w:tr>
      <w:tr w:rsidR="00F64AF6" w:rsidRPr="00681E9E" w:rsidTr="00827E94">
        <w:tblPrEx>
          <w:jc w:val="left"/>
        </w:tblPrEx>
        <w:tc>
          <w:tcPr>
            <w:tcW w:w="247"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t>2.3.1</w:t>
            </w:r>
          </w:p>
        </w:tc>
        <w:tc>
          <w:tcPr>
            <w:tcW w:w="823" w:type="pct"/>
            <w:gridSpan w:val="2"/>
            <w:shd w:val="clear" w:color="auto" w:fill="FFFFFF" w:themeFill="background1"/>
            <w:vAlign w:val="center"/>
          </w:tcPr>
          <w:p w:rsidR="00F64AF6" w:rsidRDefault="00F64AF6" w:rsidP="006C75B2">
            <w:pPr>
              <w:spacing w:after="0" w:line="240" w:lineRule="auto"/>
              <w:jc w:val="center"/>
              <w:rPr>
                <w:rFonts w:ascii="Times New Roman" w:hAnsi="Times New Roman" w:cs="Times New Roman"/>
              </w:rPr>
            </w:pPr>
            <w:r w:rsidRPr="00681E9E">
              <w:rPr>
                <w:rFonts w:ascii="Times New Roman" w:hAnsi="Times New Roman" w:cs="Times New Roman"/>
              </w:rPr>
              <w:t>Dotacje inwestycyjne dla osó</w:t>
            </w:r>
            <w:r>
              <w:rPr>
                <w:rFonts w:ascii="Times New Roman" w:hAnsi="Times New Roman" w:cs="Times New Roman"/>
              </w:rPr>
              <w:t>b chcących dywersyfikować źródła</w:t>
            </w:r>
            <w:r w:rsidRPr="00681E9E">
              <w:rPr>
                <w:rFonts w:ascii="Times New Roman" w:hAnsi="Times New Roman" w:cs="Times New Roman"/>
              </w:rPr>
              <w:t xml:space="preserve"> dochodu</w:t>
            </w:r>
          </w:p>
          <w:p w:rsidR="00F41D41" w:rsidRPr="00681E9E" w:rsidRDefault="00F41D41" w:rsidP="006C75B2">
            <w:pPr>
              <w:spacing w:after="0" w:line="240" w:lineRule="auto"/>
              <w:jc w:val="center"/>
              <w:rPr>
                <w:rFonts w:ascii="Times New Roman" w:hAnsi="Times New Roman" w:cs="Times New Roman"/>
                <w:color w:val="000000"/>
              </w:rPr>
            </w:pPr>
          </w:p>
        </w:tc>
        <w:tc>
          <w:tcPr>
            <w:tcW w:w="611" w:type="pct"/>
            <w:gridSpan w:val="3"/>
            <w:shd w:val="clear" w:color="auto" w:fill="FFFFFF" w:themeFill="background1"/>
            <w:vAlign w:val="center"/>
          </w:tcPr>
          <w:p w:rsidR="00F64AF6" w:rsidRPr="00681E9E" w:rsidRDefault="00472BFE" w:rsidP="00472BFE">
            <w:pPr>
              <w:spacing w:after="0" w:line="240" w:lineRule="auto"/>
              <w:jc w:val="center"/>
              <w:rPr>
                <w:rFonts w:ascii="Times New Roman" w:hAnsi="Times New Roman" w:cs="Times New Roman"/>
              </w:rPr>
            </w:pPr>
            <w:r>
              <w:rPr>
                <w:rFonts w:ascii="Times New Roman" w:hAnsi="Times New Roman" w:cs="Times New Roman"/>
              </w:rPr>
              <w:t>Mieszkańcy z obszaru LGD Nasze Bieszczady</w:t>
            </w:r>
          </w:p>
        </w:tc>
        <w:tc>
          <w:tcPr>
            <w:tcW w:w="595" w:type="pct"/>
            <w:gridSpan w:val="2"/>
            <w:shd w:val="clear" w:color="auto" w:fill="FFFFFF" w:themeFill="background1"/>
            <w:vAlign w:val="center"/>
          </w:tcPr>
          <w:p w:rsidR="00F64AF6" w:rsidRPr="00681E9E" w:rsidRDefault="00472BFE" w:rsidP="00472BFE">
            <w:pPr>
              <w:spacing w:after="0" w:line="240" w:lineRule="auto"/>
              <w:jc w:val="center"/>
              <w:rPr>
                <w:rFonts w:ascii="Times New Roman" w:hAnsi="Times New Roman" w:cs="Times New Roman"/>
              </w:rPr>
            </w:pPr>
            <w:r>
              <w:rPr>
                <w:rFonts w:ascii="Times New Roman" w:hAnsi="Times New Roman" w:cs="Times New Roman"/>
              </w:rPr>
              <w:t>k</w:t>
            </w:r>
            <w:r w:rsidR="00F64AF6" w:rsidRPr="00681E9E">
              <w:rPr>
                <w:rFonts w:ascii="Times New Roman" w:hAnsi="Times New Roman" w:cs="Times New Roman"/>
              </w:rPr>
              <w:t>onkurs</w:t>
            </w:r>
          </w:p>
        </w:tc>
        <w:tc>
          <w:tcPr>
            <w:tcW w:w="724"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rPr>
            </w:pPr>
            <w:r w:rsidRPr="00681E9E">
              <w:rPr>
                <w:rFonts w:ascii="Times New Roman" w:hAnsi="Times New Roman" w:cs="Times New Roman"/>
              </w:rPr>
              <w:t>Liczba utworzonych miejsc pracy</w:t>
            </w:r>
          </w:p>
        </w:tc>
        <w:tc>
          <w:tcPr>
            <w:tcW w:w="383"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rPr>
            </w:pPr>
            <w:r>
              <w:rPr>
                <w:rFonts w:ascii="Times New Roman" w:hAnsi="Times New Roman" w:cs="Times New Roman"/>
              </w:rPr>
              <w:t>sztuka</w:t>
            </w:r>
          </w:p>
        </w:tc>
        <w:tc>
          <w:tcPr>
            <w:tcW w:w="467" w:type="pct"/>
            <w:gridSpan w:val="3"/>
            <w:shd w:val="clear" w:color="auto" w:fill="FFFFFF" w:themeFill="background1"/>
            <w:vAlign w:val="center"/>
          </w:tcPr>
          <w:p w:rsidR="00F64AF6" w:rsidRPr="00354AB6" w:rsidRDefault="00F64AF6" w:rsidP="00354AB6">
            <w:pPr>
              <w:spacing w:after="0" w:line="240" w:lineRule="auto"/>
              <w:jc w:val="center"/>
              <w:rPr>
                <w:rFonts w:ascii="Times New Roman" w:hAnsi="Times New Roman" w:cs="Times New Roman"/>
                <w:b/>
                <w:bCs/>
                <w:highlight w:val="green"/>
              </w:rPr>
            </w:pPr>
            <w:r>
              <w:rPr>
                <w:rFonts w:ascii="Times New Roman" w:hAnsi="Times New Roman" w:cs="Times New Roman"/>
                <w:b/>
                <w:bCs/>
              </w:rPr>
              <w:t>0</w:t>
            </w:r>
          </w:p>
        </w:tc>
        <w:tc>
          <w:tcPr>
            <w:tcW w:w="395" w:type="pct"/>
            <w:gridSpan w:val="3"/>
            <w:shd w:val="clear" w:color="auto" w:fill="FFFFFF" w:themeFill="background1"/>
            <w:vAlign w:val="center"/>
          </w:tcPr>
          <w:p w:rsidR="00F64AF6" w:rsidRPr="0072348D" w:rsidRDefault="00F64AF6" w:rsidP="00354AB6">
            <w:pPr>
              <w:spacing w:after="0" w:line="240" w:lineRule="auto"/>
              <w:jc w:val="center"/>
              <w:rPr>
                <w:rFonts w:ascii="Times New Roman" w:hAnsi="Times New Roman" w:cs="Times New Roman"/>
                <w:b/>
                <w:bCs/>
              </w:rPr>
            </w:pPr>
            <w:r>
              <w:rPr>
                <w:rFonts w:ascii="Times New Roman" w:hAnsi="Times New Roman" w:cs="Times New Roman"/>
                <w:b/>
                <w:bCs/>
              </w:rPr>
              <w:t>2</w:t>
            </w:r>
          </w:p>
        </w:tc>
        <w:tc>
          <w:tcPr>
            <w:tcW w:w="755" w:type="pct"/>
            <w:shd w:val="clear" w:color="auto" w:fill="FFFFFF" w:themeFill="background1"/>
            <w:vAlign w:val="center"/>
          </w:tcPr>
          <w:p w:rsidR="004974B3" w:rsidRPr="00681E9E" w:rsidRDefault="004974B3" w:rsidP="004974B3">
            <w:pPr>
              <w:spacing w:after="0" w:line="240" w:lineRule="auto"/>
              <w:jc w:val="center"/>
              <w:rPr>
                <w:rFonts w:ascii="Times New Roman" w:hAnsi="Times New Roman" w:cs="Times New Roman"/>
              </w:rPr>
            </w:pPr>
            <w:r>
              <w:rPr>
                <w:rFonts w:ascii="Times New Roman" w:hAnsi="Times New Roman" w:cs="Times New Roman"/>
              </w:rPr>
              <w:t>Dokumentacja z </w:t>
            </w:r>
            <w:r w:rsidRPr="00681E9E">
              <w:rPr>
                <w:rFonts w:ascii="Times New Roman" w:hAnsi="Times New Roman" w:cs="Times New Roman"/>
              </w:rPr>
              <w:t>udzielonych</w:t>
            </w:r>
          </w:p>
          <w:p w:rsidR="004974B3" w:rsidRPr="00681E9E" w:rsidRDefault="004974B3" w:rsidP="004974B3">
            <w:pPr>
              <w:spacing w:after="0" w:line="240" w:lineRule="auto"/>
              <w:jc w:val="center"/>
              <w:rPr>
                <w:rFonts w:ascii="Times New Roman" w:hAnsi="Times New Roman" w:cs="Times New Roman"/>
              </w:rPr>
            </w:pPr>
            <w:r w:rsidRPr="00681E9E">
              <w:rPr>
                <w:rFonts w:ascii="Times New Roman" w:hAnsi="Times New Roman" w:cs="Times New Roman"/>
              </w:rPr>
              <w:t>usług doradczych i</w:t>
            </w:r>
          </w:p>
          <w:p w:rsidR="004974B3" w:rsidRPr="00681E9E" w:rsidRDefault="004974B3" w:rsidP="004974B3">
            <w:pPr>
              <w:spacing w:after="0" w:line="240" w:lineRule="auto"/>
              <w:jc w:val="center"/>
              <w:rPr>
                <w:rFonts w:ascii="Times New Roman" w:hAnsi="Times New Roman" w:cs="Times New Roman"/>
              </w:rPr>
            </w:pPr>
            <w:r>
              <w:rPr>
                <w:rFonts w:ascii="Times New Roman" w:hAnsi="Times New Roman" w:cs="Times New Roman"/>
              </w:rPr>
              <w:t>informacyjnych.</w:t>
            </w:r>
          </w:p>
          <w:p w:rsidR="00F64AF6" w:rsidRPr="00681E9E" w:rsidRDefault="00F64AF6" w:rsidP="00354AB6">
            <w:pPr>
              <w:spacing w:after="0" w:line="240" w:lineRule="auto"/>
              <w:jc w:val="center"/>
              <w:rPr>
                <w:rFonts w:ascii="Times New Roman" w:hAnsi="Times New Roman" w:cs="Times New Roman"/>
              </w:rPr>
            </w:pPr>
            <w:r w:rsidRPr="00681E9E">
              <w:rPr>
                <w:rFonts w:ascii="Times New Roman" w:hAnsi="Times New Roman" w:cs="Times New Roman"/>
              </w:rPr>
              <w:t>Spraw</w:t>
            </w:r>
            <w:r w:rsidR="00472BFE">
              <w:rPr>
                <w:rFonts w:ascii="Times New Roman" w:hAnsi="Times New Roman" w:cs="Times New Roman"/>
              </w:rPr>
              <w:t>ozdania beneficjentów. Raport z </w:t>
            </w:r>
            <w:r w:rsidRPr="00681E9E">
              <w:rPr>
                <w:rFonts w:ascii="Times New Roman" w:hAnsi="Times New Roman" w:cs="Times New Roman"/>
              </w:rPr>
              <w:t xml:space="preserve">monitoringu </w:t>
            </w:r>
            <w:r w:rsidRPr="00681E9E">
              <w:rPr>
                <w:rFonts w:ascii="Times New Roman" w:hAnsi="Times New Roman" w:cs="Times New Roman"/>
              </w:rPr>
              <w:lastRenderedPageBreak/>
              <w:t>realizowanych działań.</w:t>
            </w:r>
          </w:p>
        </w:tc>
      </w:tr>
      <w:tr w:rsidR="00F64AF6" w:rsidRPr="00681E9E" w:rsidTr="00827E94">
        <w:tblPrEx>
          <w:jc w:val="left"/>
        </w:tblPrEx>
        <w:tc>
          <w:tcPr>
            <w:tcW w:w="247"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sidRPr="00681E9E">
              <w:rPr>
                <w:rFonts w:ascii="Times New Roman" w:hAnsi="Times New Roman" w:cs="Times New Roman"/>
                <w:b/>
                <w:bCs/>
              </w:rPr>
              <w:lastRenderedPageBreak/>
              <w:t>2.4.1</w:t>
            </w:r>
          </w:p>
        </w:tc>
        <w:tc>
          <w:tcPr>
            <w:tcW w:w="823" w:type="pct"/>
            <w:gridSpan w:val="2"/>
            <w:shd w:val="clear" w:color="auto" w:fill="FFFFFF" w:themeFill="background1"/>
            <w:vAlign w:val="center"/>
          </w:tcPr>
          <w:p w:rsidR="00F64AF6" w:rsidRPr="00681E9E" w:rsidRDefault="00F64AF6" w:rsidP="00827E94">
            <w:pPr>
              <w:spacing w:after="0" w:line="240" w:lineRule="auto"/>
              <w:jc w:val="center"/>
              <w:rPr>
                <w:rFonts w:ascii="Times New Roman" w:hAnsi="Times New Roman" w:cs="Times New Roman"/>
              </w:rPr>
            </w:pPr>
            <w:r w:rsidRPr="00B809FD">
              <w:rPr>
                <w:rFonts w:ascii="Times New Roman" w:hAnsi="Times New Roman" w:cs="Times New Roman"/>
              </w:rPr>
              <w:t>Dotacje inwestycyjne</w:t>
            </w:r>
            <w:r>
              <w:rPr>
                <w:rFonts w:ascii="Times New Roman" w:hAnsi="Times New Roman" w:cs="Times New Roman"/>
              </w:rPr>
              <w:t xml:space="preserve"> związane z poprawą  lub rozwojem branży około turystycznej </w:t>
            </w:r>
          </w:p>
        </w:tc>
        <w:tc>
          <w:tcPr>
            <w:tcW w:w="611" w:type="pct"/>
            <w:gridSpan w:val="3"/>
            <w:shd w:val="clear" w:color="auto" w:fill="FFFFFF" w:themeFill="background1"/>
            <w:vAlign w:val="center"/>
          </w:tcPr>
          <w:p w:rsidR="00F64AF6" w:rsidRPr="00B809FD" w:rsidRDefault="00F64AF6" w:rsidP="00B809FD">
            <w:pPr>
              <w:spacing w:after="0" w:line="240" w:lineRule="auto"/>
              <w:jc w:val="center"/>
              <w:rPr>
                <w:rFonts w:ascii="Times New Roman" w:hAnsi="Times New Roman" w:cs="Times New Roman"/>
              </w:rPr>
            </w:pPr>
            <w:r w:rsidRPr="00B809FD">
              <w:rPr>
                <w:rFonts w:ascii="Times New Roman" w:hAnsi="Times New Roman" w:cs="Times New Roman"/>
              </w:rPr>
              <w:t>mikro i mali przedsiębiorcy,</w:t>
            </w:r>
          </w:p>
          <w:p w:rsidR="00F64AF6" w:rsidRPr="00681E9E" w:rsidRDefault="00472BFE" w:rsidP="00B809FD">
            <w:pPr>
              <w:spacing w:after="0" w:line="240" w:lineRule="auto"/>
              <w:jc w:val="center"/>
              <w:rPr>
                <w:rFonts w:ascii="Times New Roman" w:hAnsi="Times New Roman" w:cs="Times New Roman"/>
                <w:b/>
                <w:bCs/>
              </w:rPr>
            </w:pPr>
            <w:r>
              <w:rPr>
                <w:rFonts w:ascii="Times New Roman" w:hAnsi="Times New Roman" w:cs="Times New Roman"/>
              </w:rPr>
              <w:t>mieszkańcy</w:t>
            </w:r>
          </w:p>
        </w:tc>
        <w:tc>
          <w:tcPr>
            <w:tcW w:w="595" w:type="pct"/>
            <w:gridSpan w:val="2"/>
            <w:shd w:val="clear" w:color="auto" w:fill="FFFFFF" w:themeFill="background1"/>
            <w:vAlign w:val="center"/>
          </w:tcPr>
          <w:p w:rsidR="00F64AF6" w:rsidRPr="00681E9E" w:rsidRDefault="00472BFE" w:rsidP="00472BFE">
            <w:pPr>
              <w:spacing w:after="0" w:line="240" w:lineRule="auto"/>
              <w:jc w:val="center"/>
              <w:rPr>
                <w:rFonts w:ascii="Times New Roman" w:hAnsi="Times New Roman" w:cs="Times New Roman"/>
                <w:b/>
                <w:bCs/>
              </w:rPr>
            </w:pPr>
            <w:r>
              <w:rPr>
                <w:rFonts w:ascii="Times New Roman" w:hAnsi="Times New Roman" w:cs="Times New Roman"/>
              </w:rPr>
              <w:t>k</w:t>
            </w:r>
            <w:r w:rsidR="00F64AF6" w:rsidRPr="00681E9E">
              <w:rPr>
                <w:rFonts w:ascii="Times New Roman" w:hAnsi="Times New Roman" w:cs="Times New Roman"/>
              </w:rPr>
              <w:t>onkurs</w:t>
            </w:r>
          </w:p>
        </w:tc>
        <w:tc>
          <w:tcPr>
            <w:tcW w:w="724"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rPr>
            </w:pPr>
            <w:r w:rsidRPr="00B809FD">
              <w:rPr>
                <w:rFonts w:ascii="Times New Roman" w:hAnsi="Times New Roman" w:cs="Times New Roman"/>
              </w:rPr>
              <w:t>Liczba utworzonych miejsc pracy</w:t>
            </w:r>
          </w:p>
        </w:tc>
        <w:tc>
          <w:tcPr>
            <w:tcW w:w="383"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Cs/>
              </w:rPr>
            </w:pPr>
            <w:r>
              <w:rPr>
                <w:rFonts w:ascii="Times New Roman" w:hAnsi="Times New Roman" w:cs="Times New Roman"/>
                <w:bCs/>
              </w:rPr>
              <w:t>s</w:t>
            </w:r>
            <w:r w:rsidRPr="00681E9E">
              <w:rPr>
                <w:rFonts w:ascii="Times New Roman" w:hAnsi="Times New Roman" w:cs="Times New Roman"/>
                <w:bCs/>
              </w:rPr>
              <w:t>zt.</w:t>
            </w:r>
          </w:p>
        </w:tc>
        <w:tc>
          <w:tcPr>
            <w:tcW w:w="467" w:type="pct"/>
            <w:gridSpan w:val="3"/>
            <w:shd w:val="clear" w:color="auto" w:fill="FFFFFF" w:themeFill="background1"/>
            <w:vAlign w:val="center"/>
          </w:tcPr>
          <w:p w:rsidR="00F64AF6" w:rsidRPr="0059458B" w:rsidRDefault="00F64AF6" w:rsidP="00354AB6">
            <w:pPr>
              <w:spacing w:after="0" w:line="240" w:lineRule="auto"/>
              <w:jc w:val="center"/>
            </w:pPr>
            <w:r w:rsidRPr="0059458B">
              <w:rPr>
                <w:rFonts w:ascii="Times New Roman" w:hAnsi="Times New Roman" w:cs="Times New Roman"/>
                <w:b/>
                <w:bCs/>
              </w:rPr>
              <w:t>0</w:t>
            </w:r>
          </w:p>
        </w:tc>
        <w:tc>
          <w:tcPr>
            <w:tcW w:w="395" w:type="pct"/>
            <w:gridSpan w:val="3"/>
            <w:shd w:val="clear" w:color="auto" w:fill="FFFFFF" w:themeFill="background1"/>
            <w:vAlign w:val="center"/>
          </w:tcPr>
          <w:p w:rsidR="00F64AF6" w:rsidRPr="0059458B" w:rsidRDefault="00CB62B5" w:rsidP="00354AB6">
            <w:pPr>
              <w:spacing w:after="0" w:line="240" w:lineRule="auto"/>
              <w:jc w:val="center"/>
              <w:rPr>
                <w:rFonts w:ascii="Times New Roman" w:hAnsi="Times New Roman" w:cs="Times New Roman"/>
                <w:b/>
                <w:bCs/>
              </w:rPr>
            </w:pPr>
            <w:r>
              <w:rPr>
                <w:rFonts w:ascii="Times New Roman" w:hAnsi="Times New Roman" w:cs="Times New Roman"/>
                <w:b/>
                <w:bCs/>
              </w:rPr>
              <w:t>2</w:t>
            </w:r>
          </w:p>
        </w:tc>
        <w:tc>
          <w:tcPr>
            <w:tcW w:w="755" w:type="pct"/>
            <w:shd w:val="clear" w:color="auto" w:fill="FFFFFF" w:themeFill="background1"/>
            <w:vAlign w:val="center"/>
          </w:tcPr>
          <w:p w:rsidR="004974B3" w:rsidRPr="00681E9E" w:rsidRDefault="004974B3" w:rsidP="004974B3">
            <w:pPr>
              <w:spacing w:after="0" w:line="240" w:lineRule="auto"/>
              <w:jc w:val="center"/>
              <w:rPr>
                <w:rFonts w:ascii="Times New Roman" w:hAnsi="Times New Roman" w:cs="Times New Roman"/>
              </w:rPr>
            </w:pPr>
            <w:r>
              <w:rPr>
                <w:rFonts w:ascii="Times New Roman" w:hAnsi="Times New Roman" w:cs="Times New Roman"/>
              </w:rPr>
              <w:t>Dokumentacja z </w:t>
            </w:r>
            <w:r w:rsidRPr="00681E9E">
              <w:rPr>
                <w:rFonts w:ascii="Times New Roman" w:hAnsi="Times New Roman" w:cs="Times New Roman"/>
              </w:rPr>
              <w:t>udzielonych</w:t>
            </w:r>
          </w:p>
          <w:p w:rsidR="004974B3" w:rsidRPr="00681E9E" w:rsidRDefault="004974B3" w:rsidP="004974B3">
            <w:pPr>
              <w:spacing w:after="0" w:line="240" w:lineRule="auto"/>
              <w:jc w:val="center"/>
              <w:rPr>
                <w:rFonts w:ascii="Times New Roman" w:hAnsi="Times New Roman" w:cs="Times New Roman"/>
              </w:rPr>
            </w:pPr>
            <w:r w:rsidRPr="00681E9E">
              <w:rPr>
                <w:rFonts w:ascii="Times New Roman" w:hAnsi="Times New Roman" w:cs="Times New Roman"/>
              </w:rPr>
              <w:t>usług doradczych i</w:t>
            </w:r>
          </w:p>
          <w:p w:rsidR="004974B3" w:rsidRPr="00681E9E" w:rsidRDefault="004974B3" w:rsidP="004974B3">
            <w:pPr>
              <w:spacing w:after="0" w:line="240" w:lineRule="auto"/>
              <w:jc w:val="center"/>
              <w:rPr>
                <w:rFonts w:ascii="Times New Roman" w:hAnsi="Times New Roman" w:cs="Times New Roman"/>
              </w:rPr>
            </w:pPr>
            <w:r>
              <w:rPr>
                <w:rFonts w:ascii="Times New Roman" w:hAnsi="Times New Roman" w:cs="Times New Roman"/>
              </w:rPr>
              <w:t>informacyjnych.</w:t>
            </w:r>
          </w:p>
          <w:p w:rsidR="00594785" w:rsidRDefault="00DB540F" w:rsidP="00354AB6">
            <w:pPr>
              <w:spacing w:after="0" w:line="240" w:lineRule="auto"/>
              <w:jc w:val="center"/>
              <w:rPr>
                <w:rFonts w:ascii="Times New Roman" w:hAnsi="Times New Roman" w:cs="Times New Roman"/>
              </w:rPr>
            </w:pPr>
            <w:r w:rsidRPr="00681E9E">
              <w:rPr>
                <w:rFonts w:ascii="Times New Roman" w:hAnsi="Times New Roman" w:cs="Times New Roman"/>
              </w:rPr>
              <w:t>Spraw</w:t>
            </w:r>
            <w:r>
              <w:rPr>
                <w:rFonts w:ascii="Times New Roman" w:hAnsi="Times New Roman" w:cs="Times New Roman"/>
              </w:rPr>
              <w:t>ozdania beneficjentów.</w:t>
            </w:r>
          </w:p>
          <w:p w:rsidR="00F64AF6" w:rsidRPr="00681E9E" w:rsidRDefault="00594785" w:rsidP="00354AB6">
            <w:pPr>
              <w:spacing w:after="0" w:line="240" w:lineRule="auto"/>
              <w:jc w:val="center"/>
              <w:rPr>
                <w:rFonts w:ascii="Times New Roman" w:hAnsi="Times New Roman" w:cs="Times New Roman"/>
              </w:rPr>
            </w:pPr>
            <w:r>
              <w:rPr>
                <w:rFonts w:ascii="Times New Roman" w:hAnsi="Times New Roman" w:cs="Times New Roman"/>
              </w:rPr>
              <w:t>Raport z </w:t>
            </w:r>
            <w:r w:rsidRPr="00681E9E">
              <w:rPr>
                <w:rFonts w:ascii="Times New Roman" w:hAnsi="Times New Roman" w:cs="Times New Roman"/>
              </w:rPr>
              <w:t>monitoringu realizowanych działań.</w:t>
            </w:r>
          </w:p>
          <w:p w:rsidR="00F64AF6" w:rsidRPr="00681E9E" w:rsidRDefault="00F64AF6" w:rsidP="00354AB6">
            <w:pPr>
              <w:spacing w:after="0" w:line="240" w:lineRule="auto"/>
              <w:jc w:val="center"/>
              <w:rPr>
                <w:rFonts w:ascii="Times New Roman" w:hAnsi="Times New Roman" w:cs="Times New Roman"/>
              </w:rPr>
            </w:pPr>
          </w:p>
        </w:tc>
      </w:tr>
      <w:tr w:rsidR="00F64AF6" w:rsidRPr="00681E9E" w:rsidTr="00827E94">
        <w:tblPrEx>
          <w:jc w:val="left"/>
        </w:tblPrEx>
        <w:tc>
          <w:tcPr>
            <w:tcW w:w="247" w:type="pct"/>
            <w:gridSpan w:val="3"/>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b/>
                <w:bCs/>
              </w:rPr>
            </w:pPr>
            <w:r>
              <w:rPr>
                <w:rFonts w:ascii="Times New Roman" w:hAnsi="Times New Roman" w:cs="Times New Roman"/>
                <w:b/>
                <w:bCs/>
              </w:rPr>
              <w:t>2.4.2</w:t>
            </w:r>
          </w:p>
        </w:tc>
        <w:tc>
          <w:tcPr>
            <w:tcW w:w="823" w:type="pct"/>
            <w:gridSpan w:val="2"/>
            <w:shd w:val="clear" w:color="auto" w:fill="FFFFFF" w:themeFill="background1"/>
            <w:vAlign w:val="center"/>
          </w:tcPr>
          <w:p w:rsidR="00F64AF6" w:rsidRPr="00B809FD" w:rsidRDefault="00474F82" w:rsidP="00474F82">
            <w:pPr>
              <w:spacing w:after="0" w:line="240" w:lineRule="auto"/>
              <w:jc w:val="center"/>
              <w:rPr>
                <w:rFonts w:ascii="Times New Roman" w:hAnsi="Times New Roman" w:cs="Times New Roman"/>
              </w:rPr>
            </w:pPr>
            <w:r>
              <w:rPr>
                <w:rFonts w:ascii="Times New Roman" w:hAnsi="Times New Roman" w:cs="Times New Roman"/>
              </w:rPr>
              <w:t xml:space="preserve">Wspieranie inicjatyw </w:t>
            </w:r>
            <w:r w:rsidR="00F64AF6">
              <w:rPr>
                <w:rFonts w:ascii="Times New Roman" w:hAnsi="Times New Roman" w:cs="Times New Roman"/>
              </w:rPr>
              <w:t xml:space="preserve"> społecznych na rzecz </w:t>
            </w:r>
            <w:r>
              <w:rPr>
                <w:rFonts w:ascii="Times New Roman" w:hAnsi="Times New Roman" w:cs="Times New Roman"/>
              </w:rPr>
              <w:t>rozwoju i</w:t>
            </w:r>
            <w:r w:rsidR="00F64AF6">
              <w:rPr>
                <w:rFonts w:ascii="Times New Roman" w:hAnsi="Times New Roman" w:cs="Times New Roman"/>
              </w:rPr>
              <w:t xml:space="preserve"> poprawy</w:t>
            </w:r>
            <w:r>
              <w:rPr>
                <w:rFonts w:ascii="Times New Roman" w:hAnsi="Times New Roman" w:cs="Times New Roman"/>
              </w:rPr>
              <w:t xml:space="preserve"> atrakcyjności turystycznej obszaru LGD</w:t>
            </w:r>
            <w:r w:rsidR="00F64AF6">
              <w:rPr>
                <w:rFonts w:ascii="Times New Roman" w:hAnsi="Times New Roman" w:cs="Times New Roman"/>
              </w:rPr>
              <w:t xml:space="preserve">. </w:t>
            </w:r>
          </w:p>
        </w:tc>
        <w:tc>
          <w:tcPr>
            <w:tcW w:w="611" w:type="pct"/>
            <w:gridSpan w:val="3"/>
            <w:shd w:val="clear" w:color="auto" w:fill="FFFFFF" w:themeFill="background1"/>
            <w:vAlign w:val="center"/>
          </w:tcPr>
          <w:p w:rsidR="00F64AF6" w:rsidRPr="00B809FD" w:rsidRDefault="00F64AF6" w:rsidP="00472BFE">
            <w:pPr>
              <w:spacing w:after="0" w:line="240" w:lineRule="auto"/>
              <w:jc w:val="center"/>
              <w:rPr>
                <w:rFonts w:ascii="Times New Roman" w:hAnsi="Times New Roman" w:cs="Times New Roman"/>
              </w:rPr>
            </w:pPr>
            <w:r>
              <w:rPr>
                <w:rFonts w:ascii="Times New Roman" w:hAnsi="Times New Roman" w:cs="Times New Roman"/>
              </w:rPr>
              <w:t xml:space="preserve">JST, </w:t>
            </w:r>
            <w:r w:rsidRPr="00144FF2">
              <w:rPr>
                <w:rFonts w:ascii="Times New Roman" w:hAnsi="Times New Roman" w:cs="Times New Roman"/>
              </w:rPr>
              <w:t>organizacje pozarządowe, grupy nieformalne</w:t>
            </w:r>
            <w:r w:rsidR="00472BFE">
              <w:rPr>
                <w:rFonts w:ascii="Times New Roman" w:hAnsi="Times New Roman" w:cs="Times New Roman"/>
              </w:rPr>
              <w:t>/mieszkańcy</w:t>
            </w:r>
          </w:p>
        </w:tc>
        <w:tc>
          <w:tcPr>
            <w:tcW w:w="595" w:type="pct"/>
            <w:gridSpan w:val="2"/>
            <w:shd w:val="clear" w:color="auto" w:fill="FFFFFF" w:themeFill="background1"/>
            <w:vAlign w:val="center"/>
          </w:tcPr>
          <w:p w:rsidR="00F64AF6" w:rsidRPr="00681E9E" w:rsidRDefault="00F64AF6" w:rsidP="00354AB6">
            <w:pPr>
              <w:spacing w:after="0" w:line="240" w:lineRule="auto"/>
              <w:jc w:val="center"/>
              <w:rPr>
                <w:rFonts w:ascii="Times New Roman" w:hAnsi="Times New Roman" w:cs="Times New Roman"/>
              </w:rPr>
            </w:pPr>
            <w:r w:rsidRPr="00144FF2">
              <w:rPr>
                <w:rFonts w:ascii="Times New Roman" w:hAnsi="Times New Roman" w:cs="Times New Roman"/>
              </w:rPr>
              <w:t>projekt grantowy</w:t>
            </w:r>
          </w:p>
        </w:tc>
        <w:tc>
          <w:tcPr>
            <w:tcW w:w="724" w:type="pct"/>
            <w:gridSpan w:val="2"/>
            <w:shd w:val="clear" w:color="auto" w:fill="FFFFFF" w:themeFill="background1"/>
            <w:vAlign w:val="center"/>
          </w:tcPr>
          <w:p w:rsidR="00F64AF6" w:rsidRPr="00B809FD" w:rsidRDefault="00F64AF6" w:rsidP="00354AB6">
            <w:pPr>
              <w:spacing w:after="0" w:line="240" w:lineRule="auto"/>
              <w:jc w:val="center"/>
              <w:rPr>
                <w:rFonts w:ascii="Times New Roman" w:hAnsi="Times New Roman" w:cs="Times New Roman"/>
              </w:rPr>
            </w:pPr>
            <w:r w:rsidRPr="00144FF2">
              <w:rPr>
                <w:rFonts w:ascii="Times New Roman" w:hAnsi="Times New Roman" w:cs="Times New Roman"/>
              </w:rPr>
              <w:t>Liczba zrealizowanych działań</w:t>
            </w:r>
          </w:p>
        </w:tc>
        <w:tc>
          <w:tcPr>
            <w:tcW w:w="383" w:type="pct"/>
            <w:gridSpan w:val="3"/>
            <w:shd w:val="clear" w:color="auto" w:fill="FFFFFF" w:themeFill="background1"/>
            <w:vAlign w:val="center"/>
          </w:tcPr>
          <w:p w:rsidR="00F64AF6" w:rsidRDefault="00F64AF6" w:rsidP="00354AB6">
            <w:pPr>
              <w:spacing w:after="0" w:line="240" w:lineRule="auto"/>
              <w:jc w:val="center"/>
              <w:rPr>
                <w:rFonts w:ascii="Times New Roman" w:hAnsi="Times New Roman" w:cs="Times New Roman"/>
                <w:bCs/>
              </w:rPr>
            </w:pPr>
            <w:r w:rsidRPr="00144FF2">
              <w:rPr>
                <w:rFonts w:ascii="Times New Roman" w:hAnsi="Times New Roman" w:cs="Times New Roman"/>
                <w:bCs/>
              </w:rPr>
              <w:t>szt.</w:t>
            </w:r>
          </w:p>
        </w:tc>
        <w:tc>
          <w:tcPr>
            <w:tcW w:w="467" w:type="pct"/>
            <w:gridSpan w:val="3"/>
            <w:shd w:val="clear" w:color="auto" w:fill="FFFFFF" w:themeFill="background1"/>
            <w:vAlign w:val="center"/>
          </w:tcPr>
          <w:p w:rsidR="00F64AF6" w:rsidRPr="0059458B" w:rsidRDefault="00F64AF6" w:rsidP="00354AB6">
            <w:pPr>
              <w:spacing w:after="0" w:line="240" w:lineRule="auto"/>
              <w:jc w:val="center"/>
              <w:rPr>
                <w:rFonts w:ascii="Times New Roman" w:hAnsi="Times New Roman" w:cs="Times New Roman"/>
                <w:b/>
                <w:bCs/>
              </w:rPr>
            </w:pPr>
            <w:r>
              <w:rPr>
                <w:rFonts w:ascii="Times New Roman" w:hAnsi="Times New Roman" w:cs="Times New Roman"/>
                <w:b/>
                <w:bCs/>
              </w:rPr>
              <w:t>0</w:t>
            </w:r>
          </w:p>
        </w:tc>
        <w:tc>
          <w:tcPr>
            <w:tcW w:w="395" w:type="pct"/>
            <w:gridSpan w:val="3"/>
            <w:shd w:val="clear" w:color="auto" w:fill="FFFFFF" w:themeFill="background1"/>
            <w:vAlign w:val="center"/>
          </w:tcPr>
          <w:p w:rsidR="00E415BF" w:rsidRDefault="00F64AF6" w:rsidP="00472BFE">
            <w:pPr>
              <w:spacing w:after="0" w:line="240" w:lineRule="auto"/>
              <w:jc w:val="center"/>
              <w:rPr>
                <w:rFonts w:ascii="Times New Roman" w:hAnsi="Times New Roman" w:cs="Times New Roman"/>
                <w:b/>
                <w:bCs/>
              </w:rPr>
            </w:pPr>
            <w:r>
              <w:rPr>
                <w:rFonts w:ascii="Times New Roman" w:hAnsi="Times New Roman" w:cs="Times New Roman"/>
                <w:b/>
                <w:bCs/>
              </w:rPr>
              <w:t>15</w:t>
            </w:r>
          </w:p>
        </w:tc>
        <w:tc>
          <w:tcPr>
            <w:tcW w:w="755" w:type="pct"/>
            <w:shd w:val="clear" w:color="auto" w:fill="FFFFFF" w:themeFill="background1"/>
            <w:vAlign w:val="center"/>
          </w:tcPr>
          <w:p w:rsidR="00F64AF6" w:rsidRPr="00144FF2" w:rsidRDefault="00F64AF6" w:rsidP="00144FF2">
            <w:pPr>
              <w:spacing w:after="0" w:line="240" w:lineRule="auto"/>
              <w:jc w:val="center"/>
              <w:rPr>
                <w:rFonts w:ascii="Times New Roman" w:hAnsi="Times New Roman" w:cs="Times New Roman"/>
              </w:rPr>
            </w:pPr>
          </w:p>
          <w:p w:rsidR="00F64AF6" w:rsidRDefault="00F64AF6" w:rsidP="00144FF2">
            <w:pPr>
              <w:spacing w:after="0" w:line="240" w:lineRule="auto"/>
              <w:jc w:val="center"/>
              <w:rPr>
                <w:rFonts w:ascii="Times New Roman" w:hAnsi="Times New Roman" w:cs="Times New Roman"/>
              </w:rPr>
            </w:pPr>
            <w:r w:rsidRPr="00144FF2">
              <w:rPr>
                <w:rFonts w:ascii="Times New Roman" w:hAnsi="Times New Roman" w:cs="Times New Roman"/>
              </w:rPr>
              <w:t>Sprawozdania beneficjentów</w:t>
            </w:r>
            <w:r w:rsidR="00DB540F">
              <w:rPr>
                <w:rFonts w:ascii="Times New Roman" w:hAnsi="Times New Roman" w:cs="Times New Roman"/>
              </w:rPr>
              <w:t>. Dokumentacja fotograficzna.</w:t>
            </w:r>
          </w:p>
          <w:p w:rsidR="004974B3" w:rsidRPr="00681E9E" w:rsidRDefault="004974B3" w:rsidP="004974B3">
            <w:pPr>
              <w:spacing w:after="0" w:line="240" w:lineRule="auto"/>
              <w:jc w:val="center"/>
              <w:rPr>
                <w:rFonts w:ascii="Times New Roman" w:hAnsi="Times New Roman" w:cs="Times New Roman"/>
              </w:rPr>
            </w:pPr>
            <w:r>
              <w:rPr>
                <w:rFonts w:ascii="Times New Roman" w:hAnsi="Times New Roman" w:cs="Times New Roman"/>
              </w:rPr>
              <w:t>Raport z </w:t>
            </w:r>
            <w:r w:rsidRPr="00681E9E">
              <w:rPr>
                <w:rFonts w:ascii="Times New Roman" w:hAnsi="Times New Roman" w:cs="Times New Roman"/>
              </w:rPr>
              <w:t>monitoringu realizowanych działań.</w:t>
            </w:r>
          </w:p>
          <w:p w:rsidR="004974B3" w:rsidRPr="00681E9E" w:rsidRDefault="004974B3" w:rsidP="00144FF2">
            <w:pPr>
              <w:spacing w:after="0" w:line="240" w:lineRule="auto"/>
              <w:jc w:val="center"/>
              <w:rPr>
                <w:rFonts w:ascii="Times New Roman" w:hAnsi="Times New Roman" w:cs="Times New Roman"/>
              </w:rPr>
            </w:pPr>
          </w:p>
        </w:tc>
      </w:tr>
    </w:tbl>
    <w:p w:rsidR="0073639A" w:rsidRPr="00F41D41" w:rsidRDefault="0073639A" w:rsidP="0073639A">
      <w:pPr>
        <w:spacing w:before="60" w:after="60" w:line="240" w:lineRule="auto"/>
        <w:jc w:val="both"/>
        <w:rPr>
          <w:rFonts w:ascii="Times New Roman" w:hAnsi="Times New Roman" w:cs="Times New Roman"/>
          <w:b/>
          <w:bCs/>
        </w:rPr>
      </w:pPr>
    </w:p>
    <w:p w:rsidR="0073639A" w:rsidRPr="00F41D41" w:rsidRDefault="00F41D41" w:rsidP="0073639A">
      <w:pPr>
        <w:spacing w:before="60" w:after="60" w:line="240" w:lineRule="auto"/>
        <w:jc w:val="both"/>
        <w:rPr>
          <w:rFonts w:ascii="Times New Roman" w:hAnsi="Times New Roman" w:cs="Times New Roman"/>
          <w:b/>
          <w:bCs/>
        </w:rPr>
      </w:pPr>
      <w:r w:rsidRPr="00F41D41">
        <w:rPr>
          <w:rFonts w:ascii="Times New Roman" w:hAnsi="Times New Roman"/>
          <w:b/>
        </w:rPr>
        <w:t xml:space="preserve">Cele </w:t>
      </w:r>
      <w:r w:rsidRPr="00F41D41">
        <w:rPr>
          <w:rFonts w:ascii="Times New Roman" w:eastAsia="Calibri" w:hAnsi="Times New Roman" w:cs="Times New Roman"/>
          <w:b/>
        </w:rPr>
        <w:t xml:space="preserve"> i</w:t>
      </w:r>
      <w:r w:rsidRPr="00F41D41">
        <w:rPr>
          <w:rFonts w:ascii="Times New Roman" w:hAnsi="Times New Roman"/>
          <w:b/>
        </w:rPr>
        <w:t xml:space="preserve"> wskaźniki związane</w:t>
      </w:r>
      <w:r w:rsidRPr="00F41D41">
        <w:rPr>
          <w:rFonts w:ascii="Times New Roman" w:eastAsia="Calibri" w:hAnsi="Times New Roman" w:cs="Times New Roman"/>
          <w:b/>
        </w:rPr>
        <w:t xml:space="preserve"> z kosztami bieżącymi i aktywizacją.</w:t>
      </w:r>
    </w:p>
    <w:p w:rsidR="006002E1" w:rsidRDefault="006002E1">
      <w:pPr>
        <w:rPr>
          <w:rFonts w:ascii="Times New Roman" w:hAnsi="Times New Roman" w:cs="Times New Roman"/>
          <w:b/>
          <w:bCs/>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67"/>
        <w:gridCol w:w="282"/>
        <w:gridCol w:w="1134"/>
        <w:gridCol w:w="1275"/>
        <w:gridCol w:w="1418"/>
        <w:gridCol w:w="1396"/>
        <w:gridCol w:w="21"/>
        <w:gridCol w:w="1423"/>
        <w:gridCol w:w="1286"/>
        <w:gridCol w:w="1170"/>
        <w:gridCol w:w="3071"/>
      </w:tblGrid>
      <w:tr w:rsidR="006002E1" w:rsidRPr="00785CBD" w:rsidTr="0073639A">
        <w:tc>
          <w:tcPr>
            <w:tcW w:w="851" w:type="dxa"/>
            <w:tcBorders>
              <w:bottom w:val="single" w:sz="4" w:space="0" w:color="auto"/>
            </w:tcBorders>
            <w:shd w:val="clear" w:color="auto" w:fill="FFFF00"/>
            <w:vAlign w:val="center"/>
          </w:tcPr>
          <w:p w:rsidR="006002E1" w:rsidRPr="00785CBD" w:rsidRDefault="009312A3" w:rsidP="009312A3">
            <w:pPr>
              <w:spacing w:after="0" w:line="240" w:lineRule="auto"/>
              <w:ind w:left="-63"/>
              <w:rPr>
                <w:rFonts w:ascii="Times New Roman" w:hAnsi="Times New Roman" w:cs="Times New Roman"/>
              </w:rPr>
            </w:pPr>
            <w:r>
              <w:rPr>
                <w:rFonts w:ascii="Times New Roman" w:hAnsi="Times New Roman" w:cs="Times New Roman"/>
              </w:rPr>
              <w:t>0.0</w:t>
            </w:r>
          </w:p>
        </w:tc>
        <w:tc>
          <w:tcPr>
            <w:tcW w:w="2552" w:type="dxa"/>
            <w:gridSpan w:val="2"/>
            <w:tcBorders>
              <w:bottom w:val="single" w:sz="4" w:space="0" w:color="auto"/>
            </w:tcBorders>
            <w:shd w:val="clear" w:color="auto" w:fill="FFFF00"/>
            <w:vAlign w:val="center"/>
          </w:tcPr>
          <w:p w:rsidR="006002E1" w:rsidRPr="00785CBD" w:rsidRDefault="006002E1" w:rsidP="009312A3">
            <w:pPr>
              <w:spacing w:after="0" w:line="240" w:lineRule="auto"/>
              <w:rPr>
                <w:rFonts w:ascii="Times New Roman" w:hAnsi="Times New Roman" w:cs="Times New Roman"/>
              </w:rPr>
            </w:pPr>
            <w:r w:rsidRPr="00785CBD">
              <w:rPr>
                <w:rFonts w:ascii="Times New Roman" w:hAnsi="Times New Roman" w:cs="Times New Roman"/>
              </w:rPr>
              <w:t xml:space="preserve">Cel ogólny  </w:t>
            </w:r>
          </w:p>
        </w:tc>
        <w:tc>
          <w:tcPr>
            <w:tcW w:w="12190" w:type="dxa"/>
            <w:gridSpan w:val="9"/>
            <w:tcBorders>
              <w:bottom w:val="single" w:sz="4" w:space="0" w:color="auto"/>
            </w:tcBorders>
            <w:shd w:val="clear" w:color="auto" w:fill="FFFF00"/>
          </w:tcPr>
          <w:p w:rsidR="006002E1" w:rsidRPr="00785CBD" w:rsidRDefault="006002E1" w:rsidP="00594785">
            <w:pPr>
              <w:spacing w:after="0" w:line="240" w:lineRule="auto"/>
              <w:rPr>
                <w:rFonts w:ascii="Times New Roman" w:hAnsi="Times New Roman" w:cs="Times New Roman"/>
                <w:bCs/>
                <w:color w:val="000000"/>
              </w:rPr>
            </w:pPr>
            <w:r w:rsidRPr="00785CBD">
              <w:rPr>
                <w:rFonts w:ascii="Times New Roman" w:hAnsi="Times New Roman" w:cs="Times New Roman"/>
                <w:bCs/>
                <w:color w:val="000000"/>
              </w:rPr>
              <w:t>Zapewnienie wsparcia dla rozwoju lokalnego w ramach inicjatywy LEADER realizowanego za pośrednic</w:t>
            </w:r>
            <w:r>
              <w:rPr>
                <w:rFonts w:ascii="Times New Roman" w:hAnsi="Times New Roman" w:cs="Times New Roman"/>
                <w:bCs/>
                <w:color w:val="000000"/>
              </w:rPr>
              <w:t xml:space="preserve">twem </w:t>
            </w:r>
            <w:r w:rsidR="00594785">
              <w:rPr>
                <w:rFonts w:ascii="Times New Roman" w:hAnsi="Times New Roman" w:cs="Times New Roman"/>
                <w:bCs/>
                <w:color w:val="000000"/>
              </w:rPr>
              <w:t>Strategii rozwoju lokalnego kierowanego przez społeczność ( LSR)</w:t>
            </w:r>
            <w:r>
              <w:rPr>
                <w:rFonts w:ascii="Times New Roman" w:hAnsi="Times New Roman" w:cs="Times New Roman"/>
                <w:bCs/>
                <w:color w:val="000000"/>
              </w:rPr>
              <w:t>.</w:t>
            </w:r>
          </w:p>
        </w:tc>
      </w:tr>
      <w:tr w:rsidR="006002E1" w:rsidRPr="00785CBD" w:rsidTr="0073639A">
        <w:tc>
          <w:tcPr>
            <w:tcW w:w="851" w:type="dxa"/>
            <w:tcBorders>
              <w:bottom w:val="single" w:sz="4" w:space="0" w:color="auto"/>
            </w:tcBorders>
            <w:shd w:val="clear" w:color="auto" w:fill="FFFF66"/>
          </w:tcPr>
          <w:p w:rsidR="006002E1" w:rsidRPr="00785CBD" w:rsidRDefault="009312A3" w:rsidP="009312A3">
            <w:pPr>
              <w:spacing w:after="0" w:line="240" w:lineRule="auto"/>
              <w:rPr>
                <w:rFonts w:ascii="Times New Roman" w:hAnsi="Times New Roman" w:cs="Times New Roman"/>
              </w:rPr>
            </w:pPr>
            <w:r>
              <w:rPr>
                <w:rFonts w:ascii="Times New Roman" w:hAnsi="Times New Roman" w:cs="Times New Roman"/>
              </w:rPr>
              <w:t>0.1</w:t>
            </w:r>
          </w:p>
        </w:tc>
        <w:tc>
          <w:tcPr>
            <w:tcW w:w="2552" w:type="dxa"/>
            <w:gridSpan w:val="2"/>
            <w:tcBorders>
              <w:bottom w:val="single" w:sz="4" w:space="0" w:color="auto"/>
            </w:tcBorders>
            <w:shd w:val="clear" w:color="auto" w:fill="FFFF66"/>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Cele szczegółowe</w:t>
            </w:r>
          </w:p>
        </w:tc>
        <w:tc>
          <w:tcPr>
            <w:tcW w:w="12190" w:type="dxa"/>
            <w:gridSpan w:val="9"/>
            <w:tcBorders>
              <w:bottom w:val="single" w:sz="4" w:space="0" w:color="auto"/>
            </w:tcBorders>
            <w:shd w:val="clear" w:color="auto" w:fill="FFFF66"/>
          </w:tcPr>
          <w:p w:rsidR="006002E1" w:rsidRPr="00785CBD" w:rsidRDefault="006002E1" w:rsidP="00674159">
            <w:pPr>
              <w:spacing w:after="0" w:line="240" w:lineRule="auto"/>
              <w:rPr>
                <w:rFonts w:ascii="Times New Roman" w:hAnsi="Times New Roman" w:cs="Times New Roman"/>
                <w:bCs/>
                <w:color w:val="000000"/>
              </w:rPr>
            </w:pPr>
            <w:r w:rsidRPr="00785CBD">
              <w:rPr>
                <w:rFonts w:ascii="Times New Roman" w:hAnsi="Times New Roman" w:cs="Times New Roman"/>
                <w:color w:val="000000"/>
              </w:rPr>
              <w:t>Realizacja działań na rzecz wsparcia administracyjnego umożliwiającego wdrożenie LSR;</w:t>
            </w:r>
          </w:p>
        </w:tc>
      </w:tr>
      <w:tr w:rsidR="006002E1" w:rsidRPr="00785CBD" w:rsidTr="0073639A">
        <w:tc>
          <w:tcPr>
            <w:tcW w:w="5812" w:type="dxa"/>
            <w:gridSpan w:val="5"/>
            <w:shd w:val="clear" w:color="auto" w:fill="FFFF00"/>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Wskaźniki oddziaływania dla celu ogólnego</w:t>
            </w:r>
          </w:p>
        </w:tc>
        <w:tc>
          <w:tcPr>
            <w:tcW w:w="1418" w:type="dxa"/>
            <w:shd w:val="clear" w:color="auto" w:fill="FFFF00"/>
            <w:vAlign w:val="center"/>
          </w:tcPr>
          <w:p w:rsidR="006002E1" w:rsidRPr="00785CBD" w:rsidRDefault="0005348B" w:rsidP="00674159">
            <w:pPr>
              <w:spacing w:after="0" w:line="240" w:lineRule="auto"/>
              <w:jc w:val="center"/>
              <w:rPr>
                <w:rFonts w:ascii="Times New Roman" w:hAnsi="Times New Roman" w:cs="Times New Roman"/>
              </w:rPr>
            </w:pPr>
            <w:r w:rsidRPr="00CA251D">
              <w:rPr>
                <w:rFonts w:ascii="Times New Roman" w:hAnsi="Times New Roman" w:cs="Times New Roman"/>
              </w:rPr>
              <w:t>Jednostka miary</w:t>
            </w:r>
          </w:p>
        </w:tc>
        <w:tc>
          <w:tcPr>
            <w:tcW w:w="1417" w:type="dxa"/>
            <w:gridSpan w:val="2"/>
            <w:shd w:val="clear" w:color="auto" w:fill="FFFF00"/>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Stan począt</w:t>
            </w:r>
            <w:r>
              <w:rPr>
                <w:rFonts w:ascii="Times New Roman" w:hAnsi="Times New Roman" w:cs="Times New Roman"/>
              </w:rPr>
              <w:t>kowy</w:t>
            </w:r>
            <w:r w:rsidRPr="00785CBD">
              <w:rPr>
                <w:rFonts w:ascii="Times New Roman" w:hAnsi="Times New Roman" w:cs="Times New Roman"/>
              </w:rPr>
              <w:t xml:space="preserve"> 2016 rok</w:t>
            </w:r>
          </w:p>
        </w:tc>
        <w:tc>
          <w:tcPr>
            <w:tcW w:w="1418" w:type="dxa"/>
            <w:shd w:val="clear" w:color="auto" w:fill="FFFF00"/>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 xml:space="preserve">Plan </w:t>
            </w:r>
            <w:r w:rsidRPr="00A3487A">
              <w:rPr>
                <w:rFonts w:ascii="Times New Roman" w:hAnsi="Times New Roman" w:cs="Times New Roman"/>
              </w:rPr>
              <w:t>na</w:t>
            </w:r>
            <w:r w:rsidRPr="00785CBD">
              <w:rPr>
                <w:rFonts w:ascii="Times New Roman" w:hAnsi="Times New Roman" w:cs="Times New Roman"/>
              </w:rPr>
              <w:t xml:space="preserve"> 2022 rok</w:t>
            </w:r>
          </w:p>
        </w:tc>
        <w:tc>
          <w:tcPr>
            <w:tcW w:w="5528" w:type="dxa"/>
            <w:gridSpan w:val="3"/>
            <w:shd w:val="clear" w:color="auto" w:fill="FFFF00"/>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Źródło danych</w:t>
            </w:r>
          </w:p>
        </w:tc>
      </w:tr>
      <w:tr w:rsidR="006002E1" w:rsidRPr="00785CBD" w:rsidTr="0073639A">
        <w:tc>
          <w:tcPr>
            <w:tcW w:w="851" w:type="dxa"/>
            <w:tcBorders>
              <w:bottom w:val="single" w:sz="4" w:space="0" w:color="auto"/>
            </w:tcBorders>
            <w:vAlign w:val="center"/>
          </w:tcPr>
          <w:p w:rsidR="006002E1" w:rsidRPr="00785CBD" w:rsidRDefault="009312A3" w:rsidP="009312A3">
            <w:pPr>
              <w:spacing w:after="0" w:line="240" w:lineRule="auto"/>
              <w:rPr>
                <w:rFonts w:ascii="Times New Roman" w:hAnsi="Times New Roman" w:cs="Times New Roman"/>
              </w:rPr>
            </w:pPr>
            <w:r>
              <w:rPr>
                <w:rFonts w:ascii="Times New Roman" w:hAnsi="Times New Roman" w:cs="Times New Roman"/>
              </w:rPr>
              <w:t>W0.0</w:t>
            </w:r>
          </w:p>
        </w:tc>
        <w:tc>
          <w:tcPr>
            <w:tcW w:w="4961" w:type="dxa"/>
            <w:gridSpan w:val="4"/>
            <w:tcBorders>
              <w:bottom w:val="single" w:sz="4" w:space="0" w:color="auto"/>
            </w:tcBorders>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Osiągnięcie założeń przyjętych w ra</w:t>
            </w:r>
            <w:r>
              <w:rPr>
                <w:rFonts w:ascii="Times New Roman" w:hAnsi="Times New Roman" w:cs="Times New Roman"/>
              </w:rPr>
              <w:t>mach Lokalnej Strategii Rozwoju.</w:t>
            </w:r>
          </w:p>
        </w:tc>
        <w:tc>
          <w:tcPr>
            <w:tcW w:w="1418" w:type="dxa"/>
            <w:tcBorders>
              <w:bottom w:val="single" w:sz="4" w:space="0" w:color="auto"/>
            </w:tcBorders>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wskaźniki LSR</w:t>
            </w:r>
          </w:p>
        </w:tc>
        <w:tc>
          <w:tcPr>
            <w:tcW w:w="1417" w:type="dxa"/>
            <w:gridSpan w:val="2"/>
            <w:tcBorders>
              <w:bottom w:val="single" w:sz="4" w:space="0" w:color="auto"/>
            </w:tcBorders>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0</w:t>
            </w:r>
          </w:p>
        </w:tc>
        <w:tc>
          <w:tcPr>
            <w:tcW w:w="1418" w:type="dxa"/>
            <w:tcBorders>
              <w:bottom w:val="single" w:sz="4" w:space="0" w:color="auto"/>
            </w:tcBorders>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100%</w:t>
            </w:r>
          </w:p>
        </w:tc>
        <w:tc>
          <w:tcPr>
            <w:tcW w:w="5528" w:type="dxa"/>
            <w:gridSpan w:val="3"/>
            <w:tcBorders>
              <w:bottom w:val="single" w:sz="4" w:space="0" w:color="auto"/>
            </w:tcBorders>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Raport z badań własnych i raportu ewaluacji LSR</w:t>
            </w:r>
          </w:p>
        </w:tc>
      </w:tr>
      <w:tr w:rsidR="006002E1" w:rsidRPr="00785CBD" w:rsidTr="0073639A">
        <w:tc>
          <w:tcPr>
            <w:tcW w:w="5812" w:type="dxa"/>
            <w:gridSpan w:val="5"/>
            <w:shd w:val="clear" w:color="auto" w:fill="FFFF66"/>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Wskaźniki rezultatu dla celów szczegółowych</w:t>
            </w:r>
          </w:p>
        </w:tc>
        <w:tc>
          <w:tcPr>
            <w:tcW w:w="1418" w:type="dxa"/>
            <w:shd w:val="clear" w:color="auto" w:fill="FFFF66"/>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Jednostka miary</w:t>
            </w:r>
          </w:p>
        </w:tc>
        <w:tc>
          <w:tcPr>
            <w:tcW w:w="1417" w:type="dxa"/>
            <w:gridSpan w:val="2"/>
            <w:shd w:val="clear" w:color="auto" w:fill="FFFF66"/>
            <w:vAlign w:val="center"/>
          </w:tcPr>
          <w:p w:rsidR="006002E1" w:rsidRPr="00785CBD" w:rsidRDefault="006002E1" w:rsidP="00674159">
            <w:pPr>
              <w:spacing w:after="0" w:line="240" w:lineRule="auto"/>
              <w:jc w:val="center"/>
              <w:rPr>
                <w:rFonts w:ascii="Times New Roman" w:hAnsi="Times New Roman" w:cs="Times New Roman"/>
              </w:rPr>
            </w:pPr>
            <w:r>
              <w:rPr>
                <w:rFonts w:ascii="Times New Roman" w:hAnsi="Times New Roman" w:cs="Times New Roman"/>
              </w:rPr>
              <w:t xml:space="preserve">Stan początkowy </w:t>
            </w:r>
            <w:r w:rsidRPr="00785CBD">
              <w:rPr>
                <w:rFonts w:ascii="Times New Roman" w:hAnsi="Times New Roman" w:cs="Times New Roman"/>
              </w:rPr>
              <w:t xml:space="preserve">2016 </w:t>
            </w:r>
            <w:r w:rsidRPr="00A3487A">
              <w:rPr>
                <w:rFonts w:ascii="Times New Roman" w:hAnsi="Times New Roman" w:cs="Times New Roman"/>
              </w:rPr>
              <w:t>rok</w:t>
            </w:r>
          </w:p>
        </w:tc>
        <w:tc>
          <w:tcPr>
            <w:tcW w:w="1418" w:type="dxa"/>
            <w:shd w:val="clear" w:color="auto" w:fill="FFFF66"/>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Plan na 2022 rok</w:t>
            </w:r>
          </w:p>
        </w:tc>
        <w:tc>
          <w:tcPr>
            <w:tcW w:w="5528" w:type="dxa"/>
            <w:gridSpan w:val="3"/>
            <w:shd w:val="clear" w:color="auto" w:fill="FFFF66"/>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Źródło danych</w:t>
            </w:r>
          </w:p>
          <w:p w:rsidR="006002E1" w:rsidRPr="00785CBD" w:rsidRDefault="006002E1" w:rsidP="00674159">
            <w:pPr>
              <w:spacing w:after="0" w:line="240" w:lineRule="auto"/>
              <w:jc w:val="center"/>
              <w:rPr>
                <w:rFonts w:ascii="Times New Roman" w:hAnsi="Times New Roman" w:cs="Times New Roman"/>
              </w:rPr>
            </w:pPr>
          </w:p>
        </w:tc>
      </w:tr>
      <w:tr w:rsidR="006002E1" w:rsidRPr="00785CBD" w:rsidTr="006002E1">
        <w:tc>
          <w:tcPr>
            <w:tcW w:w="851" w:type="dxa"/>
            <w:vAlign w:val="center"/>
          </w:tcPr>
          <w:p w:rsidR="006002E1" w:rsidRPr="00785CBD" w:rsidRDefault="009312A3" w:rsidP="009312A3">
            <w:pPr>
              <w:spacing w:after="0" w:line="240" w:lineRule="auto"/>
              <w:rPr>
                <w:rFonts w:ascii="Times New Roman" w:hAnsi="Times New Roman" w:cs="Times New Roman"/>
              </w:rPr>
            </w:pPr>
            <w:r>
              <w:rPr>
                <w:rFonts w:ascii="Times New Roman" w:hAnsi="Times New Roman" w:cs="Times New Roman"/>
              </w:rPr>
              <w:t>W0</w:t>
            </w:r>
            <w:r w:rsidR="006002E1" w:rsidRPr="00785CBD">
              <w:rPr>
                <w:rFonts w:ascii="Times New Roman" w:hAnsi="Times New Roman" w:cs="Times New Roman"/>
              </w:rPr>
              <w:t>.1</w:t>
            </w:r>
          </w:p>
        </w:tc>
        <w:tc>
          <w:tcPr>
            <w:tcW w:w="4961" w:type="dxa"/>
            <w:gridSpan w:val="4"/>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Liczba beneficjentów którzy otrzymali wsparcie po uprzednim udzieleniu im indywidualnego doradztwa w zakresie ubiegania się o wsparcie na realizację LSR, świadczonego w biurze LGD.</w:t>
            </w:r>
          </w:p>
        </w:tc>
        <w:tc>
          <w:tcPr>
            <w:tcW w:w="1418" w:type="dxa"/>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Szt.</w:t>
            </w:r>
          </w:p>
        </w:tc>
        <w:tc>
          <w:tcPr>
            <w:tcW w:w="1417" w:type="dxa"/>
            <w:gridSpan w:val="2"/>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0</w:t>
            </w:r>
          </w:p>
        </w:tc>
        <w:tc>
          <w:tcPr>
            <w:tcW w:w="1418" w:type="dxa"/>
            <w:vAlign w:val="center"/>
          </w:tcPr>
          <w:p w:rsidR="006002E1" w:rsidRPr="00785CBD" w:rsidRDefault="006002E1" w:rsidP="00674159">
            <w:pPr>
              <w:spacing w:after="0" w:line="240" w:lineRule="auto"/>
              <w:jc w:val="center"/>
              <w:rPr>
                <w:rFonts w:ascii="Times New Roman" w:hAnsi="Times New Roman" w:cs="Times New Roman"/>
              </w:rPr>
            </w:pPr>
            <w:r>
              <w:rPr>
                <w:rFonts w:ascii="Times New Roman" w:hAnsi="Times New Roman" w:cs="Times New Roman"/>
              </w:rPr>
              <w:t>2</w:t>
            </w:r>
            <w:r w:rsidR="00594785">
              <w:rPr>
                <w:rFonts w:ascii="Times New Roman" w:hAnsi="Times New Roman" w:cs="Times New Roman"/>
              </w:rPr>
              <w:t>1</w:t>
            </w:r>
          </w:p>
        </w:tc>
        <w:tc>
          <w:tcPr>
            <w:tcW w:w="5528" w:type="dxa"/>
            <w:gridSpan w:val="3"/>
            <w:vAlign w:val="center"/>
          </w:tcPr>
          <w:p w:rsidR="006002E1" w:rsidRPr="00785CBD" w:rsidRDefault="006002E1" w:rsidP="00674159">
            <w:pPr>
              <w:spacing w:after="0" w:line="240" w:lineRule="auto"/>
              <w:rPr>
                <w:rFonts w:ascii="Times New Roman" w:hAnsi="Times New Roman" w:cs="Times New Roman"/>
              </w:rPr>
            </w:pPr>
            <w:r>
              <w:rPr>
                <w:rFonts w:ascii="Times New Roman" w:hAnsi="Times New Roman" w:cs="Times New Roman"/>
              </w:rPr>
              <w:t>Sprawozdania</w:t>
            </w:r>
            <w:r w:rsidRPr="00785CBD">
              <w:rPr>
                <w:rFonts w:ascii="Times New Roman" w:hAnsi="Times New Roman" w:cs="Times New Roman"/>
              </w:rPr>
              <w:t xml:space="preserve"> beneficjentów operacji, ankiety, monitoring realizowanych działań w ramach LSR</w:t>
            </w:r>
          </w:p>
        </w:tc>
      </w:tr>
      <w:tr w:rsidR="006002E1" w:rsidRPr="00785CBD" w:rsidTr="006002E1">
        <w:tc>
          <w:tcPr>
            <w:tcW w:w="851" w:type="dxa"/>
            <w:vAlign w:val="center"/>
          </w:tcPr>
          <w:p w:rsidR="006002E1" w:rsidRPr="00785CBD" w:rsidRDefault="009312A3" w:rsidP="009312A3">
            <w:pPr>
              <w:spacing w:after="0" w:line="240" w:lineRule="auto"/>
              <w:rPr>
                <w:rFonts w:ascii="Times New Roman" w:hAnsi="Times New Roman" w:cs="Times New Roman"/>
              </w:rPr>
            </w:pPr>
            <w:r>
              <w:rPr>
                <w:rFonts w:ascii="Times New Roman" w:hAnsi="Times New Roman" w:cs="Times New Roman"/>
              </w:rPr>
              <w:t>W0.2</w:t>
            </w:r>
          </w:p>
        </w:tc>
        <w:tc>
          <w:tcPr>
            <w:tcW w:w="4961" w:type="dxa"/>
            <w:gridSpan w:val="4"/>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Liczba osób uczestniczących w  spotkaniach informacyjno –konsultacyjnych.</w:t>
            </w:r>
          </w:p>
        </w:tc>
        <w:tc>
          <w:tcPr>
            <w:tcW w:w="1418" w:type="dxa"/>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Os.</w:t>
            </w:r>
          </w:p>
        </w:tc>
        <w:tc>
          <w:tcPr>
            <w:tcW w:w="1417" w:type="dxa"/>
            <w:gridSpan w:val="2"/>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0</w:t>
            </w:r>
          </w:p>
        </w:tc>
        <w:tc>
          <w:tcPr>
            <w:tcW w:w="1418" w:type="dxa"/>
            <w:vAlign w:val="center"/>
          </w:tcPr>
          <w:p w:rsidR="006002E1" w:rsidRPr="00785CBD" w:rsidRDefault="00B90E6D" w:rsidP="00674159">
            <w:pPr>
              <w:spacing w:after="0" w:line="240" w:lineRule="auto"/>
              <w:jc w:val="center"/>
              <w:rPr>
                <w:rFonts w:ascii="Times New Roman" w:hAnsi="Times New Roman" w:cs="Times New Roman"/>
              </w:rPr>
            </w:pPr>
            <w:r>
              <w:rPr>
                <w:rFonts w:ascii="Times New Roman" w:hAnsi="Times New Roman" w:cs="Times New Roman"/>
              </w:rPr>
              <w:t>30</w:t>
            </w:r>
            <w:r w:rsidR="006002E1">
              <w:rPr>
                <w:rFonts w:ascii="Times New Roman" w:hAnsi="Times New Roman" w:cs="Times New Roman"/>
              </w:rPr>
              <w:t>0</w:t>
            </w:r>
          </w:p>
        </w:tc>
        <w:tc>
          <w:tcPr>
            <w:tcW w:w="5528" w:type="dxa"/>
            <w:gridSpan w:val="3"/>
            <w:vAlign w:val="center"/>
          </w:tcPr>
          <w:p w:rsidR="006002E1" w:rsidRPr="00785CBD" w:rsidRDefault="00591465" w:rsidP="00591465">
            <w:pPr>
              <w:spacing w:after="0" w:line="240" w:lineRule="auto"/>
              <w:rPr>
                <w:rFonts w:ascii="Times New Roman" w:hAnsi="Times New Roman" w:cs="Times New Roman"/>
              </w:rPr>
            </w:pPr>
            <w:r>
              <w:rPr>
                <w:rFonts w:ascii="Times New Roman" w:hAnsi="Times New Roman" w:cs="Times New Roman"/>
              </w:rPr>
              <w:t>M</w:t>
            </w:r>
            <w:r w:rsidR="006002E1" w:rsidRPr="00785CBD">
              <w:rPr>
                <w:rFonts w:ascii="Times New Roman" w:hAnsi="Times New Roman" w:cs="Times New Roman"/>
              </w:rPr>
              <w:t>onitoring realizowanych działań biura LGD</w:t>
            </w:r>
            <w:r w:rsidR="006002E1">
              <w:rPr>
                <w:rFonts w:ascii="Times New Roman" w:hAnsi="Times New Roman" w:cs="Times New Roman"/>
              </w:rPr>
              <w:t>, listy obecności</w:t>
            </w:r>
            <w:r>
              <w:rPr>
                <w:rFonts w:ascii="Times New Roman" w:hAnsi="Times New Roman" w:cs="Times New Roman"/>
              </w:rPr>
              <w:t>,.</w:t>
            </w:r>
          </w:p>
        </w:tc>
      </w:tr>
      <w:tr w:rsidR="006002E1" w:rsidRPr="00785CBD" w:rsidTr="0073639A">
        <w:tc>
          <w:tcPr>
            <w:tcW w:w="851" w:type="dxa"/>
            <w:tcBorders>
              <w:bottom w:val="single" w:sz="4" w:space="0" w:color="auto"/>
            </w:tcBorders>
            <w:vAlign w:val="center"/>
          </w:tcPr>
          <w:p w:rsidR="006002E1" w:rsidRPr="00785CBD" w:rsidRDefault="009312A3" w:rsidP="009312A3">
            <w:pPr>
              <w:spacing w:after="0" w:line="240" w:lineRule="auto"/>
              <w:rPr>
                <w:rFonts w:ascii="Times New Roman" w:hAnsi="Times New Roman" w:cs="Times New Roman"/>
              </w:rPr>
            </w:pPr>
            <w:r>
              <w:rPr>
                <w:rFonts w:ascii="Times New Roman" w:hAnsi="Times New Roman" w:cs="Times New Roman"/>
              </w:rPr>
              <w:t>W0.3</w:t>
            </w:r>
          </w:p>
        </w:tc>
        <w:tc>
          <w:tcPr>
            <w:tcW w:w="4961" w:type="dxa"/>
            <w:gridSpan w:val="4"/>
            <w:tcBorders>
              <w:bottom w:val="single" w:sz="4" w:space="0" w:color="auto"/>
            </w:tcBorders>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 xml:space="preserve">Liczba osób zadowolonych ze spotkań </w:t>
            </w:r>
          </w:p>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przeprowadzonych przez LGD.</w:t>
            </w:r>
          </w:p>
        </w:tc>
        <w:tc>
          <w:tcPr>
            <w:tcW w:w="1418" w:type="dxa"/>
            <w:tcBorders>
              <w:bottom w:val="single" w:sz="4" w:space="0" w:color="auto"/>
            </w:tcBorders>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Os.</w:t>
            </w:r>
          </w:p>
        </w:tc>
        <w:tc>
          <w:tcPr>
            <w:tcW w:w="1417" w:type="dxa"/>
            <w:gridSpan w:val="2"/>
            <w:tcBorders>
              <w:bottom w:val="single" w:sz="4" w:space="0" w:color="auto"/>
            </w:tcBorders>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0</w:t>
            </w:r>
          </w:p>
        </w:tc>
        <w:tc>
          <w:tcPr>
            <w:tcW w:w="1418" w:type="dxa"/>
            <w:tcBorders>
              <w:bottom w:val="single" w:sz="4" w:space="0" w:color="auto"/>
            </w:tcBorders>
            <w:vAlign w:val="center"/>
          </w:tcPr>
          <w:p w:rsidR="006002E1" w:rsidRPr="00785CBD" w:rsidRDefault="00B90E6D" w:rsidP="00674159">
            <w:pPr>
              <w:spacing w:after="0" w:line="240" w:lineRule="auto"/>
              <w:jc w:val="center"/>
              <w:rPr>
                <w:rFonts w:ascii="Times New Roman" w:hAnsi="Times New Roman" w:cs="Times New Roman"/>
              </w:rPr>
            </w:pPr>
            <w:r>
              <w:rPr>
                <w:rFonts w:ascii="Times New Roman" w:hAnsi="Times New Roman" w:cs="Times New Roman"/>
              </w:rPr>
              <w:t>15</w:t>
            </w:r>
            <w:r w:rsidR="006002E1">
              <w:rPr>
                <w:rFonts w:ascii="Times New Roman" w:hAnsi="Times New Roman" w:cs="Times New Roman"/>
              </w:rPr>
              <w:t>0</w:t>
            </w:r>
          </w:p>
        </w:tc>
        <w:tc>
          <w:tcPr>
            <w:tcW w:w="5528" w:type="dxa"/>
            <w:gridSpan w:val="3"/>
            <w:tcBorders>
              <w:bottom w:val="single" w:sz="4" w:space="0" w:color="auto"/>
            </w:tcBorders>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Ankiety beneficjentów, monitoring realizowanych działań biura LGD</w:t>
            </w:r>
          </w:p>
        </w:tc>
      </w:tr>
      <w:tr w:rsidR="006002E1" w:rsidRPr="00785CBD" w:rsidTr="0073639A">
        <w:tc>
          <w:tcPr>
            <w:tcW w:w="3120" w:type="dxa"/>
            <w:gridSpan w:val="2"/>
            <w:vMerge w:val="restart"/>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r w:rsidRPr="00A3487A">
              <w:rPr>
                <w:rFonts w:ascii="Times New Roman" w:hAnsi="Times New Roman" w:cs="Times New Roman"/>
              </w:rPr>
              <w:lastRenderedPageBreak/>
              <w:t>Przedsięwzięcia</w:t>
            </w:r>
          </w:p>
        </w:tc>
        <w:tc>
          <w:tcPr>
            <w:tcW w:w="1417" w:type="dxa"/>
            <w:gridSpan w:val="2"/>
            <w:vMerge w:val="restart"/>
            <w:shd w:val="clear" w:color="auto" w:fill="BDD6EE" w:themeFill="accent1" w:themeFillTint="66"/>
            <w:vAlign w:val="center"/>
          </w:tcPr>
          <w:p w:rsidR="006002E1" w:rsidRPr="00785CBD" w:rsidRDefault="0005348B" w:rsidP="00674159">
            <w:pPr>
              <w:spacing w:after="0" w:line="240" w:lineRule="auto"/>
              <w:jc w:val="center"/>
              <w:rPr>
                <w:rFonts w:ascii="Times New Roman" w:hAnsi="Times New Roman" w:cs="Times New Roman"/>
              </w:rPr>
            </w:pPr>
            <w:r w:rsidRPr="00A3487A">
              <w:rPr>
                <w:rFonts w:ascii="Times New Roman" w:hAnsi="Times New Roman" w:cs="Times New Roman"/>
              </w:rPr>
              <w:t>Grupy docelowe</w:t>
            </w:r>
          </w:p>
        </w:tc>
        <w:tc>
          <w:tcPr>
            <w:tcW w:w="1275" w:type="dxa"/>
            <w:vMerge w:val="restart"/>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Sposób realizacji</w:t>
            </w:r>
          </w:p>
        </w:tc>
        <w:tc>
          <w:tcPr>
            <w:tcW w:w="9781" w:type="dxa"/>
            <w:gridSpan w:val="7"/>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r w:rsidRPr="00CA251D">
              <w:rPr>
                <w:rFonts w:ascii="Times New Roman" w:hAnsi="Times New Roman" w:cs="Times New Roman"/>
              </w:rPr>
              <w:t>Wskaźniki</w:t>
            </w:r>
            <w:r w:rsidR="001D57D6">
              <w:rPr>
                <w:rFonts w:ascii="Times New Roman" w:hAnsi="Times New Roman" w:cs="Times New Roman"/>
              </w:rPr>
              <w:t xml:space="preserve"> </w:t>
            </w:r>
            <w:r w:rsidRPr="00CA251D">
              <w:rPr>
                <w:rFonts w:ascii="Times New Roman" w:hAnsi="Times New Roman" w:cs="Times New Roman"/>
              </w:rPr>
              <w:t>produktu</w:t>
            </w:r>
          </w:p>
        </w:tc>
      </w:tr>
      <w:tr w:rsidR="006002E1" w:rsidRPr="00785CBD" w:rsidTr="0073639A">
        <w:tc>
          <w:tcPr>
            <w:tcW w:w="3120" w:type="dxa"/>
            <w:gridSpan w:val="2"/>
            <w:vMerge/>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p>
        </w:tc>
        <w:tc>
          <w:tcPr>
            <w:tcW w:w="1417" w:type="dxa"/>
            <w:gridSpan w:val="2"/>
            <w:vMerge/>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p>
        </w:tc>
        <w:tc>
          <w:tcPr>
            <w:tcW w:w="1275" w:type="dxa"/>
            <w:vMerge/>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p>
        </w:tc>
        <w:tc>
          <w:tcPr>
            <w:tcW w:w="2814" w:type="dxa"/>
            <w:gridSpan w:val="2"/>
            <w:vMerge w:val="restart"/>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Nazwa</w:t>
            </w:r>
          </w:p>
        </w:tc>
        <w:tc>
          <w:tcPr>
            <w:tcW w:w="1444" w:type="dxa"/>
            <w:gridSpan w:val="2"/>
            <w:vMerge w:val="restart"/>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Jednostka miary</w:t>
            </w:r>
          </w:p>
        </w:tc>
        <w:tc>
          <w:tcPr>
            <w:tcW w:w="2456" w:type="dxa"/>
            <w:gridSpan w:val="2"/>
            <w:tcBorders>
              <w:bottom w:val="single" w:sz="4" w:space="0" w:color="auto"/>
            </w:tcBorders>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r w:rsidRPr="00A3487A">
              <w:rPr>
                <w:rFonts w:ascii="Times New Roman" w:hAnsi="Times New Roman" w:cs="Times New Roman"/>
              </w:rPr>
              <w:t>Wartość</w:t>
            </w:r>
          </w:p>
        </w:tc>
        <w:tc>
          <w:tcPr>
            <w:tcW w:w="3067" w:type="dxa"/>
            <w:vMerge w:val="restart"/>
            <w:shd w:val="clear" w:color="auto" w:fill="BDD6EE" w:themeFill="accent1" w:themeFillTint="66"/>
            <w:vAlign w:val="center"/>
          </w:tcPr>
          <w:p w:rsidR="006002E1" w:rsidRPr="00785CBD" w:rsidRDefault="006002E1" w:rsidP="00674159">
            <w:pPr>
              <w:spacing w:after="0" w:line="240" w:lineRule="auto"/>
              <w:jc w:val="center"/>
              <w:rPr>
                <w:rFonts w:ascii="Times New Roman" w:hAnsi="Times New Roman" w:cs="Times New Roman"/>
              </w:rPr>
            </w:pPr>
            <w:r w:rsidRPr="00A3487A">
              <w:rPr>
                <w:rFonts w:ascii="Times New Roman" w:hAnsi="Times New Roman" w:cs="Times New Roman"/>
              </w:rPr>
              <w:t>Źródło</w:t>
            </w:r>
            <w:r w:rsidR="001D57D6">
              <w:rPr>
                <w:rFonts w:ascii="Times New Roman" w:hAnsi="Times New Roman" w:cs="Times New Roman"/>
              </w:rPr>
              <w:t xml:space="preserve"> </w:t>
            </w:r>
            <w:r w:rsidRPr="00A3487A">
              <w:rPr>
                <w:rFonts w:ascii="Times New Roman" w:hAnsi="Times New Roman" w:cs="Times New Roman"/>
              </w:rPr>
              <w:t>danych</w:t>
            </w:r>
            <w:r w:rsidRPr="00785CBD">
              <w:rPr>
                <w:rFonts w:ascii="Times New Roman" w:hAnsi="Times New Roman" w:cs="Times New Roman"/>
              </w:rPr>
              <w:t xml:space="preserve"> / </w:t>
            </w:r>
            <w:r w:rsidRPr="00A3487A">
              <w:rPr>
                <w:rFonts w:ascii="Times New Roman" w:hAnsi="Times New Roman" w:cs="Times New Roman"/>
              </w:rPr>
              <w:t>sposób</w:t>
            </w:r>
            <w:r w:rsidR="001D57D6">
              <w:rPr>
                <w:rFonts w:ascii="Times New Roman" w:hAnsi="Times New Roman" w:cs="Times New Roman"/>
              </w:rPr>
              <w:t xml:space="preserve"> </w:t>
            </w:r>
            <w:r w:rsidRPr="00A3487A">
              <w:rPr>
                <w:rFonts w:ascii="Times New Roman" w:hAnsi="Times New Roman" w:cs="Times New Roman"/>
              </w:rPr>
              <w:t>pomiaru</w:t>
            </w:r>
          </w:p>
        </w:tc>
      </w:tr>
      <w:tr w:rsidR="006002E1" w:rsidRPr="00785CBD" w:rsidTr="0073639A">
        <w:tc>
          <w:tcPr>
            <w:tcW w:w="3120" w:type="dxa"/>
            <w:gridSpan w:val="2"/>
            <w:vMerge/>
            <w:shd w:val="clear" w:color="auto" w:fill="C2D69B"/>
          </w:tcPr>
          <w:p w:rsidR="006002E1" w:rsidRPr="00785CBD" w:rsidRDefault="006002E1" w:rsidP="00674159">
            <w:pPr>
              <w:spacing w:after="0" w:line="240" w:lineRule="auto"/>
              <w:rPr>
                <w:rFonts w:ascii="Times New Roman" w:hAnsi="Times New Roman" w:cs="Times New Roman"/>
              </w:rPr>
            </w:pPr>
          </w:p>
        </w:tc>
        <w:tc>
          <w:tcPr>
            <w:tcW w:w="1417" w:type="dxa"/>
            <w:gridSpan w:val="2"/>
            <w:vMerge/>
            <w:shd w:val="clear" w:color="auto" w:fill="C2D69B"/>
          </w:tcPr>
          <w:p w:rsidR="006002E1" w:rsidRPr="00785CBD" w:rsidRDefault="006002E1" w:rsidP="00674159">
            <w:pPr>
              <w:spacing w:after="0" w:line="240" w:lineRule="auto"/>
              <w:rPr>
                <w:rFonts w:ascii="Times New Roman" w:hAnsi="Times New Roman" w:cs="Times New Roman"/>
              </w:rPr>
            </w:pPr>
          </w:p>
        </w:tc>
        <w:tc>
          <w:tcPr>
            <w:tcW w:w="1275" w:type="dxa"/>
            <w:vMerge/>
            <w:shd w:val="clear" w:color="auto" w:fill="C2D69B"/>
          </w:tcPr>
          <w:p w:rsidR="006002E1" w:rsidRPr="00785CBD" w:rsidRDefault="006002E1" w:rsidP="00674159">
            <w:pPr>
              <w:spacing w:after="0" w:line="240" w:lineRule="auto"/>
              <w:rPr>
                <w:rFonts w:ascii="Times New Roman" w:hAnsi="Times New Roman" w:cs="Times New Roman"/>
              </w:rPr>
            </w:pPr>
          </w:p>
        </w:tc>
        <w:tc>
          <w:tcPr>
            <w:tcW w:w="2814" w:type="dxa"/>
            <w:gridSpan w:val="2"/>
            <w:vMerge/>
            <w:shd w:val="clear" w:color="auto" w:fill="C2D69B"/>
          </w:tcPr>
          <w:p w:rsidR="006002E1" w:rsidRPr="00785CBD" w:rsidRDefault="006002E1" w:rsidP="00674159">
            <w:pPr>
              <w:spacing w:after="0" w:line="240" w:lineRule="auto"/>
              <w:rPr>
                <w:rFonts w:ascii="Times New Roman" w:hAnsi="Times New Roman" w:cs="Times New Roman"/>
              </w:rPr>
            </w:pPr>
          </w:p>
        </w:tc>
        <w:tc>
          <w:tcPr>
            <w:tcW w:w="1444" w:type="dxa"/>
            <w:gridSpan w:val="2"/>
            <w:vMerge/>
            <w:shd w:val="clear" w:color="auto" w:fill="C2D69B"/>
          </w:tcPr>
          <w:p w:rsidR="006002E1" w:rsidRPr="00785CBD" w:rsidRDefault="006002E1" w:rsidP="00674159">
            <w:pPr>
              <w:spacing w:after="0" w:line="240" w:lineRule="auto"/>
              <w:rPr>
                <w:rFonts w:ascii="Times New Roman" w:hAnsi="Times New Roman" w:cs="Times New Roman"/>
              </w:rPr>
            </w:pPr>
          </w:p>
        </w:tc>
        <w:tc>
          <w:tcPr>
            <w:tcW w:w="1286" w:type="dxa"/>
            <w:shd w:val="clear" w:color="auto" w:fill="BDD6EE" w:themeFill="accent1" w:themeFillTint="66"/>
            <w:vAlign w:val="center"/>
          </w:tcPr>
          <w:p w:rsidR="006002E1" w:rsidRPr="00785CBD" w:rsidRDefault="006002E1" w:rsidP="0073639A">
            <w:pPr>
              <w:spacing w:after="0" w:line="240" w:lineRule="auto"/>
              <w:jc w:val="center"/>
              <w:rPr>
                <w:rFonts w:ascii="Times New Roman" w:hAnsi="Times New Roman" w:cs="Times New Roman"/>
              </w:rPr>
            </w:pPr>
            <w:r w:rsidRPr="00CA251D">
              <w:rPr>
                <w:rFonts w:ascii="Times New Roman" w:hAnsi="Times New Roman" w:cs="Times New Roman"/>
              </w:rPr>
              <w:t>początkowa</w:t>
            </w:r>
            <w:r w:rsidRPr="00785CBD">
              <w:rPr>
                <w:rFonts w:ascii="Times New Roman" w:hAnsi="Times New Roman" w:cs="Times New Roman"/>
              </w:rPr>
              <w:t xml:space="preserve"> 2016 rok</w:t>
            </w:r>
          </w:p>
        </w:tc>
        <w:tc>
          <w:tcPr>
            <w:tcW w:w="1170" w:type="dxa"/>
            <w:shd w:val="clear" w:color="auto" w:fill="BDD6EE" w:themeFill="accent1" w:themeFillTint="66"/>
            <w:vAlign w:val="center"/>
          </w:tcPr>
          <w:p w:rsidR="006002E1" w:rsidRPr="00785CBD" w:rsidRDefault="006002E1" w:rsidP="0073639A">
            <w:pPr>
              <w:spacing w:after="0" w:line="240" w:lineRule="auto"/>
              <w:jc w:val="center"/>
              <w:rPr>
                <w:rFonts w:ascii="Times New Roman" w:hAnsi="Times New Roman" w:cs="Times New Roman"/>
              </w:rPr>
            </w:pPr>
            <w:r w:rsidRPr="00A3487A">
              <w:rPr>
                <w:rFonts w:ascii="Times New Roman" w:hAnsi="Times New Roman" w:cs="Times New Roman"/>
              </w:rPr>
              <w:t>końcowa</w:t>
            </w:r>
            <w:r w:rsidRPr="00785CBD">
              <w:rPr>
                <w:rFonts w:ascii="Times New Roman" w:hAnsi="Times New Roman" w:cs="Times New Roman"/>
              </w:rPr>
              <w:t xml:space="preserve"> 2022 rok</w:t>
            </w:r>
          </w:p>
        </w:tc>
        <w:tc>
          <w:tcPr>
            <w:tcW w:w="3067" w:type="dxa"/>
            <w:vMerge/>
            <w:shd w:val="clear" w:color="auto" w:fill="C2D69B"/>
          </w:tcPr>
          <w:p w:rsidR="006002E1" w:rsidRPr="00785CBD" w:rsidRDefault="006002E1" w:rsidP="00674159">
            <w:pPr>
              <w:spacing w:after="0" w:line="240" w:lineRule="auto"/>
              <w:rPr>
                <w:rFonts w:ascii="Times New Roman" w:hAnsi="Times New Roman" w:cs="Times New Roman"/>
              </w:rPr>
            </w:pPr>
          </w:p>
        </w:tc>
      </w:tr>
      <w:tr w:rsidR="006002E1" w:rsidRPr="00785CBD" w:rsidTr="009312A3">
        <w:tc>
          <w:tcPr>
            <w:tcW w:w="851" w:type="dxa"/>
            <w:vAlign w:val="center"/>
          </w:tcPr>
          <w:p w:rsidR="006002E1" w:rsidRPr="00785CBD" w:rsidRDefault="009312A3" w:rsidP="009312A3">
            <w:pPr>
              <w:spacing w:after="0" w:line="240" w:lineRule="auto"/>
              <w:rPr>
                <w:rFonts w:ascii="Times New Roman" w:hAnsi="Times New Roman" w:cs="Times New Roman"/>
              </w:rPr>
            </w:pPr>
            <w:r>
              <w:rPr>
                <w:rFonts w:ascii="Times New Roman" w:hAnsi="Times New Roman" w:cs="Times New Roman"/>
              </w:rPr>
              <w:t>0.1.1</w:t>
            </w:r>
          </w:p>
        </w:tc>
        <w:tc>
          <w:tcPr>
            <w:tcW w:w="2269" w:type="dxa"/>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Działalność biura LGD</w:t>
            </w:r>
            <w:r>
              <w:rPr>
                <w:rStyle w:val="Odwoanieprzypisudolnego"/>
                <w:rFonts w:ascii="Times New Roman" w:hAnsi="Times New Roman" w:cs="Times New Roman"/>
              </w:rPr>
              <w:footnoteReference w:id="11"/>
            </w:r>
          </w:p>
        </w:tc>
        <w:tc>
          <w:tcPr>
            <w:tcW w:w="1417" w:type="dxa"/>
            <w:gridSpan w:val="2"/>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Wszyscy beneficjenci LSR</w:t>
            </w:r>
          </w:p>
        </w:tc>
        <w:tc>
          <w:tcPr>
            <w:tcW w:w="1275" w:type="dxa"/>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Koszty bieżące</w:t>
            </w:r>
          </w:p>
        </w:tc>
        <w:tc>
          <w:tcPr>
            <w:tcW w:w="2814" w:type="dxa"/>
            <w:gridSpan w:val="2"/>
          </w:tcPr>
          <w:p w:rsidR="006002E1" w:rsidRPr="00E57C68" w:rsidRDefault="006002E1" w:rsidP="00674159">
            <w:pPr>
              <w:spacing w:after="0" w:line="240" w:lineRule="auto"/>
              <w:rPr>
                <w:rFonts w:ascii="Times New Roman" w:hAnsi="Times New Roman" w:cs="Times New Roman"/>
              </w:rPr>
            </w:pPr>
            <w:r w:rsidRPr="00CA251D">
              <w:rPr>
                <w:rFonts w:ascii="Times New Roman" w:hAnsi="Times New Roman" w:cs="Times New Roman"/>
              </w:rPr>
              <w:t>Liczba</w:t>
            </w:r>
            <w:r w:rsidR="001D57D6">
              <w:rPr>
                <w:rFonts w:ascii="Times New Roman" w:hAnsi="Times New Roman" w:cs="Times New Roman"/>
              </w:rPr>
              <w:t xml:space="preserve"> </w:t>
            </w:r>
            <w:r w:rsidRPr="00CA251D">
              <w:rPr>
                <w:rFonts w:ascii="Times New Roman" w:hAnsi="Times New Roman" w:cs="Times New Roman"/>
              </w:rPr>
              <w:t>podmiotów</w:t>
            </w:r>
            <w:r w:rsidRPr="00E57C68">
              <w:rPr>
                <w:rFonts w:ascii="Times New Roman" w:hAnsi="Times New Roman" w:cs="Times New Roman"/>
              </w:rPr>
              <w:t xml:space="preserve">, </w:t>
            </w:r>
            <w:r w:rsidRPr="00CA251D">
              <w:rPr>
                <w:rFonts w:ascii="Times New Roman" w:hAnsi="Times New Roman" w:cs="Times New Roman"/>
              </w:rPr>
              <w:t>którym</w:t>
            </w:r>
          </w:p>
          <w:p w:rsidR="006002E1" w:rsidRPr="00E57C68" w:rsidRDefault="00D60669" w:rsidP="00674159">
            <w:pPr>
              <w:spacing w:after="0" w:line="240" w:lineRule="auto"/>
              <w:rPr>
                <w:rFonts w:ascii="Times New Roman" w:hAnsi="Times New Roman" w:cs="Times New Roman"/>
              </w:rPr>
            </w:pPr>
            <w:r w:rsidRPr="00CA251D">
              <w:rPr>
                <w:rFonts w:ascii="Times New Roman" w:hAnsi="Times New Roman" w:cs="Times New Roman"/>
              </w:rPr>
              <w:t>U</w:t>
            </w:r>
            <w:r w:rsidR="006002E1" w:rsidRPr="00CA251D">
              <w:rPr>
                <w:rFonts w:ascii="Times New Roman" w:hAnsi="Times New Roman" w:cs="Times New Roman"/>
              </w:rPr>
              <w:t>dzielono</w:t>
            </w:r>
            <w:r w:rsidR="001D57D6">
              <w:rPr>
                <w:rFonts w:ascii="Times New Roman" w:hAnsi="Times New Roman" w:cs="Times New Roman"/>
              </w:rPr>
              <w:t xml:space="preserve"> </w:t>
            </w:r>
            <w:r w:rsidR="006002E1" w:rsidRPr="00CA251D">
              <w:rPr>
                <w:rFonts w:ascii="Times New Roman" w:hAnsi="Times New Roman" w:cs="Times New Roman"/>
              </w:rPr>
              <w:t>indywidualnego</w:t>
            </w:r>
          </w:p>
          <w:p w:rsidR="006002E1" w:rsidRPr="00E57C68" w:rsidRDefault="006002E1" w:rsidP="00674159">
            <w:pPr>
              <w:spacing w:after="0" w:line="240" w:lineRule="auto"/>
              <w:rPr>
                <w:rFonts w:ascii="Times New Roman" w:hAnsi="Times New Roman" w:cs="Times New Roman"/>
              </w:rPr>
            </w:pPr>
            <w:r w:rsidRPr="00CA251D">
              <w:rPr>
                <w:rFonts w:ascii="Times New Roman" w:hAnsi="Times New Roman" w:cs="Times New Roman"/>
              </w:rPr>
              <w:t>doradztwa</w:t>
            </w:r>
          </w:p>
        </w:tc>
        <w:tc>
          <w:tcPr>
            <w:tcW w:w="1444" w:type="dxa"/>
            <w:gridSpan w:val="2"/>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Szt.</w:t>
            </w:r>
          </w:p>
        </w:tc>
        <w:tc>
          <w:tcPr>
            <w:tcW w:w="1286" w:type="dxa"/>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0</w:t>
            </w:r>
          </w:p>
        </w:tc>
        <w:tc>
          <w:tcPr>
            <w:tcW w:w="1170" w:type="dxa"/>
            <w:vAlign w:val="center"/>
          </w:tcPr>
          <w:p w:rsidR="006002E1" w:rsidRPr="00785CBD" w:rsidRDefault="00B90E6D" w:rsidP="00674159">
            <w:pPr>
              <w:spacing w:after="0" w:line="240" w:lineRule="auto"/>
              <w:jc w:val="center"/>
              <w:rPr>
                <w:rFonts w:ascii="Times New Roman" w:hAnsi="Times New Roman" w:cs="Times New Roman"/>
              </w:rPr>
            </w:pPr>
            <w:r>
              <w:rPr>
                <w:rFonts w:ascii="Times New Roman" w:hAnsi="Times New Roman" w:cs="Times New Roman"/>
              </w:rPr>
              <w:t>3</w:t>
            </w:r>
            <w:r w:rsidR="006002E1">
              <w:rPr>
                <w:rFonts w:ascii="Times New Roman" w:hAnsi="Times New Roman" w:cs="Times New Roman"/>
              </w:rPr>
              <w:t>00</w:t>
            </w:r>
          </w:p>
        </w:tc>
        <w:tc>
          <w:tcPr>
            <w:tcW w:w="3067" w:type="dxa"/>
            <w:vAlign w:val="center"/>
          </w:tcPr>
          <w:p w:rsidR="006002E1" w:rsidRPr="00785CBD" w:rsidRDefault="00591465" w:rsidP="00591465">
            <w:pPr>
              <w:spacing w:after="0" w:line="240" w:lineRule="auto"/>
              <w:jc w:val="center"/>
              <w:rPr>
                <w:rFonts w:ascii="Times New Roman" w:hAnsi="Times New Roman" w:cs="Times New Roman"/>
              </w:rPr>
            </w:pPr>
            <w:r>
              <w:rPr>
                <w:rFonts w:ascii="Times New Roman" w:hAnsi="Times New Roman" w:cs="Times New Roman"/>
              </w:rPr>
              <w:t xml:space="preserve">Rejestr udzielonego doradztwa </w:t>
            </w:r>
            <w:r w:rsidR="006002E1">
              <w:rPr>
                <w:rFonts w:ascii="Times New Roman" w:hAnsi="Times New Roman" w:cs="Times New Roman"/>
              </w:rPr>
              <w:t>potwierdzające realizację doradztwa, sprawozdania z monitoringu biura LGD,</w:t>
            </w:r>
          </w:p>
        </w:tc>
      </w:tr>
      <w:tr w:rsidR="006002E1" w:rsidRPr="00785CBD" w:rsidTr="009312A3">
        <w:tc>
          <w:tcPr>
            <w:tcW w:w="851" w:type="dxa"/>
            <w:vAlign w:val="center"/>
          </w:tcPr>
          <w:p w:rsidR="006002E1" w:rsidRPr="00CA251D" w:rsidRDefault="009312A3" w:rsidP="009312A3">
            <w:pPr>
              <w:spacing w:after="0" w:line="240" w:lineRule="auto"/>
              <w:rPr>
                <w:rFonts w:ascii="Times New Roman" w:hAnsi="Times New Roman" w:cs="Times New Roman"/>
              </w:rPr>
            </w:pPr>
            <w:r>
              <w:rPr>
                <w:rFonts w:ascii="Times New Roman" w:hAnsi="Times New Roman" w:cs="Times New Roman"/>
              </w:rPr>
              <w:t>0</w:t>
            </w:r>
            <w:r w:rsidR="006002E1" w:rsidRPr="00CA251D">
              <w:rPr>
                <w:rFonts w:ascii="Times New Roman" w:hAnsi="Times New Roman" w:cs="Times New Roman"/>
              </w:rPr>
              <w:t>.2.1</w:t>
            </w:r>
          </w:p>
        </w:tc>
        <w:tc>
          <w:tcPr>
            <w:tcW w:w="2269" w:type="dxa"/>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Prowadzenie działań animacyjnych na rzecz zapewnienia sprawnego wdrożenia LSR</w:t>
            </w:r>
          </w:p>
        </w:tc>
        <w:tc>
          <w:tcPr>
            <w:tcW w:w="1417" w:type="dxa"/>
            <w:gridSpan w:val="2"/>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Wszyscy beneficjenci LSR</w:t>
            </w:r>
          </w:p>
        </w:tc>
        <w:tc>
          <w:tcPr>
            <w:tcW w:w="1275" w:type="dxa"/>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Animacja</w:t>
            </w:r>
          </w:p>
        </w:tc>
        <w:tc>
          <w:tcPr>
            <w:tcW w:w="2814" w:type="dxa"/>
            <w:gridSpan w:val="2"/>
            <w:vAlign w:val="center"/>
          </w:tcPr>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Liczba spotkań</w:t>
            </w:r>
            <w:r w:rsidR="001D57D6">
              <w:rPr>
                <w:rFonts w:ascii="Times New Roman" w:hAnsi="Times New Roman" w:cs="Times New Roman"/>
              </w:rPr>
              <w:t xml:space="preserve"> </w:t>
            </w:r>
            <w:r w:rsidRPr="00785CBD">
              <w:rPr>
                <w:rFonts w:ascii="Times New Roman" w:hAnsi="Times New Roman" w:cs="Times New Roman"/>
              </w:rPr>
              <w:t xml:space="preserve">informacyjno- konsultacyjnych LGD z </w:t>
            </w:r>
          </w:p>
          <w:p w:rsidR="006002E1" w:rsidRPr="00785CBD" w:rsidRDefault="006002E1" w:rsidP="00674159">
            <w:pPr>
              <w:spacing w:after="0" w:line="240" w:lineRule="auto"/>
              <w:rPr>
                <w:rFonts w:ascii="Times New Roman" w:hAnsi="Times New Roman" w:cs="Times New Roman"/>
              </w:rPr>
            </w:pPr>
            <w:r w:rsidRPr="00785CBD">
              <w:rPr>
                <w:rFonts w:ascii="Times New Roman" w:hAnsi="Times New Roman" w:cs="Times New Roman"/>
              </w:rPr>
              <w:t>mieszkańcami</w:t>
            </w:r>
          </w:p>
        </w:tc>
        <w:tc>
          <w:tcPr>
            <w:tcW w:w="1444" w:type="dxa"/>
            <w:gridSpan w:val="2"/>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Szt.</w:t>
            </w:r>
          </w:p>
        </w:tc>
        <w:tc>
          <w:tcPr>
            <w:tcW w:w="1286" w:type="dxa"/>
            <w:vAlign w:val="center"/>
          </w:tcPr>
          <w:p w:rsidR="006002E1" w:rsidRPr="00785CBD" w:rsidRDefault="006002E1" w:rsidP="00674159">
            <w:pPr>
              <w:spacing w:after="0" w:line="240" w:lineRule="auto"/>
              <w:jc w:val="center"/>
              <w:rPr>
                <w:rFonts w:ascii="Times New Roman" w:hAnsi="Times New Roman" w:cs="Times New Roman"/>
              </w:rPr>
            </w:pPr>
            <w:r w:rsidRPr="00785CBD">
              <w:rPr>
                <w:rFonts w:ascii="Times New Roman" w:hAnsi="Times New Roman" w:cs="Times New Roman"/>
              </w:rPr>
              <w:t>0</w:t>
            </w:r>
          </w:p>
        </w:tc>
        <w:tc>
          <w:tcPr>
            <w:tcW w:w="1170" w:type="dxa"/>
            <w:vAlign w:val="center"/>
          </w:tcPr>
          <w:p w:rsidR="006002E1" w:rsidRPr="00785CBD" w:rsidRDefault="00B90E6D" w:rsidP="00674159">
            <w:pPr>
              <w:spacing w:after="0" w:line="240" w:lineRule="auto"/>
              <w:jc w:val="center"/>
              <w:rPr>
                <w:rFonts w:ascii="Times New Roman" w:hAnsi="Times New Roman" w:cs="Times New Roman"/>
              </w:rPr>
            </w:pPr>
            <w:r>
              <w:rPr>
                <w:rFonts w:ascii="Times New Roman" w:hAnsi="Times New Roman" w:cs="Times New Roman"/>
              </w:rPr>
              <w:t>5</w:t>
            </w:r>
            <w:r w:rsidR="006002E1">
              <w:rPr>
                <w:rFonts w:ascii="Times New Roman" w:hAnsi="Times New Roman" w:cs="Times New Roman"/>
              </w:rPr>
              <w:t>0</w:t>
            </w:r>
          </w:p>
        </w:tc>
        <w:tc>
          <w:tcPr>
            <w:tcW w:w="3067" w:type="dxa"/>
            <w:vAlign w:val="center"/>
          </w:tcPr>
          <w:p w:rsidR="006002E1" w:rsidRPr="00785CBD" w:rsidRDefault="009312A3" w:rsidP="009312A3">
            <w:pPr>
              <w:spacing w:after="0" w:line="240" w:lineRule="auto"/>
              <w:jc w:val="center"/>
              <w:rPr>
                <w:rFonts w:ascii="Times New Roman" w:hAnsi="Times New Roman" w:cs="Times New Roman"/>
              </w:rPr>
            </w:pPr>
            <w:r>
              <w:rPr>
                <w:rFonts w:ascii="Times New Roman" w:hAnsi="Times New Roman" w:cs="Times New Roman"/>
              </w:rPr>
              <w:t>Listy obecności, d</w:t>
            </w:r>
            <w:r w:rsidR="006002E1">
              <w:rPr>
                <w:rFonts w:ascii="Times New Roman" w:hAnsi="Times New Roman" w:cs="Times New Roman"/>
              </w:rPr>
              <w:t>okumentacja towarzysząca (</w:t>
            </w:r>
            <w:r>
              <w:rPr>
                <w:rFonts w:ascii="Times New Roman" w:hAnsi="Times New Roman" w:cs="Times New Roman"/>
              </w:rPr>
              <w:t>zdjęcia, plakaty, printscreeny), sprawozdania z </w:t>
            </w:r>
            <w:r w:rsidR="006002E1">
              <w:rPr>
                <w:rFonts w:ascii="Times New Roman" w:hAnsi="Times New Roman" w:cs="Times New Roman"/>
              </w:rPr>
              <w:t>monitoringu biura LGD.</w:t>
            </w:r>
          </w:p>
        </w:tc>
      </w:tr>
    </w:tbl>
    <w:p w:rsidR="006002E1" w:rsidRDefault="006002E1">
      <w:pPr>
        <w:rPr>
          <w:rFonts w:ascii="Times New Roman" w:hAnsi="Times New Roman" w:cs="Times New Roman"/>
          <w:b/>
          <w:bCs/>
        </w:rPr>
      </w:pPr>
    </w:p>
    <w:p w:rsidR="006002E1" w:rsidRPr="004D4696" w:rsidRDefault="006002E1">
      <w:pPr>
        <w:rPr>
          <w:rFonts w:ascii="Times New Roman" w:hAnsi="Times New Roman" w:cs="Times New Roman"/>
          <w:b/>
          <w:bCs/>
        </w:rPr>
        <w:sectPr w:rsidR="006002E1" w:rsidRPr="004D4696" w:rsidSect="001A15DF">
          <w:headerReference w:type="default" r:id="rId32"/>
          <w:headerReference w:type="first" r:id="rId33"/>
          <w:pgSz w:w="16838" w:h="11906" w:orient="landscape"/>
          <w:pgMar w:top="284" w:right="849" w:bottom="568" w:left="709" w:header="288" w:footer="0" w:gutter="0"/>
          <w:cols w:space="708"/>
          <w:titlePg/>
          <w:docGrid w:linePitch="360"/>
        </w:sectPr>
      </w:pPr>
    </w:p>
    <w:p w:rsidR="00EE5309" w:rsidRDefault="00EE5309" w:rsidP="004F47F9">
      <w:pPr>
        <w:pStyle w:val="Nagwek1"/>
        <w:numPr>
          <w:ilvl w:val="0"/>
          <w:numId w:val="54"/>
        </w:numPr>
        <w:rPr>
          <w:rFonts w:ascii="Times New Roman" w:hAnsi="Times New Roman" w:cs="Times New Roman"/>
          <w:b/>
          <w:bCs/>
          <w:color w:val="auto"/>
          <w:sz w:val="22"/>
          <w:szCs w:val="22"/>
        </w:rPr>
      </w:pPr>
      <w:bookmarkStart w:id="1666" w:name="_Toc438492763"/>
      <w:r w:rsidRPr="004D4696">
        <w:rPr>
          <w:rFonts w:ascii="Times New Roman" w:hAnsi="Times New Roman" w:cs="Times New Roman"/>
          <w:b/>
          <w:bCs/>
          <w:color w:val="auto"/>
          <w:sz w:val="22"/>
          <w:szCs w:val="22"/>
        </w:rPr>
        <w:lastRenderedPageBreak/>
        <w:t>S</w:t>
      </w:r>
      <w:r w:rsidR="00167647" w:rsidRPr="004D4696">
        <w:rPr>
          <w:rFonts w:ascii="Times New Roman" w:hAnsi="Times New Roman" w:cs="Times New Roman"/>
          <w:b/>
          <w:bCs/>
          <w:color w:val="auto"/>
          <w:sz w:val="22"/>
          <w:szCs w:val="22"/>
        </w:rPr>
        <w:t>posób wyboru i oceny operacji oraz sposób ustanawiania kryteriów wyboru</w:t>
      </w:r>
      <w:bookmarkEnd w:id="1666"/>
    </w:p>
    <w:p w:rsidR="00BD4E4D" w:rsidRDefault="00BD4E4D" w:rsidP="00BD4E4D">
      <w:pPr>
        <w:spacing w:after="0" w:line="240" w:lineRule="auto"/>
        <w:jc w:val="both"/>
        <w:rPr>
          <w:rFonts w:ascii="Times New Roman" w:hAnsi="Times New Roman"/>
        </w:rPr>
      </w:pPr>
      <w:r w:rsidRPr="00BD4E4D">
        <w:rPr>
          <w:rFonts w:ascii="Times New Roman" w:hAnsi="Times New Roman"/>
        </w:rPr>
        <w:t>Wszystkie procedury i kryteria wyboru operacji zostały opracowane na podstawie doświadczeń z wdrażania lokalnej strategii rozwoju w okresie programowania 2007-2013 i z wykorzystaniem metod partycypacji społecznej.</w:t>
      </w:r>
    </w:p>
    <w:p w:rsidR="00CA5E66" w:rsidRDefault="00CA5E66" w:rsidP="002E3525">
      <w:pPr>
        <w:pStyle w:val="Nagwek1"/>
        <w:numPr>
          <w:ilvl w:val="1"/>
          <w:numId w:val="54"/>
        </w:numPr>
        <w:ind w:left="851" w:hanging="425"/>
        <w:rPr>
          <w:rFonts w:ascii="Times New Roman" w:hAnsi="Times New Roman" w:cs="Times New Roman"/>
          <w:b/>
          <w:color w:val="auto"/>
          <w:sz w:val="22"/>
          <w:szCs w:val="22"/>
        </w:rPr>
      </w:pPr>
      <w:bookmarkStart w:id="1667" w:name="_Toc438492764"/>
      <w:r w:rsidRPr="002E3525">
        <w:rPr>
          <w:rFonts w:ascii="Times New Roman" w:hAnsi="Times New Roman" w:cs="Times New Roman"/>
          <w:b/>
          <w:color w:val="auto"/>
          <w:sz w:val="22"/>
          <w:szCs w:val="22"/>
        </w:rPr>
        <w:t>Ogólna charakterystyka przyjętych rozwiązań formalno-instytucjonalnych</w:t>
      </w:r>
      <w:r w:rsidR="00896E65" w:rsidRPr="002E3525">
        <w:rPr>
          <w:rFonts w:ascii="Times New Roman" w:hAnsi="Times New Roman" w:cs="Times New Roman"/>
          <w:b/>
          <w:color w:val="auto"/>
          <w:sz w:val="22"/>
          <w:szCs w:val="22"/>
        </w:rPr>
        <w:t xml:space="preserve"> ze zwięzłą informacją wskazującą sposób powstawania procedur, ich kluczowe cele i założenia</w:t>
      </w:r>
      <w:bookmarkEnd w:id="1667"/>
    </w:p>
    <w:p w:rsidR="00600DD5" w:rsidRPr="00600DD5" w:rsidRDefault="00600DD5" w:rsidP="00600DD5">
      <w:pPr>
        <w:spacing w:after="0" w:line="240" w:lineRule="auto"/>
        <w:jc w:val="both"/>
        <w:rPr>
          <w:rFonts w:ascii="Times New Roman" w:hAnsi="Times New Roman"/>
        </w:rPr>
      </w:pPr>
      <w:r w:rsidRPr="00600DD5">
        <w:rPr>
          <w:rFonts w:ascii="Times New Roman" w:hAnsi="Times New Roman"/>
        </w:rPr>
        <w:t>Procedury określają sposób postępowania dla operacji w ramach operacji indywidualnych, projektów grantowych.</w:t>
      </w:r>
      <w:r w:rsidR="001D57D6">
        <w:rPr>
          <w:rFonts w:ascii="Times New Roman" w:hAnsi="Times New Roman"/>
        </w:rPr>
        <w:t xml:space="preserve"> </w:t>
      </w:r>
      <w:r w:rsidRPr="00600DD5">
        <w:rPr>
          <w:rFonts w:ascii="Times New Roman" w:hAnsi="Times New Roman"/>
        </w:rPr>
        <w:t xml:space="preserve">Procedury opracowane zostały dla jasności i przejrzystości procesu wyboru operacji do dofinansowania oraz sprawnej i skutecznej realizacji LSR. Rada oceniając wnioski o dofinansowanie otrzyma narzędzie, za pomocą którego w sposób prosty, jasny i nie budzący wątpliwości, nastąpi ta ocena. Dzięki określeniu procedur oraz kryteriów wyboru możliwy będzie wybór operacji, a co za tym idzie, osiągnięte zostaną cele oraz wskaźniki określone w LSR. Praca Rady zostanie tak zorganizowana, aby proces oceny odbywał się możliwie szybko, co spowoduje skrócenie czasu od dnia złożenia wniosku do podpisania umowy o pomoc. W ramach danego naboru kryteria wyboru są jednakowe dla wszystkich złożonych wniosków. </w:t>
      </w:r>
    </w:p>
    <w:p w:rsidR="00972F64" w:rsidRPr="00D7759B" w:rsidRDefault="00972F64" w:rsidP="00972F64">
      <w:pPr>
        <w:spacing w:before="60" w:after="60" w:line="240" w:lineRule="auto"/>
        <w:jc w:val="both"/>
        <w:rPr>
          <w:rFonts w:ascii="Times New Roman" w:hAnsi="Times New Roman"/>
          <w:b/>
        </w:rPr>
      </w:pPr>
      <w:r w:rsidRPr="00D7759B">
        <w:rPr>
          <w:rFonts w:ascii="Times New Roman" w:hAnsi="Times New Roman"/>
          <w:b/>
        </w:rPr>
        <w:t>Realizacja celów zawartych w LSR na lata 201</w:t>
      </w:r>
      <w:r>
        <w:rPr>
          <w:rFonts w:ascii="Times New Roman" w:hAnsi="Times New Roman"/>
          <w:b/>
        </w:rPr>
        <w:t>4</w:t>
      </w:r>
      <w:r w:rsidRPr="00D7759B">
        <w:rPr>
          <w:rFonts w:ascii="Times New Roman" w:hAnsi="Times New Roman"/>
          <w:b/>
        </w:rPr>
        <w:t>-202</w:t>
      </w:r>
      <w:r>
        <w:rPr>
          <w:rFonts w:ascii="Times New Roman" w:hAnsi="Times New Roman"/>
          <w:b/>
        </w:rPr>
        <w:t>0</w:t>
      </w:r>
      <w:r w:rsidRPr="00D7759B">
        <w:rPr>
          <w:rFonts w:ascii="Times New Roman" w:hAnsi="Times New Roman"/>
          <w:b/>
        </w:rPr>
        <w:t xml:space="preserve"> przewiduje działania dotyczące następujących typów operacji:</w:t>
      </w:r>
    </w:p>
    <w:p w:rsidR="00972F64" w:rsidRDefault="00972F64" w:rsidP="005636FF">
      <w:pPr>
        <w:pStyle w:val="Akapitzlist"/>
        <w:numPr>
          <w:ilvl w:val="0"/>
          <w:numId w:val="30"/>
        </w:numPr>
        <w:spacing w:after="0" w:line="240" w:lineRule="auto"/>
        <w:ind w:left="284" w:hanging="284"/>
        <w:jc w:val="both"/>
        <w:rPr>
          <w:rFonts w:ascii="Times New Roman" w:hAnsi="Times New Roman"/>
        </w:rPr>
      </w:pPr>
      <w:r w:rsidRPr="00863724">
        <w:rPr>
          <w:rFonts w:ascii="Times New Roman" w:hAnsi="Times New Roman"/>
        </w:rPr>
        <w:t xml:space="preserve">operacje realizowane indywidualnie w ramach wniosków składanych przez beneficjentów innych niż LGD </w:t>
      </w:r>
      <w:r w:rsidR="00D37BD4">
        <w:rPr>
          <w:rFonts w:ascii="Times New Roman" w:hAnsi="Times New Roman"/>
        </w:rPr>
        <w:br/>
      </w:r>
      <w:r w:rsidRPr="00863724">
        <w:rPr>
          <w:rFonts w:ascii="Times New Roman" w:hAnsi="Times New Roman"/>
        </w:rPr>
        <w:t>i wybieranych przez organ decyzyjny</w:t>
      </w:r>
      <w:r>
        <w:rPr>
          <w:rFonts w:ascii="Times New Roman" w:hAnsi="Times New Roman"/>
        </w:rPr>
        <w:t>, a następnie przedkładanych do </w:t>
      </w:r>
      <w:r w:rsidRPr="00863724">
        <w:rPr>
          <w:rFonts w:ascii="Times New Roman" w:hAnsi="Times New Roman"/>
        </w:rPr>
        <w:t>weryfikacji do SW</w:t>
      </w:r>
      <w:r>
        <w:rPr>
          <w:rFonts w:ascii="Times New Roman" w:hAnsi="Times New Roman"/>
        </w:rPr>
        <w:t>,</w:t>
      </w:r>
    </w:p>
    <w:p w:rsidR="00972F64" w:rsidRDefault="00972F64" w:rsidP="005636FF">
      <w:pPr>
        <w:pStyle w:val="Akapitzlist"/>
        <w:numPr>
          <w:ilvl w:val="0"/>
          <w:numId w:val="30"/>
        </w:numPr>
        <w:spacing w:after="0" w:line="240" w:lineRule="auto"/>
        <w:ind w:left="284" w:hanging="284"/>
        <w:jc w:val="both"/>
        <w:rPr>
          <w:rFonts w:ascii="Times New Roman" w:hAnsi="Times New Roman"/>
        </w:rPr>
      </w:pPr>
      <w:r>
        <w:rPr>
          <w:rFonts w:ascii="Times New Roman" w:hAnsi="Times New Roman"/>
        </w:rPr>
        <w:t>projekty grantowe,</w:t>
      </w:r>
    </w:p>
    <w:p w:rsidR="00972F64" w:rsidRDefault="00972F64" w:rsidP="005636FF">
      <w:pPr>
        <w:pStyle w:val="Akapitzlist"/>
        <w:numPr>
          <w:ilvl w:val="0"/>
          <w:numId w:val="30"/>
        </w:numPr>
        <w:spacing w:after="0" w:line="240" w:lineRule="auto"/>
        <w:ind w:left="284" w:hanging="284"/>
        <w:contextualSpacing w:val="0"/>
        <w:jc w:val="both"/>
        <w:rPr>
          <w:rFonts w:ascii="Times New Roman" w:hAnsi="Times New Roman"/>
        </w:rPr>
      </w:pPr>
      <w:r>
        <w:rPr>
          <w:rFonts w:ascii="Times New Roman" w:hAnsi="Times New Roman"/>
        </w:rPr>
        <w:t>projekty współpracy (w tym projekt międzynarodowy oraz projekt krajowy).</w:t>
      </w:r>
    </w:p>
    <w:p w:rsidR="00972F64" w:rsidRDefault="00972F64" w:rsidP="00972F64">
      <w:pPr>
        <w:spacing w:before="60" w:after="60" w:line="240" w:lineRule="auto"/>
        <w:jc w:val="both"/>
        <w:rPr>
          <w:rFonts w:ascii="Times New Roman" w:hAnsi="Times New Roman"/>
          <w:b/>
        </w:rPr>
      </w:pPr>
      <w:r w:rsidRPr="00D7759B">
        <w:rPr>
          <w:rFonts w:ascii="Times New Roman" w:hAnsi="Times New Roman"/>
          <w:b/>
        </w:rPr>
        <w:t xml:space="preserve">Wykaz kwot wsparcia i intensywności pomocy przyznawanej dla poszczególnych operacji </w:t>
      </w:r>
      <w:r w:rsidRPr="00694532">
        <w:rPr>
          <w:rFonts w:ascii="Times New Roman" w:hAnsi="Times New Roman"/>
          <w:b/>
        </w:rPr>
        <w:t>znajduje</w:t>
      </w:r>
      <w:r w:rsidRPr="00D7759B">
        <w:rPr>
          <w:rFonts w:ascii="Times New Roman" w:hAnsi="Times New Roman"/>
          <w:b/>
        </w:rPr>
        <w:t xml:space="preserve"> się na końcu rozdziału.</w:t>
      </w:r>
    </w:p>
    <w:p w:rsidR="00972F64" w:rsidRDefault="00972F64" w:rsidP="00972F64">
      <w:pPr>
        <w:spacing w:before="60" w:after="60" w:line="240" w:lineRule="auto"/>
        <w:jc w:val="both"/>
        <w:rPr>
          <w:rFonts w:ascii="Times New Roman" w:hAnsi="Times New Roman"/>
        </w:rPr>
      </w:pPr>
      <w:r>
        <w:rPr>
          <w:rFonts w:ascii="Times New Roman" w:hAnsi="Times New Roman"/>
        </w:rPr>
        <w:t xml:space="preserve">Uregulowania sposobu wybory i oceny operacji, a także stosowanych podczas tego procesu kryteriów, opracowane zostały odrębnie dla każdego typu operacji przewidzianych w dokumencie Strategii. W trakcie opracowywania rozwiązań formalnych dbano przede wszystkim o zgodność zapisów z przepisami obowiązującymi dla RLKS, a także dopasowanie ich do specyfiki obszaru objętego LSR (co w szczególności ujęte zostało w sposobie sformułowania kryteriów). Przyjęte rozwiązania formalno-instytucjonalne zostały skonstruowane w taki sposób, aby umożliwiały sprawny i transparentny wybór operacji w oparciu o </w:t>
      </w:r>
      <w:r w:rsidRPr="00AC5612">
        <w:rPr>
          <w:rFonts w:ascii="Times New Roman" w:hAnsi="Times New Roman"/>
        </w:rPr>
        <w:t>ustalenia poczynione podczas definiowania problemów, przedsięwzięć, celów i wskaźników</w:t>
      </w:r>
      <w:r>
        <w:rPr>
          <w:rFonts w:ascii="Times New Roman" w:hAnsi="Times New Roman"/>
        </w:rPr>
        <w:t>.</w:t>
      </w:r>
    </w:p>
    <w:p w:rsidR="000B6E63" w:rsidRDefault="000B6E63" w:rsidP="00FE60BD">
      <w:pPr>
        <w:shd w:val="clear" w:color="auto" w:fill="A8D08D" w:themeFill="accent6" w:themeFillTint="99"/>
        <w:spacing w:before="60" w:after="0" w:line="240" w:lineRule="auto"/>
        <w:jc w:val="both"/>
        <w:rPr>
          <w:rFonts w:ascii="Times New Roman" w:hAnsi="Times New Roman" w:cs="Times New Roman"/>
          <w:b/>
        </w:rPr>
      </w:pPr>
      <w:r w:rsidRPr="000B6E63">
        <w:rPr>
          <w:rFonts w:ascii="Times New Roman" w:hAnsi="Times New Roman" w:cs="Times New Roman"/>
          <w:b/>
        </w:rPr>
        <w:t>Procedura przyjmowania wniosków</w:t>
      </w:r>
    </w:p>
    <w:p w:rsidR="00972F64" w:rsidRPr="00D7759B" w:rsidRDefault="00972F64" w:rsidP="00972F64">
      <w:pPr>
        <w:spacing w:before="60" w:after="0" w:line="240" w:lineRule="auto"/>
        <w:jc w:val="both"/>
        <w:rPr>
          <w:rFonts w:ascii="Times New Roman" w:hAnsi="Times New Roman"/>
          <w:b/>
        </w:rPr>
      </w:pPr>
      <w:r w:rsidRPr="00D7759B">
        <w:rPr>
          <w:rFonts w:ascii="Times New Roman" w:hAnsi="Times New Roman"/>
          <w:b/>
        </w:rPr>
        <w:t>Najważniejsze założenia poszczególnych rozwiązań przedstawione zostały z zachowaniem podziału na typ przewidzianej operacji:</w:t>
      </w:r>
    </w:p>
    <w:p w:rsidR="00972F64" w:rsidRDefault="00893648" w:rsidP="005636FF">
      <w:pPr>
        <w:pStyle w:val="Akapitzlist"/>
        <w:numPr>
          <w:ilvl w:val="0"/>
          <w:numId w:val="31"/>
        </w:numPr>
        <w:spacing w:before="60" w:after="0" w:line="240" w:lineRule="auto"/>
        <w:jc w:val="both"/>
        <w:rPr>
          <w:rFonts w:ascii="Times New Roman" w:hAnsi="Times New Roman"/>
          <w:b/>
        </w:rPr>
      </w:pPr>
      <w:r>
        <w:rPr>
          <w:rFonts w:ascii="Times New Roman" w:hAnsi="Times New Roman"/>
          <w:b/>
        </w:rPr>
        <w:t>O</w:t>
      </w:r>
      <w:r w:rsidR="00972F64" w:rsidRPr="00122C8A">
        <w:rPr>
          <w:rFonts w:ascii="Times New Roman" w:hAnsi="Times New Roman"/>
          <w:b/>
        </w:rPr>
        <w:t>peracje realizowane indywidualnie w ramach wniosków składanych przez beneficjent</w:t>
      </w:r>
      <w:r w:rsidR="00972F64">
        <w:rPr>
          <w:rFonts w:ascii="Times New Roman" w:hAnsi="Times New Roman"/>
          <w:b/>
        </w:rPr>
        <w:t>ów innych niż LGD</w:t>
      </w:r>
    </w:p>
    <w:p w:rsidR="00972F64" w:rsidRDefault="00972F64" w:rsidP="00972F64">
      <w:pPr>
        <w:spacing w:before="60" w:after="0" w:line="240" w:lineRule="auto"/>
        <w:jc w:val="both"/>
        <w:rPr>
          <w:rFonts w:ascii="Times New Roman" w:hAnsi="Times New Roman"/>
        </w:rPr>
      </w:pPr>
      <w:r>
        <w:rPr>
          <w:rFonts w:ascii="Times New Roman" w:hAnsi="Times New Roman"/>
        </w:rPr>
        <w:t>W Procedurze</w:t>
      </w:r>
      <w:r w:rsidRPr="00091C69">
        <w:rPr>
          <w:rFonts w:ascii="Times New Roman" w:hAnsi="Times New Roman"/>
        </w:rPr>
        <w:t xml:space="preserve"> oceny i wyboru operacji</w:t>
      </w:r>
      <w:r w:rsidR="001D57D6">
        <w:rPr>
          <w:rFonts w:ascii="Times New Roman" w:hAnsi="Times New Roman"/>
        </w:rPr>
        <w:t xml:space="preserve"> </w:t>
      </w:r>
      <w:r w:rsidRPr="00091C69">
        <w:rPr>
          <w:rFonts w:ascii="Times New Roman" w:hAnsi="Times New Roman"/>
        </w:rPr>
        <w:t>w ramach poddziałania</w:t>
      </w:r>
      <w:r w:rsidR="001D57D6">
        <w:rPr>
          <w:rFonts w:ascii="Times New Roman" w:hAnsi="Times New Roman"/>
        </w:rPr>
        <w:t xml:space="preserve"> </w:t>
      </w:r>
      <w:r w:rsidRPr="00091C69">
        <w:rPr>
          <w:rFonts w:ascii="Times New Roman" w:hAnsi="Times New Roman"/>
        </w:rPr>
        <w:t>„W</w:t>
      </w:r>
      <w:r>
        <w:rPr>
          <w:rFonts w:ascii="Times New Roman" w:hAnsi="Times New Roman"/>
        </w:rPr>
        <w:t>sparcie na wdrażanie operacji w </w:t>
      </w:r>
      <w:r w:rsidRPr="00091C69">
        <w:rPr>
          <w:rFonts w:ascii="Times New Roman" w:hAnsi="Times New Roman"/>
        </w:rPr>
        <w:t>ramach strategii rozwoju lokalnego kierowanego przez społeczność” objętego PROW 2014-2020</w:t>
      </w:r>
      <w:r>
        <w:rPr>
          <w:rFonts w:ascii="Times New Roman" w:hAnsi="Times New Roman"/>
        </w:rPr>
        <w:t xml:space="preserve"> na </w:t>
      </w:r>
      <w:r w:rsidRPr="00091C69">
        <w:rPr>
          <w:rFonts w:ascii="Times New Roman" w:hAnsi="Times New Roman"/>
        </w:rPr>
        <w:t>operacje realizowane przez podmioty inne niż LGD</w:t>
      </w:r>
      <w:r>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gridCol w:w="5352"/>
      </w:tblGrid>
      <w:tr w:rsidR="00972F64" w:rsidTr="002E3525">
        <w:trPr>
          <w:trHeight w:val="1772"/>
        </w:trPr>
        <w:tc>
          <w:tcPr>
            <w:tcW w:w="2533" w:type="pct"/>
            <w:shd w:val="clear" w:color="auto" w:fill="auto"/>
            <w:vAlign w:val="center"/>
          </w:tcPr>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b/>
              </w:rPr>
            </w:pPr>
            <w:r w:rsidRPr="00E939DB">
              <w:rPr>
                <w:rFonts w:ascii="Times New Roman" w:hAnsi="Times New Roman"/>
                <w:b/>
              </w:rPr>
              <w:t>określono sposób organizacji naborów wniosków:</w:t>
            </w:r>
            <w:r w:rsidRPr="00E939DB">
              <w:rPr>
                <w:rFonts w:ascii="Times New Roman" w:hAnsi="Times New Roman"/>
              </w:rPr>
              <w:t xml:space="preserve"> wskazano i opisano sposób ustalania terminu oraz podawania do pub</w:t>
            </w:r>
            <w:r w:rsidR="002E3525">
              <w:rPr>
                <w:rFonts w:ascii="Times New Roman" w:hAnsi="Times New Roman"/>
              </w:rPr>
              <w:t>licznej wiadomości ogłoszenia o </w:t>
            </w:r>
            <w:r w:rsidRPr="00E939DB">
              <w:rPr>
                <w:rFonts w:ascii="Times New Roman" w:hAnsi="Times New Roman"/>
              </w:rPr>
              <w:t>naborze, a także</w:t>
            </w:r>
            <w:r w:rsidR="002E3525">
              <w:rPr>
                <w:rFonts w:ascii="Times New Roman" w:hAnsi="Times New Roman"/>
              </w:rPr>
              <w:t xml:space="preserve"> informacje dotyczące terminu i </w:t>
            </w:r>
            <w:r w:rsidRPr="00E939DB">
              <w:rPr>
                <w:rFonts w:ascii="Times New Roman" w:hAnsi="Times New Roman"/>
              </w:rPr>
              <w:t>zakresu tematycznego operacji, kryteriów wyboru operacji, minimaln</w:t>
            </w:r>
            <w:r>
              <w:rPr>
                <w:rFonts w:ascii="Times New Roman" w:hAnsi="Times New Roman"/>
              </w:rPr>
              <w:t>ą</w:t>
            </w:r>
            <w:r w:rsidRPr="00E939DB">
              <w:rPr>
                <w:rFonts w:ascii="Times New Roman" w:hAnsi="Times New Roman"/>
              </w:rPr>
              <w:t xml:space="preserve"> liczbę punktów, będącą warunkiem wyboru operacji, </w:t>
            </w:r>
            <w:r w:rsidRPr="00E939DB">
              <w:rPr>
                <w:rFonts w:ascii="Times New Roman" w:hAnsi="Times New Roman"/>
                <w:b/>
              </w:rPr>
              <w:t>jak również</w:t>
            </w:r>
            <w:r w:rsidR="001D57D6">
              <w:rPr>
                <w:rFonts w:ascii="Times New Roman" w:hAnsi="Times New Roman"/>
                <w:b/>
              </w:rPr>
              <w:t xml:space="preserve"> </w:t>
            </w:r>
            <w:r w:rsidRPr="00E939DB">
              <w:rPr>
                <w:rFonts w:ascii="Times New Roman" w:hAnsi="Times New Roman"/>
                <w:b/>
              </w:rPr>
              <w:t>informację o sposobie udostępnienia procedur naboru</w:t>
            </w:r>
            <w:r w:rsidRPr="00E939DB">
              <w:rPr>
                <w:rFonts w:ascii="Times New Roman" w:hAnsi="Times New Roman"/>
              </w:rPr>
              <w:t xml:space="preserve">). </w:t>
            </w:r>
          </w:p>
        </w:tc>
        <w:tc>
          <w:tcPr>
            <w:tcW w:w="2467" w:type="pct"/>
            <w:shd w:val="clear" w:color="auto" w:fill="auto"/>
            <w:vAlign w:val="center"/>
          </w:tcPr>
          <w:p w:rsidR="00972F64" w:rsidRPr="00E939DB" w:rsidRDefault="00972F64" w:rsidP="002E3525">
            <w:pPr>
              <w:pStyle w:val="Akapitzlist"/>
              <w:numPr>
                <w:ilvl w:val="0"/>
                <w:numId w:val="32"/>
              </w:numPr>
              <w:spacing w:after="0" w:line="240" w:lineRule="auto"/>
              <w:ind w:hanging="357"/>
              <w:contextualSpacing w:val="0"/>
              <w:rPr>
                <w:rFonts w:ascii="Times New Roman" w:hAnsi="Times New Roman"/>
              </w:rPr>
            </w:pPr>
            <w:r w:rsidRPr="00E939DB">
              <w:rPr>
                <w:rFonts w:ascii="Times New Roman" w:hAnsi="Times New Roman"/>
              </w:rPr>
              <w:t xml:space="preserve">Projekt ogłoszenia o naborze przygotowywany jest przez </w:t>
            </w:r>
            <w:r w:rsidRPr="00E939DB">
              <w:rPr>
                <w:rFonts w:ascii="Times New Roman" w:hAnsi="Times New Roman"/>
                <w:b/>
              </w:rPr>
              <w:t xml:space="preserve">Zarząd stowarzyszenia </w:t>
            </w:r>
            <w:r>
              <w:rPr>
                <w:rFonts w:ascii="Times New Roman" w:hAnsi="Times New Roman"/>
                <w:b/>
              </w:rPr>
              <w:t>LGD Nasze Bieszczady</w:t>
            </w:r>
            <w:r w:rsidRPr="00E939DB">
              <w:rPr>
                <w:rFonts w:ascii="Times New Roman" w:hAnsi="Times New Roman"/>
              </w:rPr>
              <w:t>,</w:t>
            </w:r>
          </w:p>
          <w:p w:rsidR="00972F64" w:rsidRPr="00E939DB" w:rsidRDefault="00972F64" w:rsidP="002E3525">
            <w:pPr>
              <w:pStyle w:val="Akapitzlist"/>
              <w:numPr>
                <w:ilvl w:val="0"/>
                <w:numId w:val="32"/>
              </w:numPr>
              <w:spacing w:after="0" w:line="240" w:lineRule="auto"/>
              <w:ind w:hanging="357"/>
              <w:contextualSpacing w:val="0"/>
              <w:rPr>
                <w:rFonts w:ascii="Times New Roman" w:hAnsi="Times New Roman"/>
              </w:rPr>
            </w:pPr>
            <w:r w:rsidRPr="00E939DB">
              <w:rPr>
                <w:rFonts w:ascii="Times New Roman" w:hAnsi="Times New Roman"/>
              </w:rPr>
              <w:t xml:space="preserve">Wszystkie dokumenty dotyczące sposobu organizacji naboru wniosków dostępne są w </w:t>
            </w:r>
            <w:r w:rsidRPr="00E939DB">
              <w:rPr>
                <w:rFonts w:ascii="Times New Roman" w:hAnsi="Times New Roman"/>
                <w:b/>
              </w:rPr>
              <w:t>Biurze LGD</w:t>
            </w:r>
            <w:r w:rsidRPr="00E939DB">
              <w:rPr>
                <w:rFonts w:ascii="Times New Roman" w:hAnsi="Times New Roman"/>
              </w:rPr>
              <w:t>.</w:t>
            </w:r>
          </w:p>
        </w:tc>
      </w:tr>
      <w:tr w:rsidR="00972F64" w:rsidTr="00972F64">
        <w:trPr>
          <w:trHeight w:val="993"/>
        </w:trPr>
        <w:tc>
          <w:tcPr>
            <w:tcW w:w="2533" w:type="pct"/>
            <w:shd w:val="clear" w:color="auto" w:fill="auto"/>
            <w:vAlign w:val="center"/>
          </w:tcPr>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określono zasady oraz sposób składania i wycofywania wniosków,</w:t>
            </w:r>
          </w:p>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b/>
              </w:rPr>
            </w:pPr>
            <w:r w:rsidRPr="00E939DB">
              <w:rPr>
                <w:rFonts w:ascii="Times New Roman" w:hAnsi="Times New Roman"/>
              </w:rPr>
              <w:t>określono zasady ora</w:t>
            </w:r>
            <w:r w:rsidR="002554A9">
              <w:rPr>
                <w:rFonts w:ascii="Times New Roman" w:hAnsi="Times New Roman"/>
              </w:rPr>
              <w:t>z sposób rejestrowania wniosków</w:t>
            </w:r>
          </w:p>
        </w:tc>
        <w:tc>
          <w:tcPr>
            <w:tcW w:w="2467" w:type="pct"/>
            <w:shd w:val="clear" w:color="auto" w:fill="auto"/>
          </w:tcPr>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 xml:space="preserve">Wniosek składany jest w </w:t>
            </w:r>
            <w:r w:rsidRPr="00E939DB">
              <w:rPr>
                <w:rFonts w:ascii="Times New Roman" w:hAnsi="Times New Roman"/>
                <w:b/>
              </w:rPr>
              <w:t>Biurze LGD</w:t>
            </w:r>
            <w:r w:rsidRPr="00E939DB">
              <w:rPr>
                <w:rFonts w:ascii="Times New Roman" w:hAnsi="Times New Roman"/>
              </w:rPr>
              <w:t>,</w:t>
            </w:r>
          </w:p>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 xml:space="preserve">Wycofanie wniosku odbywa się przez złożenie pisma w </w:t>
            </w:r>
            <w:r w:rsidRPr="00E939DB">
              <w:rPr>
                <w:rFonts w:ascii="Times New Roman" w:hAnsi="Times New Roman"/>
                <w:b/>
              </w:rPr>
              <w:t>Biurze LGD</w:t>
            </w:r>
            <w:r w:rsidRPr="00E939DB">
              <w:rPr>
                <w:rFonts w:ascii="Times New Roman" w:hAnsi="Times New Roman"/>
              </w:rPr>
              <w:t>.</w:t>
            </w:r>
          </w:p>
        </w:tc>
      </w:tr>
      <w:tr w:rsidR="00972F64" w:rsidTr="00972F64">
        <w:trPr>
          <w:trHeight w:val="229"/>
        </w:trPr>
        <w:tc>
          <w:tcPr>
            <w:tcW w:w="5000" w:type="pct"/>
            <w:gridSpan w:val="2"/>
            <w:shd w:val="clear" w:color="auto" w:fill="auto"/>
            <w:vAlign w:val="center"/>
          </w:tcPr>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szczegółowo określono zasady podejmowania decyzji w sprawie wyboru operacji, w tym:</w:t>
            </w:r>
          </w:p>
        </w:tc>
      </w:tr>
      <w:tr w:rsidR="00972F64" w:rsidTr="002E3525">
        <w:trPr>
          <w:trHeight w:val="658"/>
        </w:trPr>
        <w:tc>
          <w:tcPr>
            <w:tcW w:w="2533" w:type="pct"/>
            <w:shd w:val="clear" w:color="auto" w:fill="auto"/>
            <w:vAlign w:val="center"/>
          </w:tcPr>
          <w:p w:rsidR="00972F64" w:rsidRPr="00E939DB" w:rsidRDefault="00972F64" w:rsidP="005636FF">
            <w:pPr>
              <w:pStyle w:val="Akapitzlist"/>
              <w:numPr>
                <w:ilvl w:val="1"/>
                <w:numId w:val="33"/>
              </w:numPr>
              <w:spacing w:after="0" w:line="240" w:lineRule="auto"/>
              <w:ind w:left="596" w:hanging="283"/>
              <w:contextualSpacing w:val="0"/>
              <w:jc w:val="both"/>
              <w:rPr>
                <w:rFonts w:ascii="Times New Roman" w:hAnsi="Times New Roman"/>
                <w:b/>
              </w:rPr>
            </w:pPr>
            <w:r w:rsidRPr="00E939DB">
              <w:rPr>
                <w:rFonts w:ascii="Times New Roman" w:hAnsi="Times New Roman"/>
              </w:rPr>
              <w:t>termin, zasady i sposób dokonywani</w:t>
            </w:r>
            <w:r w:rsidR="002554A9">
              <w:rPr>
                <w:rFonts w:ascii="Times New Roman" w:hAnsi="Times New Roman"/>
              </w:rPr>
              <w:t>a wstępnej weryfikacji wniosków</w:t>
            </w:r>
          </w:p>
        </w:tc>
        <w:tc>
          <w:tcPr>
            <w:tcW w:w="2467" w:type="pct"/>
            <w:shd w:val="clear" w:color="auto" w:fill="auto"/>
            <w:vAlign w:val="center"/>
          </w:tcPr>
          <w:p w:rsidR="00972F64" w:rsidRPr="00E939DB" w:rsidRDefault="00972F64" w:rsidP="002E3525">
            <w:pPr>
              <w:pStyle w:val="Akapitzlist"/>
              <w:numPr>
                <w:ilvl w:val="0"/>
                <w:numId w:val="32"/>
              </w:numPr>
              <w:spacing w:after="0" w:line="240" w:lineRule="auto"/>
              <w:ind w:hanging="357"/>
              <w:contextualSpacing w:val="0"/>
              <w:rPr>
                <w:rFonts w:ascii="Times New Roman" w:hAnsi="Times New Roman"/>
              </w:rPr>
            </w:pPr>
            <w:r w:rsidRPr="00E939DB">
              <w:rPr>
                <w:rFonts w:ascii="Times New Roman" w:hAnsi="Times New Roman"/>
              </w:rPr>
              <w:t>Wstępnej weryfikacji wniosków</w:t>
            </w:r>
            <w:r w:rsidR="001D57D6">
              <w:rPr>
                <w:rFonts w:ascii="Times New Roman" w:hAnsi="Times New Roman"/>
              </w:rPr>
              <w:t xml:space="preserve"> </w:t>
            </w:r>
            <w:r w:rsidRPr="00E939DB">
              <w:rPr>
                <w:rFonts w:ascii="Times New Roman" w:hAnsi="Times New Roman"/>
              </w:rPr>
              <w:t>dokonuje</w:t>
            </w:r>
            <w:r w:rsidR="002372DB">
              <w:rPr>
                <w:rFonts w:ascii="Times New Roman" w:hAnsi="Times New Roman"/>
              </w:rPr>
              <w:t xml:space="preserve"> Biuro LGD</w:t>
            </w:r>
          </w:p>
        </w:tc>
      </w:tr>
      <w:tr w:rsidR="00972F64" w:rsidTr="002E3525">
        <w:trPr>
          <w:trHeight w:val="1293"/>
        </w:trPr>
        <w:tc>
          <w:tcPr>
            <w:tcW w:w="2533" w:type="pct"/>
            <w:shd w:val="clear" w:color="auto" w:fill="auto"/>
            <w:vAlign w:val="center"/>
          </w:tcPr>
          <w:p w:rsidR="00972F64" w:rsidRPr="00E939DB" w:rsidRDefault="00972F64" w:rsidP="005636FF">
            <w:pPr>
              <w:pStyle w:val="Akapitzlist"/>
              <w:numPr>
                <w:ilvl w:val="1"/>
                <w:numId w:val="33"/>
              </w:numPr>
              <w:spacing w:after="0" w:line="240" w:lineRule="auto"/>
              <w:ind w:left="596" w:hanging="283"/>
              <w:contextualSpacing w:val="0"/>
              <w:jc w:val="both"/>
              <w:rPr>
                <w:rFonts w:ascii="Times New Roman" w:hAnsi="Times New Roman"/>
              </w:rPr>
            </w:pPr>
            <w:r w:rsidRPr="00E939DB">
              <w:rPr>
                <w:rFonts w:ascii="Times New Roman" w:hAnsi="Times New Roman"/>
              </w:rPr>
              <w:t>zasady oraz sposób wyłączenia członków organu decyzy</w:t>
            </w:r>
            <w:r w:rsidR="002554A9">
              <w:rPr>
                <w:rFonts w:ascii="Times New Roman" w:hAnsi="Times New Roman"/>
              </w:rPr>
              <w:t>jnego z oceny i wyboru operacji</w:t>
            </w:r>
          </w:p>
        </w:tc>
        <w:tc>
          <w:tcPr>
            <w:tcW w:w="2467" w:type="pct"/>
            <w:shd w:val="clear" w:color="auto" w:fill="auto"/>
            <w:vAlign w:val="center"/>
          </w:tcPr>
          <w:p w:rsidR="00994966" w:rsidRPr="00994966" w:rsidRDefault="00972F64" w:rsidP="00994966">
            <w:pPr>
              <w:pStyle w:val="Akapitzlist"/>
              <w:numPr>
                <w:ilvl w:val="0"/>
                <w:numId w:val="32"/>
              </w:numPr>
              <w:spacing w:after="0" w:line="240" w:lineRule="auto"/>
              <w:ind w:left="363" w:hanging="357"/>
              <w:contextualSpacing w:val="0"/>
              <w:rPr>
                <w:rFonts w:ascii="Times New Roman" w:hAnsi="Times New Roman"/>
              </w:rPr>
            </w:pPr>
            <w:r w:rsidRPr="00E939DB">
              <w:rPr>
                <w:rFonts w:ascii="Times New Roman" w:hAnsi="Times New Roman"/>
              </w:rPr>
              <w:t xml:space="preserve">Po </w:t>
            </w:r>
            <w:r w:rsidR="002372DB">
              <w:rPr>
                <w:rFonts w:ascii="Times New Roman" w:hAnsi="Times New Roman"/>
              </w:rPr>
              <w:t xml:space="preserve">dokonaniu weryfikacji wstępnej </w:t>
            </w:r>
            <w:r w:rsidRPr="00E939DB">
              <w:rPr>
                <w:rFonts w:ascii="Times New Roman" w:hAnsi="Times New Roman"/>
              </w:rPr>
              <w:t>członko</w:t>
            </w:r>
            <w:r w:rsidR="002372DB">
              <w:rPr>
                <w:rFonts w:ascii="Times New Roman" w:hAnsi="Times New Roman"/>
              </w:rPr>
              <w:t>wie</w:t>
            </w:r>
            <w:r w:rsidRPr="00E939DB">
              <w:rPr>
                <w:rFonts w:ascii="Times New Roman" w:hAnsi="Times New Roman"/>
              </w:rPr>
              <w:t xml:space="preserve"> Rady </w:t>
            </w:r>
            <w:r w:rsidR="002372DB">
              <w:rPr>
                <w:rFonts w:ascii="Times New Roman" w:hAnsi="Times New Roman"/>
              </w:rPr>
              <w:t>składają deklarację</w:t>
            </w:r>
            <w:r w:rsidRPr="00E939DB">
              <w:rPr>
                <w:rFonts w:ascii="Times New Roman" w:hAnsi="Times New Roman"/>
              </w:rPr>
              <w:t xml:space="preserve"> o bezstronności i poufności</w:t>
            </w:r>
            <w:r w:rsidR="002372DB">
              <w:rPr>
                <w:rFonts w:ascii="Times New Roman" w:hAnsi="Times New Roman"/>
              </w:rPr>
              <w:t>.</w:t>
            </w:r>
          </w:p>
        </w:tc>
      </w:tr>
      <w:tr w:rsidR="00972F64" w:rsidTr="00972F64">
        <w:trPr>
          <w:trHeight w:val="846"/>
        </w:trPr>
        <w:tc>
          <w:tcPr>
            <w:tcW w:w="2533" w:type="pct"/>
            <w:shd w:val="clear" w:color="auto" w:fill="auto"/>
            <w:vAlign w:val="center"/>
          </w:tcPr>
          <w:p w:rsidR="00972F64" w:rsidRPr="00E939DB" w:rsidRDefault="00972F64" w:rsidP="005636FF">
            <w:pPr>
              <w:pStyle w:val="Akapitzlist"/>
              <w:numPr>
                <w:ilvl w:val="1"/>
                <w:numId w:val="33"/>
              </w:numPr>
              <w:spacing w:after="0" w:line="240" w:lineRule="auto"/>
              <w:ind w:left="596" w:hanging="283"/>
              <w:contextualSpacing w:val="0"/>
              <w:jc w:val="both"/>
              <w:rPr>
                <w:rFonts w:ascii="Times New Roman" w:hAnsi="Times New Roman"/>
              </w:rPr>
            </w:pPr>
            <w:r w:rsidRPr="00E939DB">
              <w:rPr>
                <w:rFonts w:ascii="Times New Roman" w:hAnsi="Times New Roman"/>
              </w:rPr>
              <w:lastRenderedPageBreak/>
              <w:t>określono termin, zasady i sposób dokonywania oceny i wyboru operacji</w:t>
            </w:r>
          </w:p>
          <w:p w:rsidR="00972F64" w:rsidRDefault="00972F64" w:rsidP="005636FF">
            <w:pPr>
              <w:pStyle w:val="Akapitzlist"/>
              <w:numPr>
                <w:ilvl w:val="1"/>
                <w:numId w:val="33"/>
              </w:numPr>
              <w:spacing w:after="0" w:line="240" w:lineRule="auto"/>
              <w:ind w:left="596" w:hanging="283"/>
              <w:contextualSpacing w:val="0"/>
              <w:jc w:val="both"/>
              <w:rPr>
                <w:rFonts w:ascii="Times New Roman" w:hAnsi="Times New Roman"/>
              </w:rPr>
            </w:pPr>
            <w:r w:rsidRPr="00E939DB">
              <w:rPr>
                <w:rFonts w:ascii="Times New Roman" w:hAnsi="Times New Roman"/>
              </w:rPr>
              <w:t>określono szczegółowy sposób informowania o wynikach oceny</w:t>
            </w:r>
          </w:p>
          <w:p w:rsidR="00994966" w:rsidRPr="00E939DB" w:rsidRDefault="00994966" w:rsidP="005636FF">
            <w:pPr>
              <w:pStyle w:val="Akapitzlist"/>
              <w:numPr>
                <w:ilvl w:val="1"/>
                <w:numId w:val="33"/>
              </w:numPr>
              <w:spacing w:after="0" w:line="240" w:lineRule="auto"/>
              <w:ind w:left="596" w:hanging="283"/>
              <w:contextualSpacing w:val="0"/>
              <w:jc w:val="both"/>
              <w:rPr>
                <w:rFonts w:ascii="Times New Roman" w:hAnsi="Times New Roman"/>
              </w:rPr>
            </w:pPr>
            <w:r>
              <w:rPr>
                <w:rFonts w:ascii="Times New Roman" w:hAnsi="Times New Roman"/>
              </w:rPr>
              <w:t xml:space="preserve">określono sposób podawania do publicznej wiadomości protokołów z posiedzeń dot. oceny i wyboru operacji zawierających informacje o </w:t>
            </w:r>
            <w:r w:rsidR="00AA34EA">
              <w:rPr>
                <w:rFonts w:ascii="Times New Roman" w:hAnsi="Times New Roman"/>
              </w:rPr>
              <w:t>włączeniach</w:t>
            </w:r>
            <w:r>
              <w:rPr>
                <w:rFonts w:ascii="Times New Roman" w:hAnsi="Times New Roman"/>
              </w:rPr>
              <w:t xml:space="preserve"> z procesu decyzyjnego ze wskazaniem, których wniosków wyłącznie dotyczy.</w:t>
            </w:r>
          </w:p>
        </w:tc>
        <w:tc>
          <w:tcPr>
            <w:tcW w:w="2467" w:type="pct"/>
            <w:shd w:val="clear" w:color="auto" w:fill="auto"/>
            <w:vAlign w:val="center"/>
          </w:tcPr>
          <w:p w:rsidR="00972F64" w:rsidRPr="00E939DB" w:rsidRDefault="00972F64" w:rsidP="005636FF">
            <w:pPr>
              <w:pStyle w:val="Akapitzlist"/>
              <w:numPr>
                <w:ilvl w:val="0"/>
                <w:numId w:val="32"/>
              </w:numPr>
              <w:spacing w:after="0" w:line="240" w:lineRule="auto"/>
              <w:ind w:left="357" w:hanging="357"/>
              <w:contextualSpacing w:val="0"/>
              <w:jc w:val="both"/>
              <w:rPr>
                <w:rFonts w:ascii="Times New Roman" w:hAnsi="Times New Roman"/>
              </w:rPr>
            </w:pPr>
            <w:r w:rsidRPr="00E939DB">
              <w:rPr>
                <w:rFonts w:ascii="Times New Roman" w:hAnsi="Times New Roman"/>
                <w:b/>
              </w:rPr>
              <w:t>Biuro LGD</w:t>
            </w:r>
            <w:r w:rsidRPr="00E939DB">
              <w:rPr>
                <w:rFonts w:ascii="Times New Roman" w:hAnsi="Times New Roman"/>
              </w:rPr>
              <w:t xml:space="preserve"> przekazuje Wnioskodawcy na piśmie informację o wyniku oceny zgodności jego operacji </w:t>
            </w:r>
            <w:r w:rsidR="00D37BD4">
              <w:rPr>
                <w:rFonts w:ascii="Times New Roman" w:hAnsi="Times New Roman"/>
              </w:rPr>
              <w:br/>
            </w:r>
            <w:r w:rsidRPr="00E939DB">
              <w:rPr>
                <w:rFonts w:ascii="Times New Roman" w:hAnsi="Times New Roman"/>
              </w:rPr>
              <w:t>z LSR</w:t>
            </w:r>
            <w:r w:rsidR="00AF38A8">
              <w:rPr>
                <w:rFonts w:ascii="Times New Roman" w:hAnsi="Times New Roman"/>
              </w:rPr>
              <w:t>,</w:t>
            </w:r>
            <w:r w:rsidRPr="00E939DB">
              <w:rPr>
                <w:rFonts w:ascii="Times New Roman" w:hAnsi="Times New Roman"/>
              </w:rPr>
              <w:t xml:space="preserve"> oceny w zakresie spełniania przez operację kryteriów wyboru operacji wraz z uzasadnieniem oceny i podaniem liczby punktów otrzymanych przez operację,</w:t>
            </w:r>
          </w:p>
          <w:p w:rsidR="00972F64" w:rsidRDefault="00972F64" w:rsidP="005636FF">
            <w:pPr>
              <w:pStyle w:val="Akapitzlist"/>
              <w:numPr>
                <w:ilvl w:val="0"/>
                <w:numId w:val="32"/>
              </w:numPr>
              <w:spacing w:after="0" w:line="240" w:lineRule="auto"/>
              <w:ind w:left="357" w:hanging="357"/>
              <w:contextualSpacing w:val="0"/>
              <w:jc w:val="both"/>
              <w:rPr>
                <w:rFonts w:ascii="Times New Roman" w:hAnsi="Times New Roman"/>
              </w:rPr>
            </w:pPr>
            <w:r w:rsidRPr="00E939DB">
              <w:rPr>
                <w:rFonts w:ascii="Times New Roman" w:hAnsi="Times New Roman"/>
                <w:b/>
              </w:rPr>
              <w:t>Biuro LGD</w:t>
            </w:r>
            <w:r w:rsidRPr="00E939DB">
              <w:rPr>
                <w:rFonts w:ascii="Times New Roman" w:hAnsi="Times New Roman"/>
              </w:rPr>
              <w:t xml:space="preserve"> zamieszcza na stronie internetowej LGD listę operacji zgodnych z LSR oraz listę operacji wybranych ze wskazaniem, które z  operacji mieszczą się w limicie środków wskazanych w ogłoszeniu o naborze</w:t>
            </w:r>
          </w:p>
          <w:p w:rsidR="00994966" w:rsidRPr="00E939DB" w:rsidRDefault="00994966" w:rsidP="00994966">
            <w:pPr>
              <w:pStyle w:val="Akapitzlist"/>
              <w:numPr>
                <w:ilvl w:val="0"/>
                <w:numId w:val="32"/>
              </w:numPr>
              <w:spacing w:after="0" w:line="240" w:lineRule="auto"/>
              <w:ind w:left="357" w:hanging="357"/>
              <w:contextualSpacing w:val="0"/>
              <w:jc w:val="both"/>
              <w:rPr>
                <w:rFonts w:ascii="Times New Roman" w:hAnsi="Times New Roman"/>
              </w:rPr>
            </w:pPr>
            <w:r w:rsidRPr="00E939DB">
              <w:rPr>
                <w:rFonts w:ascii="Times New Roman" w:hAnsi="Times New Roman"/>
                <w:b/>
              </w:rPr>
              <w:t>Biuro LGD</w:t>
            </w:r>
            <w:r w:rsidRPr="00E939DB">
              <w:rPr>
                <w:rFonts w:ascii="Times New Roman" w:hAnsi="Times New Roman"/>
              </w:rPr>
              <w:t xml:space="preserve"> zamieszcza na stronie internetowej LGD</w:t>
            </w:r>
            <w:r>
              <w:rPr>
                <w:rFonts w:ascii="Times New Roman" w:hAnsi="Times New Roman"/>
              </w:rPr>
              <w:t xml:space="preserve"> protokołów z posiedzeń dot. oceny i wyboru operacji</w:t>
            </w:r>
            <w:r w:rsidR="004974B3">
              <w:rPr>
                <w:rFonts w:ascii="Times New Roman" w:hAnsi="Times New Roman"/>
              </w:rPr>
              <w:t xml:space="preserve"> w terminie 7 dni o posiedzenia Rady LGD.</w:t>
            </w:r>
          </w:p>
        </w:tc>
      </w:tr>
    </w:tbl>
    <w:p w:rsidR="00972F64" w:rsidRDefault="00893648" w:rsidP="005636FF">
      <w:pPr>
        <w:pStyle w:val="Akapitzlist"/>
        <w:numPr>
          <w:ilvl w:val="0"/>
          <w:numId w:val="31"/>
        </w:numPr>
        <w:spacing w:after="0"/>
        <w:jc w:val="both"/>
        <w:rPr>
          <w:rFonts w:ascii="Times New Roman" w:hAnsi="Times New Roman"/>
          <w:b/>
        </w:rPr>
      </w:pPr>
      <w:r>
        <w:rPr>
          <w:rFonts w:ascii="Times New Roman" w:hAnsi="Times New Roman"/>
          <w:b/>
        </w:rPr>
        <w:t>P</w:t>
      </w:r>
      <w:r w:rsidR="00972F64" w:rsidRPr="00E966F4">
        <w:rPr>
          <w:rFonts w:ascii="Times New Roman" w:hAnsi="Times New Roman"/>
          <w:b/>
        </w:rPr>
        <w:t>rojekty grantowe</w:t>
      </w:r>
      <w:r w:rsidR="00972F64">
        <w:rPr>
          <w:rFonts w:ascii="Times New Roman" w:hAnsi="Times New Roman"/>
          <w:b/>
        </w:rPr>
        <w:t>:</w:t>
      </w:r>
    </w:p>
    <w:p w:rsidR="00972F64" w:rsidRPr="003D5AFA" w:rsidRDefault="00972F64" w:rsidP="00315E51">
      <w:pPr>
        <w:spacing w:before="60" w:after="60" w:line="240" w:lineRule="auto"/>
        <w:jc w:val="both"/>
        <w:rPr>
          <w:rFonts w:ascii="Times New Roman" w:hAnsi="Times New Roman"/>
        </w:rPr>
      </w:pPr>
      <w:r w:rsidRPr="003D5AFA">
        <w:rPr>
          <w:rFonts w:ascii="Times New Roman" w:hAnsi="Times New Roman"/>
        </w:rPr>
        <w:t>W Procedurze oceny i wyboru oraz rozliczania, monitoringu i kontroli grantobiorców w ramach poddziałania „Wsparcie na wdrażanie operacji w ramach strategii rozwoju lokalnego kierowanego przez społeczność” objętego PROW 2014-2020</w:t>
      </w:r>
      <w:r>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gridCol w:w="5352"/>
      </w:tblGrid>
      <w:tr w:rsidR="00972F64" w:rsidTr="002E3525">
        <w:trPr>
          <w:trHeight w:val="2127"/>
        </w:trPr>
        <w:tc>
          <w:tcPr>
            <w:tcW w:w="2533" w:type="pct"/>
            <w:shd w:val="clear" w:color="auto" w:fill="auto"/>
            <w:vAlign w:val="center"/>
          </w:tcPr>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b/>
              </w:rPr>
            </w:pPr>
            <w:r w:rsidRPr="00E939DB">
              <w:rPr>
                <w:rFonts w:ascii="Times New Roman" w:hAnsi="Times New Roman"/>
                <w:b/>
              </w:rPr>
              <w:t>określono sposób organizacji naborów wniosków:</w:t>
            </w:r>
            <w:r w:rsidRPr="00E939DB">
              <w:rPr>
                <w:rFonts w:ascii="Times New Roman" w:hAnsi="Times New Roman"/>
              </w:rPr>
              <w:t xml:space="preserve"> wskazano i opisano sposób ustalania terminu oraz podawania do pub</w:t>
            </w:r>
            <w:r w:rsidR="00A21527">
              <w:rPr>
                <w:rFonts w:ascii="Times New Roman" w:hAnsi="Times New Roman"/>
              </w:rPr>
              <w:t>licznej wiadomości ogłoszenia o </w:t>
            </w:r>
            <w:r w:rsidRPr="00E939DB">
              <w:rPr>
                <w:rFonts w:ascii="Times New Roman" w:hAnsi="Times New Roman"/>
              </w:rPr>
              <w:t>naborze, a także</w:t>
            </w:r>
            <w:r w:rsidR="00A21527">
              <w:rPr>
                <w:rFonts w:ascii="Times New Roman" w:hAnsi="Times New Roman"/>
              </w:rPr>
              <w:t xml:space="preserve"> informacje dotyczące terminu i </w:t>
            </w:r>
            <w:r w:rsidRPr="00E939DB">
              <w:rPr>
                <w:rFonts w:ascii="Times New Roman" w:hAnsi="Times New Roman"/>
              </w:rPr>
              <w:t>zakresu tematycznego operacji, kryteriów wyboru operacji, minimaln</w:t>
            </w:r>
            <w:r w:rsidR="00315E51">
              <w:rPr>
                <w:rFonts w:ascii="Times New Roman" w:hAnsi="Times New Roman"/>
              </w:rPr>
              <w:t>ą</w:t>
            </w:r>
            <w:r w:rsidRPr="00E939DB">
              <w:rPr>
                <w:rFonts w:ascii="Times New Roman" w:hAnsi="Times New Roman"/>
              </w:rPr>
              <w:t xml:space="preserve"> liczbę punktów, będącą warunkiem wyboru operacji, </w:t>
            </w:r>
            <w:r w:rsidRPr="002372DB">
              <w:rPr>
                <w:rFonts w:ascii="Times New Roman" w:hAnsi="Times New Roman"/>
              </w:rPr>
              <w:t>jak również</w:t>
            </w:r>
            <w:r w:rsidR="001D57D6">
              <w:rPr>
                <w:rFonts w:ascii="Times New Roman" w:hAnsi="Times New Roman"/>
              </w:rPr>
              <w:t xml:space="preserve"> </w:t>
            </w:r>
            <w:r w:rsidR="00A21527">
              <w:rPr>
                <w:rFonts w:ascii="Times New Roman" w:hAnsi="Times New Roman"/>
              </w:rPr>
              <w:t>informację o </w:t>
            </w:r>
            <w:r w:rsidRPr="002372DB">
              <w:rPr>
                <w:rFonts w:ascii="Times New Roman" w:hAnsi="Times New Roman"/>
              </w:rPr>
              <w:t>sposobie udostępnienia procedur naboru</w:t>
            </w:r>
            <w:r w:rsidRPr="00E939DB">
              <w:rPr>
                <w:rFonts w:ascii="Times New Roman" w:hAnsi="Times New Roman"/>
              </w:rPr>
              <w:t>)</w:t>
            </w:r>
          </w:p>
        </w:tc>
        <w:tc>
          <w:tcPr>
            <w:tcW w:w="2467" w:type="pct"/>
            <w:shd w:val="clear" w:color="auto" w:fill="auto"/>
            <w:vAlign w:val="center"/>
          </w:tcPr>
          <w:p w:rsidR="00972F64" w:rsidRPr="00E939DB" w:rsidRDefault="00972F64" w:rsidP="002E3525">
            <w:pPr>
              <w:pStyle w:val="Akapitzlist"/>
              <w:numPr>
                <w:ilvl w:val="0"/>
                <w:numId w:val="32"/>
              </w:numPr>
              <w:spacing w:after="0" w:line="240" w:lineRule="auto"/>
              <w:ind w:hanging="357"/>
              <w:contextualSpacing w:val="0"/>
              <w:rPr>
                <w:rFonts w:ascii="Times New Roman" w:hAnsi="Times New Roman"/>
              </w:rPr>
            </w:pPr>
            <w:r w:rsidRPr="00E939DB">
              <w:rPr>
                <w:rFonts w:ascii="Times New Roman" w:hAnsi="Times New Roman"/>
              </w:rPr>
              <w:t xml:space="preserve">Ogłoszenie o naborze przygotowuje </w:t>
            </w:r>
            <w:r w:rsidRPr="00E939DB">
              <w:rPr>
                <w:rFonts w:ascii="Times New Roman" w:hAnsi="Times New Roman"/>
                <w:b/>
              </w:rPr>
              <w:t xml:space="preserve">Zarząd stowarzyszenia </w:t>
            </w:r>
            <w:r w:rsidR="00315E51">
              <w:rPr>
                <w:rFonts w:ascii="Times New Roman" w:hAnsi="Times New Roman"/>
                <w:b/>
              </w:rPr>
              <w:t>LGD Nasze Bieszczady</w:t>
            </w:r>
            <w:r w:rsidR="00A21527">
              <w:rPr>
                <w:rFonts w:ascii="Times New Roman" w:hAnsi="Times New Roman"/>
              </w:rPr>
              <w:t xml:space="preserve"> w </w:t>
            </w:r>
            <w:r w:rsidRPr="00E939DB">
              <w:rPr>
                <w:rFonts w:ascii="Times New Roman" w:hAnsi="Times New Roman"/>
              </w:rPr>
              <w:t xml:space="preserve">porozumieniu z </w:t>
            </w:r>
            <w:r w:rsidRPr="00E939DB">
              <w:rPr>
                <w:rFonts w:ascii="Times New Roman" w:hAnsi="Times New Roman"/>
                <w:b/>
              </w:rPr>
              <w:t xml:space="preserve">Przewodniczącym Rady Lokalnej Grupy Działania </w:t>
            </w:r>
            <w:r w:rsidR="00315E51">
              <w:rPr>
                <w:rFonts w:ascii="Times New Roman" w:hAnsi="Times New Roman"/>
                <w:b/>
              </w:rPr>
              <w:t>Nasze Bieszczady</w:t>
            </w:r>
          </w:p>
        </w:tc>
      </w:tr>
      <w:tr w:rsidR="00972F64" w:rsidTr="00FC05FF">
        <w:trPr>
          <w:trHeight w:val="1175"/>
        </w:trPr>
        <w:tc>
          <w:tcPr>
            <w:tcW w:w="2533" w:type="pct"/>
            <w:tcBorders>
              <w:bottom w:val="single" w:sz="4" w:space="0" w:color="auto"/>
            </w:tcBorders>
            <w:shd w:val="clear" w:color="auto" w:fill="auto"/>
            <w:vAlign w:val="center"/>
          </w:tcPr>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określono zasady oraz sposób składania i wycofywania wniosków,</w:t>
            </w:r>
          </w:p>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b/>
              </w:rPr>
            </w:pPr>
            <w:r w:rsidRPr="00E939DB">
              <w:rPr>
                <w:rFonts w:ascii="Times New Roman" w:hAnsi="Times New Roman"/>
              </w:rPr>
              <w:t>określono zasady oraz sposób r</w:t>
            </w:r>
            <w:r w:rsidR="002554A9">
              <w:rPr>
                <w:rFonts w:ascii="Times New Roman" w:hAnsi="Times New Roman"/>
              </w:rPr>
              <w:t>ejestrowania wniosków</w:t>
            </w:r>
          </w:p>
        </w:tc>
        <w:tc>
          <w:tcPr>
            <w:tcW w:w="2467" w:type="pct"/>
            <w:tcBorders>
              <w:bottom w:val="single" w:sz="4" w:space="0" w:color="auto"/>
            </w:tcBorders>
            <w:shd w:val="clear" w:color="auto" w:fill="auto"/>
          </w:tcPr>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 xml:space="preserve">Wniosek składany jest w </w:t>
            </w:r>
            <w:r w:rsidRPr="00E939DB">
              <w:rPr>
                <w:rFonts w:ascii="Times New Roman" w:hAnsi="Times New Roman"/>
                <w:b/>
              </w:rPr>
              <w:t>Biurze LGD</w:t>
            </w:r>
            <w:r w:rsidRPr="00E939DB">
              <w:rPr>
                <w:rFonts w:ascii="Times New Roman" w:hAnsi="Times New Roman"/>
              </w:rPr>
              <w:t>,</w:t>
            </w:r>
          </w:p>
          <w:p w:rsidR="00972F64" w:rsidRPr="00E939DB" w:rsidRDefault="00972F64" w:rsidP="005636FF">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 xml:space="preserve">Wycofanie wniosku odbywa się przez złożenie pisma w </w:t>
            </w:r>
            <w:r w:rsidRPr="00E939DB">
              <w:rPr>
                <w:rFonts w:ascii="Times New Roman" w:hAnsi="Times New Roman"/>
                <w:b/>
              </w:rPr>
              <w:t>Biurze LGD</w:t>
            </w:r>
          </w:p>
        </w:tc>
      </w:tr>
      <w:tr w:rsidR="00481281" w:rsidTr="00481281">
        <w:trPr>
          <w:trHeight w:val="506"/>
        </w:trPr>
        <w:tc>
          <w:tcPr>
            <w:tcW w:w="5000" w:type="pct"/>
            <w:gridSpan w:val="2"/>
            <w:tcBorders>
              <w:bottom w:val="nil"/>
            </w:tcBorders>
            <w:shd w:val="clear" w:color="auto" w:fill="auto"/>
            <w:vAlign w:val="center"/>
          </w:tcPr>
          <w:p w:rsidR="00481281" w:rsidRPr="00E939DB" w:rsidRDefault="00481281" w:rsidP="005636FF">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szczegółowo określono zasady podejmowania decyzji w sprawie wyboru operacji, w tym:</w:t>
            </w:r>
          </w:p>
        </w:tc>
      </w:tr>
      <w:tr w:rsidR="00481281" w:rsidTr="00FC05FF">
        <w:trPr>
          <w:trHeight w:val="506"/>
        </w:trPr>
        <w:tc>
          <w:tcPr>
            <w:tcW w:w="2533" w:type="pct"/>
            <w:tcBorders>
              <w:bottom w:val="nil"/>
            </w:tcBorders>
            <w:shd w:val="clear" w:color="auto" w:fill="auto"/>
            <w:vAlign w:val="center"/>
          </w:tcPr>
          <w:p w:rsidR="00481281" w:rsidRPr="00481281" w:rsidRDefault="00481281" w:rsidP="005636FF">
            <w:pPr>
              <w:pStyle w:val="Akapitzlist"/>
              <w:numPr>
                <w:ilvl w:val="1"/>
                <w:numId w:val="33"/>
              </w:numPr>
              <w:spacing w:after="0" w:line="240" w:lineRule="auto"/>
              <w:ind w:left="596" w:hanging="283"/>
              <w:contextualSpacing w:val="0"/>
              <w:jc w:val="both"/>
              <w:rPr>
                <w:rFonts w:ascii="Times New Roman" w:hAnsi="Times New Roman"/>
              </w:rPr>
            </w:pPr>
            <w:r w:rsidRPr="00E939DB">
              <w:rPr>
                <w:rFonts w:ascii="Times New Roman" w:hAnsi="Times New Roman"/>
              </w:rPr>
              <w:t>termin, zasady i sposób dokonywani</w:t>
            </w:r>
            <w:r w:rsidR="002554A9">
              <w:rPr>
                <w:rFonts w:ascii="Times New Roman" w:hAnsi="Times New Roman"/>
              </w:rPr>
              <w:t>a wstępnej weryfikacji wniosków</w:t>
            </w:r>
          </w:p>
        </w:tc>
        <w:tc>
          <w:tcPr>
            <w:tcW w:w="2467" w:type="pct"/>
            <w:tcBorders>
              <w:bottom w:val="nil"/>
            </w:tcBorders>
            <w:shd w:val="clear" w:color="auto" w:fill="auto"/>
          </w:tcPr>
          <w:p w:rsidR="00481281" w:rsidRPr="00E939DB" w:rsidRDefault="00481281" w:rsidP="002776DE">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 xml:space="preserve">Wstępnej weryfikacji wniosków dokonuje </w:t>
            </w:r>
            <w:r w:rsidRPr="00E939DB">
              <w:rPr>
                <w:rFonts w:ascii="Times New Roman" w:hAnsi="Times New Roman"/>
                <w:b/>
              </w:rPr>
              <w:t xml:space="preserve">Biuro LGD. </w:t>
            </w:r>
          </w:p>
        </w:tc>
      </w:tr>
      <w:tr w:rsidR="00481281" w:rsidTr="00FC05FF">
        <w:trPr>
          <w:trHeight w:val="506"/>
        </w:trPr>
        <w:tc>
          <w:tcPr>
            <w:tcW w:w="2533" w:type="pct"/>
            <w:tcBorders>
              <w:bottom w:val="single" w:sz="4" w:space="0" w:color="auto"/>
            </w:tcBorders>
            <w:shd w:val="clear" w:color="auto" w:fill="auto"/>
            <w:vAlign w:val="center"/>
          </w:tcPr>
          <w:p w:rsidR="00481281" w:rsidRPr="00E939DB" w:rsidRDefault="00481281" w:rsidP="005636FF">
            <w:pPr>
              <w:pStyle w:val="Akapitzlist"/>
              <w:numPr>
                <w:ilvl w:val="1"/>
                <w:numId w:val="33"/>
              </w:numPr>
              <w:spacing w:after="0" w:line="240" w:lineRule="auto"/>
              <w:ind w:left="596" w:hanging="283"/>
              <w:contextualSpacing w:val="0"/>
              <w:jc w:val="both"/>
              <w:rPr>
                <w:rFonts w:ascii="Times New Roman" w:hAnsi="Times New Roman"/>
              </w:rPr>
            </w:pPr>
            <w:r w:rsidRPr="00E939DB">
              <w:rPr>
                <w:rFonts w:ascii="Times New Roman" w:hAnsi="Times New Roman"/>
              </w:rPr>
              <w:t>zasady oraz sposób wyłączenia członków organu decyzy</w:t>
            </w:r>
            <w:r w:rsidR="002554A9">
              <w:rPr>
                <w:rFonts w:ascii="Times New Roman" w:hAnsi="Times New Roman"/>
              </w:rPr>
              <w:t>jnego z oceny i wyboru operacji</w:t>
            </w:r>
          </w:p>
        </w:tc>
        <w:tc>
          <w:tcPr>
            <w:tcW w:w="2467" w:type="pct"/>
            <w:tcBorders>
              <w:bottom w:val="single" w:sz="4" w:space="0" w:color="auto"/>
            </w:tcBorders>
            <w:shd w:val="clear" w:color="auto" w:fill="auto"/>
          </w:tcPr>
          <w:p w:rsidR="00481281" w:rsidRPr="00E939DB" w:rsidRDefault="002372DB" w:rsidP="005636FF">
            <w:pPr>
              <w:pStyle w:val="Akapitzlist"/>
              <w:numPr>
                <w:ilvl w:val="0"/>
                <w:numId w:val="32"/>
              </w:numPr>
              <w:spacing w:after="0" w:line="240" w:lineRule="auto"/>
              <w:ind w:hanging="357"/>
              <w:contextualSpacing w:val="0"/>
              <w:jc w:val="both"/>
              <w:rPr>
                <w:rFonts w:ascii="Times New Roman" w:hAnsi="Times New Roman"/>
              </w:rPr>
            </w:pPr>
            <w:r w:rsidRPr="00E939DB">
              <w:rPr>
                <w:rFonts w:ascii="Times New Roman" w:hAnsi="Times New Roman"/>
              </w:rPr>
              <w:t xml:space="preserve">Po </w:t>
            </w:r>
            <w:r>
              <w:rPr>
                <w:rFonts w:ascii="Times New Roman" w:hAnsi="Times New Roman"/>
              </w:rPr>
              <w:t xml:space="preserve">dokonaniu weryfikacji wstępnej </w:t>
            </w:r>
            <w:r w:rsidRPr="00E939DB">
              <w:rPr>
                <w:rFonts w:ascii="Times New Roman" w:hAnsi="Times New Roman"/>
              </w:rPr>
              <w:t>członko</w:t>
            </w:r>
            <w:r>
              <w:rPr>
                <w:rFonts w:ascii="Times New Roman" w:hAnsi="Times New Roman"/>
              </w:rPr>
              <w:t>wie</w:t>
            </w:r>
            <w:r w:rsidRPr="00E939DB">
              <w:rPr>
                <w:rFonts w:ascii="Times New Roman" w:hAnsi="Times New Roman"/>
              </w:rPr>
              <w:t xml:space="preserve"> Rady </w:t>
            </w:r>
            <w:r>
              <w:rPr>
                <w:rFonts w:ascii="Times New Roman" w:hAnsi="Times New Roman"/>
              </w:rPr>
              <w:t>składają deklarację</w:t>
            </w:r>
            <w:r w:rsidRPr="00E939DB">
              <w:rPr>
                <w:rFonts w:ascii="Times New Roman" w:hAnsi="Times New Roman"/>
              </w:rPr>
              <w:t xml:space="preserve"> o bezstronności i poufności</w:t>
            </w:r>
            <w:r>
              <w:rPr>
                <w:rFonts w:ascii="Times New Roman" w:hAnsi="Times New Roman"/>
              </w:rPr>
              <w:t>.</w:t>
            </w:r>
          </w:p>
        </w:tc>
      </w:tr>
      <w:tr w:rsidR="00481281" w:rsidTr="00FC05FF">
        <w:trPr>
          <w:trHeight w:val="506"/>
        </w:trPr>
        <w:tc>
          <w:tcPr>
            <w:tcW w:w="2533" w:type="pct"/>
            <w:tcBorders>
              <w:bottom w:val="single" w:sz="4" w:space="0" w:color="auto"/>
            </w:tcBorders>
            <w:shd w:val="clear" w:color="auto" w:fill="auto"/>
            <w:vAlign w:val="center"/>
          </w:tcPr>
          <w:p w:rsidR="00481281" w:rsidRDefault="00481281" w:rsidP="005636FF">
            <w:pPr>
              <w:pStyle w:val="Akapitzlist"/>
              <w:numPr>
                <w:ilvl w:val="1"/>
                <w:numId w:val="33"/>
              </w:numPr>
              <w:spacing w:after="0" w:line="240" w:lineRule="auto"/>
              <w:ind w:left="596" w:hanging="283"/>
              <w:contextualSpacing w:val="0"/>
              <w:jc w:val="both"/>
              <w:rPr>
                <w:rFonts w:ascii="Times New Roman" w:hAnsi="Times New Roman"/>
              </w:rPr>
            </w:pPr>
            <w:r w:rsidRPr="00E939DB">
              <w:rPr>
                <w:rFonts w:ascii="Times New Roman" w:hAnsi="Times New Roman"/>
              </w:rPr>
              <w:t>termin, zasady i sposób dokonywania oceny merytorycznej i wyboru operacji</w:t>
            </w:r>
          </w:p>
          <w:p w:rsidR="00095076" w:rsidRPr="00E939DB" w:rsidRDefault="00095076" w:rsidP="005636FF">
            <w:pPr>
              <w:pStyle w:val="Akapitzlist"/>
              <w:numPr>
                <w:ilvl w:val="1"/>
                <w:numId w:val="33"/>
              </w:numPr>
              <w:spacing w:after="0" w:line="240" w:lineRule="auto"/>
              <w:ind w:left="596" w:hanging="283"/>
              <w:contextualSpacing w:val="0"/>
              <w:jc w:val="both"/>
              <w:rPr>
                <w:rFonts w:ascii="Times New Roman" w:hAnsi="Times New Roman"/>
              </w:rPr>
            </w:pPr>
            <w:r>
              <w:rPr>
                <w:rFonts w:ascii="Times New Roman" w:hAnsi="Times New Roman"/>
              </w:rPr>
              <w:t>określono sposób podawania do publicznej wiadomości protokołów z posiedzeń dot. oceny i wyboru operacji zawierających informacje o wyłączeniach z procesu decyzyjnego ze wskazaniem, których wniosków wyłącznie dotyczy.</w:t>
            </w:r>
          </w:p>
        </w:tc>
        <w:tc>
          <w:tcPr>
            <w:tcW w:w="2467" w:type="pct"/>
            <w:tcBorders>
              <w:bottom w:val="single" w:sz="4" w:space="0" w:color="auto"/>
            </w:tcBorders>
            <w:shd w:val="clear" w:color="auto" w:fill="auto"/>
          </w:tcPr>
          <w:p w:rsidR="00481281" w:rsidRDefault="00481281" w:rsidP="005636FF">
            <w:pPr>
              <w:pStyle w:val="Akapitzlist"/>
              <w:numPr>
                <w:ilvl w:val="0"/>
                <w:numId w:val="32"/>
              </w:numPr>
              <w:spacing w:after="0" w:line="240" w:lineRule="auto"/>
              <w:ind w:hanging="357"/>
              <w:contextualSpacing w:val="0"/>
              <w:jc w:val="both"/>
              <w:rPr>
                <w:rFonts w:ascii="Times New Roman" w:hAnsi="Times New Roman"/>
                <w:b/>
              </w:rPr>
            </w:pPr>
            <w:r w:rsidRPr="00E939DB">
              <w:rPr>
                <w:rFonts w:ascii="Times New Roman" w:hAnsi="Times New Roman"/>
              </w:rPr>
              <w:t xml:space="preserve">Oceny i wyboru Grantobiorców dokonuje </w:t>
            </w:r>
            <w:r w:rsidRPr="00E939DB">
              <w:rPr>
                <w:rFonts w:ascii="Times New Roman" w:hAnsi="Times New Roman"/>
                <w:b/>
              </w:rPr>
              <w:t xml:space="preserve">Rada Lokalnej Grupy Działania </w:t>
            </w:r>
            <w:r>
              <w:rPr>
                <w:rFonts w:ascii="Times New Roman" w:hAnsi="Times New Roman"/>
                <w:b/>
              </w:rPr>
              <w:t>Nasze Bieszczady.</w:t>
            </w:r>
          </w:p>
          <w:p w:rsidR="00095076" w:rsidRDefault="00095076" w:rsidP="00095076">
            <w:pPr>
              <w:pStyle w:val="Akapitzlist"/>
              <w:spacing w:after="0" w:line="240" w:lineRule="auto"/>
              <w:ind w:left="360"/>
              <w:contextualSpacing w:val="0"/>
              <w:jc w:val="both"/>
              <w:rPr>
                <w:rFonts w:ascii="Times New Roman" w:hAnsi="Times New Roman"/>
                <w:b/>
              </w:rPr>
            </w:pPr>
          </w:p>
          <w:p w:rsidR="00095076" w:rsidRPr="00E939DB" w:rsidRDefault="00095076" w:rsidP="005636FF">
            <w:pPr>
              <w:pStyle w:val="Akapitzlist"/>
              <w:numPr>
                <w:ilvl w:val="0"/>
                <w:numId w:val="32"/>
              </w:numPr>
              <w:spacing w:after="0" w:line="240" w:lineRule="auto"/>
              <w:ind w:hanging="357"/>
              <w:contextualSpacing w:val="0"/>
              <w:jc w:val="both"/>
              <w:rPr>
                <w:rFonts w:ascii="Times New Roman" w:hAnsi="Times New Roman"/>
                <w:b/>
              </w:rPr>
            </w:pPr>
            <w:r w:rsidRPr="00E939DB">
              <w:rPr>
                <w:rFonts w:ascii="Times New Roman" w:hAnsi="Times New Roman"/>
                <w:b/>
              </w:rPr>
              <w:t>Biuro LGD</w:t>
            </w:r>
            <w:r w:rsidRPr="00E939DB">
              <w:rPr>
                <w:rFonts w:ascii="Times New Roman" w:hAnsi="Times New Roman"/>
              </w:rPr>
              <w:t xml:space="preserve"> zamieszcza na stronie internetowej LGD</w:t>
            </w:r>
            <w:r w:rsidR="005729D2">
              <w:rPr>
                <w:rFonts w:ascii="Times New Roman" w:hAnsi="Times New Roman"/>
              </w:rPr>
              <w:t xml:space="preserve"> protokoły</w:t>
            </w:r>
            <w:r>
              <w:rPr>
                <w:rFonts w:ascii="Times New Roman" w:hAnsi="Times New Roman"/>
              </w:rPr>
              <w:t xml:space="preserve"> z posiedzeń dot. oceny i wyboru operacji</w:t>
            </w:r>
            <w:r w:rsidR="0080532A">
              <w:rPr>
                <w:rFonts w:ascii="Times New Roman" w:hAnsi="Times New Roman"/>
              </w:rPr>
              <w:t xml:space="preserve"> w terminie 7 dni od zakończenia oceny</w:t>
            </w:r>
            <w:r>
              <w:rPr>
                <w:rFonts w:ascii="Times New Roman" w:hAnsi="Times New Roman"/>
              </w:rPr>
              <w:t>.</w:t>
            </w:r>
          </w:p>
        </w:tc>
      </w:tr>
    </w:tbl>
    <w:p w:rsidR="00D00304" w:rsidRDefault="00D00304" w:rsidP="00D00304">
      <w:pPr>
        <w:pStyle w:val="Akapitzlist"/>
        <w:spacing w:after="0"/>
        <w:ind w:left="360"/>
        <w:jc w:val="both"/>
        <w:rPr>
          <w:rFonts w:ascii="Times New Roman" w:hAnsi="Times New Roman"/>
          <w:b/>
        </w:rPr>
      </w:pPr>
    </w:p>
    <w:p w:rsidR="00D00304" w:rsidRPr="00D00304" w:rsidRDefault="00D00304" w:rsidP="00D00304">
      <w:pPr>
        <w:spacing w:after="0"/>
        <w:jc w:val="both"/>
        <w:rPr>
          <w:rFonts w:ascii="Times New Roman" w:hAnsi="Times New Roman"/>
          <w:b/>
        </w:rPr>
      </w:pPr>
    </w:p>
    <w:p w:rsidR="00C41661" w:rsidRDefault="00C41661" w:rsidP="00972F64">
      <w:pPr>
        <w:spacing w:after="0"/>
        <w:jc w:val="both"/>
        <w:rPr>
          <w:rFonts w:ascii="Times New Roman" w:hAnsi="Times New Roman"/>
          <w:b/>
        </w:rPr>
      </w:pPr>
    </w:p>
    <w:p w:rsidR="00972F64" w:rsidRDefault="00972F64" w:rsidP="00972F64">
      <w:pPr>
        <w:spacing w:after="0"/>
        <w:jc w:val="both"/>
        <w:rPr>
          <w:rFonts w:ascii="Times New Roman" w:hAnsi="Times New Roman"/>
          <w:b/>
        </w:rPr>
      </w:pPr>
      <w:r>
        <w:rPr>
          <w:rFonts w:ascii="Times New Roman" w:hAnsi="Times New Roman"/>
          <w:b/>
        </w:rPr>
        <w:t>Wszystkie p</w:t>
      </w:r>
      <w:r w:rsidRPr="000848B8">
        <w:rPr>
          <w:rFonts w:ascii="Times New Roman" w:hAnsi="Times New Roman"/>
          <w:b/>
        </w:rPr>
        <w:t xml:space="preserve">rzygotowane przez LGD </w:t>
      </w:r>
      <w:r w:rsidR="00D239D5">
        <w:rPr>
          <w:rFonts w:ascii="Times New Roman" w:hAnsi="Times New Roman"/>
          <w:b/>
        </w:rPr>
        <w:t>Nasze Bieszczady</w:t>
      </w:r>
      <w:r w:rsidRPr="000848B8">
        <w:rPr>
          <w:rFonts w:ascii="Times New Roman" w:hAnsi="Times New Roman"/>
          <w:b/>
        </w:rPr>
        <w:t xml:space="preserve"> procedury </w:t>
      </w:r>
      <w:r>
        <w:rPr>
          <w:rFonts w:ascii="Times New Roman" w:hAnsi="Times New Roman"/>
          <w:b/>
        </w:rPr>
        <w:t>mają na celu zagwarantowanie</w:t>
      </w:r>
      <w:r w:rsidRPr="000848B8">
        <w:rPr>
          <w:rFonts w:ascii="Times New Roman" w:hAnsi="Times New Roman"/>
          <w:b/>
        </w:rPr>
        <w:t xml:space="preserve"> jak największej poprawności oraz jawności stosowanych rozwiązań</w:t>
      </w:r>
      <w:r>
        <w:rPr>
          <w:rFonts w:ascii="Times New Roman" w:hAnsi="Times New Roman"/>
          <w:b/>
        </w:rPr>
        <w:t>:</w:t>
      </w:r>
    </w:p>
    <w:p w:rsidR="00972F64" w:rsidRDefault="00972F64" w:rsidP="005636FF">
      <w:pPr>
        <w:pStyle w:val="Akapitzlist"/>
        <w:numPr>
          <w:ilvl w:val="0"/>
          <w:numId w:val="34"/>
        </w:numPr>
        <w:spacing w:after="0" w:line="240" w:lineRule="auto"/>
        <w:ind w:left="284" w:hanging="284"/>
        <w:jc w:val="both"/>
        <w:rPr>
          <w:rFonts w:ascii="Times New Roman" w:hAnsi="Times New Roman"/>
          <w:b/>
        </w:rPr>
      </w:pPr>
      <w:r w:rsidRPr="00BC4293">
        <w:rPr>
          <w:rFonts w:ascii="Times New Roman" w:hAnsi="Times New Roman"/>
          <w:b/>
        </w:rPr>
        <w:t xml:space="preserve">przewidują ponadto zasady i tryb postępowania w przypadku zastosowania procedury odwoławczej (termin, warunki i sposób wniesienia protestu), </w:t>
      </w:r>
    </w:p>
    <w:p w:rsidR="00972F64" w:rsidRPr="00BC4293" w:rsidRDefault="00972F64" w:rsidP="005636FF">
      <w:pPr>
        <w:pStyle w:val="Akapitzlist"/>
        <w:numPr>
          <w:ilvl w:val="0"/>
          <w:numId w:val="34"/>
        </w:numPr>
        <w:spacing w:after="0" w:line="240" w:lineRule="auto"/>
        <w:ind w:left="284" w:hanging="284"/>
        <w:jc w:val="both"/>
        <w:rPr>
          <w:rFonts w:ascii="Times New Roman" w:hAnsi="Times New Roman"/>
          <w:b/>
        </w:rPr>
      </w:pPr>
      <w:r w:rsidRPr="00BC4293">
        <w:rPr>
          <w:rFonts w:ascii="Times New Roman" w:hAnsi="Times New Roman"/>
          <w:b/>
        </w:rPr>
        <w:t>przewidują przejrzysty sposób postępowania w sytuacji rozb</w:t>
      </w:r>
      <w:r w:rsidR="002E3525">
        <w:rPr>
          <w:rFonts w:ascii="Times New Roman" w:hAnsi="Times New Roman"/>
          <w:b/>
        </w:rPr>
        <w:t>ieżnych ocen w ramach kryteriów.</w:t>
      </w:r>
    </w:p>
    <w:p w:rsidR="00972F64" w:rsidRPr="004F4C47" w:rsidRDefault="00972F64" w:rsidP="004F4C47">
      <w:pPr>
        <w:spacing w:before="60" w:after="0" w:line="240" w:lineRule="auto"/>
        <w:jc w:val="both"/>
        <w:rPr>
          <w:rFonts w:ascii="Times New Roman" w:hAnsi="Times New Roman"/>
        </w:rPr>
      </w:pPr>
      <w:r w:rsidRPr="004F4C47">
        <w:rPr>
          <w:rFonts w:ascii="Times New Roman" w:hAnsi="Times New Roman"/>
        </w:rPr>
        <w:t>Procedury zawierają także wzory wszystkich dokumentów, o których mowa w treści ich zapisów.</w:t>
      </w:r>
    </w:p>
    <w:p w:rsidR="004F4C47" w:rsidRDefault="002C6404" w:rsidP="004F4C47">
      <w:pPr>
        <w:widowControl w:val="0"/>
        <w:tabs>
          <w:tab w:val="left" w:pos="284"/>
        </w:tabs>
        <w:suppressAutoHyphens/>
        <w:autoSpaceDE w:val="0"/>
        <w:spacing w:before="60" w:after="0" w:line="240" w:lineRule="auto"/>
        <w:jc w:val="both"/>
        <w:rPr>
          <w:rFonts w:ascii="Times New Roman" w:hAnsi="Times New Roman"/>
        </w:rPr>
      </w:pPr>
      <w:r>
        <w:rPr>
          <w:rFonts w:ascii="Times New Roman" w:hAnsi="Times New Roman"/>
        </w:rPr>
        <w:t>Przygotowane przez Zespół</w:t>
      </w:r>
      <w:r w:rsidR="004F4C47" w:rsidRPr="004F4C47">
        <w:rPr>
          <w:rFonts w:ascii="Times New Roman" w:hAnsi="Times New Roman"/>
        </w:rPr>
        <w:t xml:space="preserve"> konsultacyjny ds. związanych z opracowaniem LS</w:t>
      </w:r>
      <w:r>
        <w:rPr>
          <w:rFonts w:ascii="Times New Roman" w:hAnsi="Times New Roman"/>
        </w:rPr>
        <w:t xml:space="preserve">R na lata 2014-2020 procedury, </w:t>
      </w:r>
      <w:r w:rsidR="004F4C47" w:rsidRPr="004F4C47">
        <w:rPr>
          <w:rFonts w:ascii="Times New Roman" w:hAnsi="Times New Roman"/>
        </w:rPr>
        <w:t xml:space="preserve">zostały poddane konsultacjom społecznym na dwóch </w:t>
      </w:r>
      <w:r w:rsidR="004F4C47">
        <w:rPr>
          <w:rFonts w:ascii="Times New Roman" w:hAnsi="Times New Roman"/>
        </w:rPr>
        <w:t xml:space="preserve">otwartych </w:t>
      </w:r>
      <w:r w:rsidR="004F4C47" w:rsidRPr="004F4C47">
        <w:rPr>
          <w:rFonts w:ascii="Times New Roman" w:hAnsi="Times New Roman"/>
        </w:rPr>
        <w:t xml:space="preserve">spotkaniach konsultacyjnych: </w:t>
      </w:r>
    </w:p>
    <w:p w:rsidR="00C41661" w:rsidRDefault="00C41661" w:rsidP="004F4C47">
      <w:pPr>
        <w:widowControl w:val="0"/>
        <w:tabs>
          <w:tab w:val="left" w:pos="284"/>
        </w:tabs>
        <w:suppressAutoHyphens/>
        <w:autoSpaceDE w:val="0"/>
        <w:spacing w:before="60" w:after="0" w:line="240" w:lineRule="auto"/>
        <w:jc w:val="both"/>
        <w:rPr>
          <w:rFonts w:ascii="Times New Roman" w:hAnsi="Times New Roman"/>
        </w:rPr>
      </w:pPr>
    </w:p>
    <w:p w:rsidR="002776DE" w:rsidRDefault="002776DE" w:rsidP="004F4C47">
      <w:pPr>
        <w:widowControl w:val="0"/>
        <w:tabs>
          <w:tab w:val="left" w:pos="284"/>
        </w:tabs>
        <w:suppressAutoHyphens/>
        <w:autoSpaceDE w:val="0"/>
        <w:spacing w:before="60" w:after="0" w:line="240" w:lineRule="auto"/>
        <w:jc w:val="both"/>
        <w:rPr>
          <w:rFonts w:ascii="Times New Roman" w:hAnsi="Times New Roman"/>
        </w:rPr>
      </w:pPr>
    </w:p>
    <w:p w:rsidR="002776DE" w:rsidRPr="004F4C47" w:rsidRDefault="002776DE" w:rsidP="004F4C47">
      <w:pPr>
        <w:widowControl w:val="0"/>
        <w:tabs>
          <w:tab w:val="left" w:pos="284"/>
        </w:tabs>
        <w:suppressAutoHyphens/>
        <w:autoSpaceDE w:val="0"/>
        <w:spacing w:before="60" w:after="0" w:line="240" w:lineRule="auto"/>
        <w:jc w:val="both"/>
        <w:rPr>
          <w:rFonts w:ascii="Times New Roman" w:hAnsi="Times New Roman"/>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5316"/>
      </w:tblGrid>
      <w:tr w:rsidR="004F4C47" w:rsidRPr="004D4696" w:rsidTr="002554A9">
        <w:tc>
          <w:tcPr>
            <w:tcW w:w="2500" w:type="pct"/>
            <w:shd w:val="clear" w:color="auto" w:fill="A8D08D" w:themeFill="accent6" w:themeFillTint="99"/>
            <w:vAlign w:val="center"/>
          </w:tcPr>
          <w:p w:rsidR="004F4C47" w:rsidRPr="004D4696" w:rsidRDefault="004F4C47" w:rsidP="004F4C47">
            <w:pPr>
              <w:pStyle w:val="Default"/>
              <w:spacing w:before="120" w:after="120"/>
              <w:jc w:val="center"/>
              <w:rPr>
                <w:b/>
                <w:color w:val="auto"/>
                <w:sz w:val="22"/>
                <w:szCs w:val="22"/>
              </w:rPr>
            </w:pPr>
            <w:r w:rsidRPr="004D4696">
              <w:rPr>
                <w:b/>
                <w:color w:val="auto"/>
                <w:sz w:val="22"/>
                <w:szCs w:val="22"/>
              </w:rPr>
              <w:lastRenderedPageBreak/>
              <w:t>Spotkanie w Gminie Lesko</w:t>
            </w:r>
          </w:p>
        </w:tc>
        <w:tc>
          <w:tcPr>
            <w:tcW w:w="2500" w:type="pct"/>
            <w:shd w:val="clear" w:color="auto" w:fill="A8D08D" w:themeFill="accent6" w:themeFillTint="99"/>
            <w:vAlign w:val="center"/>
          </w:tcPr>
          <w:p w:rsidR="004F4C47" w:rsidRPr="004D4696" w:rsidRDefault="004F4C47" w:rsidP="004F4C47">
            <w:pPr>
              <w:pStyle w:val="Default"/>
              <w:spacing w:before="120" w:after="120"/>
              <w:jc w:val="center"/>
              <w:rPr>
                <w:b/>
                <w:color w:val="auto"/>
                <w:sz w:val="22"/>
                <w:szCs w:val="22"/>
              </w:rPr>
            </w:pPr>
            <w:r w:rsidRPr="004D4696">
              <w:rPr>
                <w:b/>
                <w:color w:val="auto"/>
                <w:sz w:val="22"/>
                <w:szCs w:val="22"/>
              </w:rPr>
              <w:t>Spotkanie w</w:t>
            </w:r>
            <w:r w:rsidR="001D57D6">
              <w:rPr>
                <w:b/>
                <w:color w:val="auto"/>
                <w:sz w:val="22"/>
                <w:szCs w:val="22"/>
              </w:rPr>
              <w:t xml:space="preserve"> </w:t>
            </w:r>
            <w:r w:rsidRPr="004D4696">
              <w:rPr>
                <w:b/>
                <w:color w:val="auto"/>
                <w:sz w:val="22"/>
                <w:szCs w:val="22"/>
              </w:rPr>
              <w:t>Gminie Zagórz</w:t>
            </w:r>
          </w:p>
        </w:tc>
      </w:tr>
      <w:tr w:rsidR="004F4C47" w:rsidRPr="004D4696" w:rsidTr="002554A9">
        <w:trPr>
          <w:trHeight w:val="149"/>
        </w:trPr>
        <w:tc>
          <w:tcPr>
            <w:tcW w:w="2500" w:type="pct"/>
            <w:vAlign w:val="center"/>
          </w:tcPr>
          <w:p w:rsidR="004F4C47" w:rsidRPr="004D4696" w:rsidRDefault="004F4C47" w:rsidP="00C41661">
            <w:pPr>
              <w:pStyle w:val="Default"/>
              <w:jc w:val="center"/>
              <w:rPr>
                <w:color w:val="auto"/>
                <w:sz w:val="22"/>
                <w:szCs w:val="22"/>
              </w:rPr>
            </w:pPr>
            <w:r w:rsidRPr="004D4696">
              <w:rPr>
                <w:color w:val="auto"/>
                <w:sz w:val="22"/>
                <w:szCs w:val="22"/>
              </w:rPr>
              <w:t>22.10.2015r. Liczba uczestników: 8</w:t>
            </w:r>
          </w:p>
        </w:tc>
        <w:tc>
          <w:tcPr>
            <w:tcW w:w="2500" w:type="pct"/>
            <w:vAlign w:val="center"/>
          </w:tcPr>
          <w:p w:rsidR="004F4C47" w:rsidRPr="004D4696" w:rsidRDefault="004F4C47" w:rsidP="00C41661">
            <w:pPr>
              <w:pStyle w:val="Default"/>
              <w:jc w:val="center"/>
              <w:rPr>
                <w:color w:val="auto"/>
                <w:sz w:val="22"/>
                <w:szCs w:val="22"/>
              </w:rPr>
            </w:pPr>
            <w:r w:rsidRPr="004D4696">
              <w:rPr>
                <w:color w:val="auto"/>
                <w:sz w:val="22"/>
                <w:szCs w:val="22"/>
              </w:rPr>
              <w:t xml:space="preserve">29.10.2015r. Liczba uczestników: </w:t>
            </w:r>
            <w:r w:rsidR="00C41661">
              <w:rPr>
                <w:color w:val="auto"/>
                <w:sz w:val="22"/>
                <w:szCs w:val="22"/>
              </w:rPr>
              <w:t>4</w:t>
            </w:r>
          </w:p>
        </w:tc>
      </w:tr>
    </w:tbl>
    <w:p w:rsidR="00C41661" w:rsidRDefault="00C41661" w:rsidP="004F4C47">
      <w:pPr>
        <w:widowControl w:val="0"/>
        <w:tabs>
          <w:tab w:val="left" w:pos="284"/>
        </w:tabs>
        <w:suppressAutoHyphens/>
        <w:autoSpaceDE w:val="0"/>
        <w:spacing w:before="60" w:after="0" w:line="240" w:lineRule="auto"/>
        <w:jc w:val="both"/>
        <w:rPr>
          <w:rFonts w:ascii="Times New Roman" w:hAnsi="Times New Roman"/>
        </w:rPr>
      </w:pPr>
    </w:p>
    <w:p w:rsidR="004F4C47" w:rsidRDefault="004F4C47" w:rsidP="004F4C47">
      <w:pPr>
        <w:widowControl w:val="0"/>
        <w:tabs>
          <w:tab w:val="left" w:pos="284"/>
        </w:tabs>
        <w:suppressAutoHyphens/>
        <w:autoSpaceDE w:val="0"/>
        <w:spacing w:before="60" w:after="0" w:line="240" w:lineRule="auto"/>
        <w:jc w:val="both"/>
        <w:rPr>
          <w:rFonts w:ascii="Times New Roman" w:hAnsi="Times New Roman"/>
        </w:rPr>
      </w:pPr>
      <w:r w:rsidRPr="004F4C47">
        <w:rPr>
          <w:rFonts w:ascii="Times New Roman" w:hAnsi="Times New Roman"/>
        </w:rPr>
        <w:t>Uczestnicy spotka</w:t>
      </w:r>
      <w:r w:rsidR="00B45CF8">
        <w:rPr>
          <w:rFonts w:ascii="Times New Roman" w:hAnsi="Times New Roman"/>
        </w:rPr>
        <w:t>nia w Gminie Lesko</w:t>
      </w:r>
      <w:r w:rsidRPr="004F4C47">
        <w:rPr>
          <w:rFonts w:ascii="Times New Roman" w:hAnsi="Times New Roman"/>
        </w:rPr>
        <w:t xml:space="preserve"> wypowiadali się czy ich zdaniem zaprezentowane metody postępowania na poszczególnych etapach obsługi naboru wniosków o przyznanie pomocy są zasadne i niedyskryminujące oraz mieli możliwość wskazania lepszej, ich zdaniem, metody. </w:t>
      </w:r>
    </w:p>
    <w:p w:rsidR="004F4C47" w:rsidRPr="00F477C7" w:rsidRDefault="004F4C47" w:rsidP="00F477C7">
      <w:pPr>
        <w:widowControl w:val="0"/>
        <w:tabs>
          <w:tab w:val="left" w:pos="284"/>
        </w:tabs>
        <w:suppressAutoHyphens/>
        <w:autoSpaceDE w:val="0"/>
        <w:spacing w:before="60" w:after="0" w:line="240" w:lineRule="auto"/>
        <w:jc w:val="both"/>
        <w:rPr>
          <w:rFonts w:ascii="Times New Roman" w:hAnsi="Times New Roman"/>
        </w:rPr>
      </w:pPr>
      <w:r w:rsidRPr="004F4C47">
        <w:rPr>
          <w:rFonts w:ascii="Times New Roman" w:hAnsi="Times New Roman"/>
        </w:rPr>
        <w:t xml:space="preserve">W wyniku dyskusji zaproponowano zmianę brzemienia procedur w zakresie obsługi naborów wniosków o przyznanie pomocy w ramach realizacji projektu grantowego dotyczącą zabezpieczenia wykonania umowy oraz </w:t>
      </w:r>
      <w:r w:rsidR="00B45CF8">
        <w:rPr>
          <w:rFonts w:ascii="Times New Roman" w:hAnsi="Times New Roman"/>
        </w:rPr>
        <w:t xml:space="preserve">sposobu </w:t>
      </w:r>
      <w:r w:rsidRPr="004F4C47">
        <w:rPr>
          <w:rFonts w:ascii="Times New Roman" w:hAnsi="Times New Roman"/>
        </w:rPr>
        <w:t>windykacji należności w przypadku stwierdzenia nieprawidłowości podczas realizacji zadani</w:t>
      </w:r>
      <w:r w:rsidR="002E3525">
        <w:rPr>
          <w:rFonts w:ascii="Times New Roman" w:hAnsi="Times New Roman"/>
        </w:rPr>
        <w:t>a grantowego przez grantobiorcę, a także sposób p</w:t>
      </w:r>
      <w:r w:rsidRPr="00F477C7">
        <w:rPr>
          <w:rFonts w:ascii="Times New Roman" w:hAnsi="Times New Roman"/>
        </w:rPr>
        <w:t>rzebieg</w:t>
      </w:r>
      <w:r w:rsidR="002E3525">
        <w:rPr>
          <w:rFonts w:ascii="Times New Roman" w:hAnsi="Times New Roman"/>
        </w:rPr>
        <w:t>u</w:t>
      </w:r>
      <w:r w:rsidRPr="00F477C7">
        <w:rPr>
          <w:rFonts w:ascii="Times New Roman" w:hAnsi="Times New Roman"/>
        </w:rPr>
        <w:t xml:space="preserve"> procesu prowadzenia kontroli i monitoringu realizacji umowy o powierzenie grantu.</w:t>
      </w:r>
      <w:r w:rsidR="001D57D6">
        <w:rPr>
          <w:rFonts w:ascii="Times New Roman" w:hAnsi="Times New Roman"/>
        </w:rPr>
        <w:t xml:space="preserve"> </w:t>
      </w:r>
      <w:r w:rsidRPr="00F477C7">
        <w:rPr>
          <w:rFonts w:ascii="Times New Roman" w:hAnsi="Times New Roman"/>
        </w:rPr>
        <w:t>Procedury</w:t>
      </w:r>
      <w:r w:rsidR="001D57D6">
        <w:rPr>
          <w:rFonts w:ascii="Times New Roman" w:hAnsi="Times New Roman"/>
        </w:rPr>
        <w:t xml:space="preserve"> </w:t>
      </w:r>
      <w:r w:rsidRPr="00F477C7">
        <w:rPr>
          <w:rFonts w:ascii="Times New Roman" w:hAnsi="Times New Roman"/>
        </w:rPr>
        <w:t>udostępnione</w:t>
      </w:r>
      <w:r w:rsidR="001D57D6">
        <w:rPr>
          <w:rFonts w:ascii="Times New Roman" w:hAnsi="Times New Roman"/>
        </w:rPr>
        <w:t xml:space="preserve"> </w:t>
      </w:r>
      <w:r w:rsidRPr="00F477C7">
        <w:rPr>
          <w:rFonts w:ascii="Times New Roman" w:hAnsi="Times New Roman"/>
        </w:rPr>
        <w:t xml:space="preserve">będą na stronie internetowej </w:t>
      </w:r>
      <w:r w:rsidR="00B45CF8" w:rsidRPr="002E3525">
        <w:rPr>
          <w:rFonts w:ascii="Times New Roman" w:hAnsi="Times New Roman" w:cs="Times New Roman"/>
          <w:shd w:val="clear" w:color="auto" w:fill="FFFFFF"/>
        </w:rPr>
        <w:t>www.</w:t>
      </w:r>
      <w:r w:rsidR="00B45CF8" w:rsidRPr="002E3525">
        <w:rPr>
          <w:rFonts w:ascii="Times New Roman" w:hAnsi="Times New Roman" w:cs="Times New Roman"/>
          <w:bCs/>
          <w:shd w:val="clear" w:color="auto" w:fill="FFFFFF"/>
        </w:rPr>
        <w:t>nasze</w:t>
      </w:r>
      <w:r w:rsidR="00B45CF8" w:rsidRPr="002E3525">
        <w:rPr>
          <w:rFonts w:ascii="Times New Roman" w:hAnsi="Times New Roman" w:cs="Times New Roman"/>
          <w:shd w:val="clear" w:color="auto" w:fill="FFFFFF"/>
        </w:rPr>
        <w:t>-</w:t>
      </w:r>
      <w:r w:rsidR="00B45CF8" w:rsidRPr="002E3525">
        <w:rPr>
          <w:rFonts w:ascii="Times New Roman" w:hAnsi="Times New Roman" w:cs="Times New Roman"/>
          <w:bCs/>
          <w:shd w:val="clear" w:color="auto" w:fill="FFFFFF"/>
        </w:rPr>
        <w:t>bieszczady</w:t>
      </w:r>
      <w:r w:rsidR="00B45CF8" w:rsidRPr="002E3525">
        <w:rPr>
          <w:rFonts w:ascii="Times New Roman" w:hAnsi="Times New Roman" w:cs="Times New Roman"/>
          <w:shd w:val="clear" w:color="auto" w:fill="FFFFFF"/>
        </w:rPr>
        <w:t>.pl</w:t>
      </w:r>
      <w:r w:rsidRPr="002E3525">
        <w:rPr>
          <w:rFonts w:ascii="Times New Roman" w:hAnsi="Times New Roman"/>
        </w:rPr>
        <w:t>.</w:t>
      </w:r>
      <w:r w:rsidRPr="00F477C7">
        <w:rPr>
          <w:rFonts w:ascii="Times New Roman" w:hAnsi="Times New Roman"/>
        </w:rPr>
        <w:t xml:space="preserve"> Dostępne będą </w:t>
      </w:r>
      <w:r w:rsidR="0005348B" w:rsidRPr="00F477C7">
        <w:rPr>
          <w:rFonts w:ascii="Times New Roman" w:hAnsi="Times New Roman"/>
        </w:rPr>
        <w:t>również</w:t>
      </w:r>
      <w:r w:rsidR="0005348B">
        <w:rPr>
          <w:rFonts w:ascii="Times New Roman" w:hAnsi="Times New Roman"/>
        </w:rPr>
        <w:t xml:space="preserve"> w</w:t>
      </w:r>
      <w:r w:rsidR="002E3525">
        <w:rPr>
          <w:rFonts w:ascii="Times New Roman" w:hAnsi="Times New Roman"/>
        </w:rPr>
        <w:t> </w:t>
      </w:r>
      <w:r w:rsidRPr="00F477C7">
        <w:rPr>
          <w:rFonts w:ascii="Times New Roman" w:hAnsi="Times New Roman"/>
        </w:rPr>
        <w:t xml:space="preserve">formie papierowej w Biurze Stowarzyszenia Lokalna Grupa Działania </w:t>
      </w:r>
      <w:r w:rsidR="00B45CF8">
        <w:rPr>
          <w:rFonts w:ascii="Times New Roman" w:hAnsi="Times New Roman"/>
        </w:rPr>
        <w:t>Nasze Bieszczady</w:t>
      </w:r>
      <w:r w:rsidRPr="00F477C7">
        <w:rPr>
          <w:rFonts w:ascii="Times New Roman" w:hAnsi="Times New Roman"/>
        </w:rPr>
        <w:t xml:space="preserve">. </w:t>
      </w:r>
    </w:p>
    <w:p w:rsidR="00EE5309" w:rsidRDefault="00EE4E92" w:rsidP="002E3525">
      <w:pPr>
        <w:pStyle w:val="Nagwek1"/>
        <w:numPr>
          <w:ilvl w:val="1"/>
          <w:numId w:val="54"/>
        </w:numPr>
        <w:ind w:left="851" w:hanging="425"/>
        <w:rPr>
          <w:rFonts w:ascii="Times New Roman" w:hAnsi="Times New Roman" w:cs="Times New Roman"/>
          <w:b/>
          <w:color w:val="auto"/>
          <w:sz w:val="22"/>
          <w:szCs w:val="22"/>
        </w:rPr>
      </w:pPr>
      <w:bookmarkStart w:id="1668" w:name="_Toc438492765"/>
      <w:r w:rsidRPr="002E3525">
        <w:rPr>
          <w:rFonts w:ascii="Times New Roman" w:hAnsi="Times New Roman" w:cs="Times New Roman"/>
          <w:b/>
          <w:color w:val="auto"/>
          <w:sz w:val="22"/>
          <w:szCs w:val="22"/>
        </w:rPr>
        <w:t>Sposób ustanawiania i zmiany kryteriów wyboru</w:t>
      </w:r>
      <w:bookmarkEnd w:id="1668"/>
    </w:p>
    <w:p w:rsidR="00144FF2" w:rsidRPr="003C4F73" w:rsidRDefault="00FF265B" w:rsidP="00C41661">
      <w:pPr>
        <w:spacing w:after="0" w:line="240" w:lineRule="auto"/>
        <w:jc w:val="both"/>
        <w:rPr>
          <w:rFonts w:ascii="Times New Roman" w:hAnsi="Times New Roman"/>
          <w:b/>
        </w:rPr>
      </w:pPr>
      <w:r w:rsidRPr="00FF265B">
        <w:rPr>
          <w:rFonts w:ascii="Times New Roman" w:hAnsi="Times New Roman"/>
        </w:rPr>
        <w:t>Formułowanie kryteriów wyboru operacji wraz z opracowaniem zasad wyboru operacji jest jednym z kluczowych etapów opracowywania LSR i obydwa procesy były przeprowadzane równolegle.</w:t>
      </w:r>
      <w:r w:rsidR="001D57D6">
        <w:rPr>
          <w:rFonts w:ascii="Times New Roman" w:hAnsi="Times New Roman"/>
        </w:rPr>
        <w:t xml:space="preserve"> </w:t>
      </w:r>
      <w:r w:rsidR="000C0F4C">
        <w:rPr>
          <w:rFonts w:ascii="Times New Roman" w:hAnsi="Times New Roman"/>
        </w:rPr>
        <w:t xml:space="preserve">Zespół Inicjatywny </w:t>
      </w:r>
      <w:r w:rsidRPr="00FF265B">
        <w:rPr>
          <w:rFonts w:ascii="Times New Roman" w:hAnsi="Times New Roman"/>
        </w:rPr>
        <w:t>uwzględniając doświadczenia okresu programowania 2007-2013, przygotował propozycję kryteriów wyboru operacji w</w:t>
      </w:r>
      <w:r w:rsidR="000C0F4C">
        <w:rPr>
          <w:rFonts w:ascii="Times New Roman" w:hAnsi="Times New Roman"/>
        </w:rPr>
        <w:t>raz z </w:t>
      </w:r>
      <w:r w:rsidRPr="00FF265B">
        <w:rPr>
          <w:rFonts w:ascii="Times New Roman" w:hAnsi="Times New Roman"/>
        </w:rPr>
        <w:t>wartościami punktowymi.</w:t>
      </w:r>
      <w:r w:rsidR="001D57D6">
        <w:rPr>
          <w:rFonts w:ascii="Times New Roman" w:hAnsi="Times New Roman"/>
        </w:rPr>
        <w:t xml:space="preserve"> </w:t>
      </w:r>
      <w:r w:rsidRPr="004F4C47">
        <w:rPr>
          <w:rFonts w:ascii="Times New Roman" w:hAnsi="Times New Roman"/>
        </w:rPr>
        <w:t>Uczestnicy spotka</w:t>
      </w:r>
      <w:r>
        <w:rPr>
          <w:rFonts w:ascii="Times New Roman" w:hAnsi="Times New Roman"/>
        </w:rPr>
        <w:t>nia w Gminie Lesko</w:t>
      </w:r>
      <w:r w:rsidR="000C0F4C">
        <w:rPr>
          <w:rFonts w:ascii="Times New Roman" w:hAnsi="Times New Roman"/>
        </w:rPr>
        <w:t xml:space="preserve"> oraz Zagórz</w:t>
      </w:r>
      <w:r w:rsidR="001D57D6">
        <w:rPr>
          <w:rFonts w:ascii="Times New Roman" w:hAnsi="Times New Roman"/>
        </w:rPr>
        <w:t xml:space="preserve"> </w:t>
      </w:r>
      <w:r>
        <w:rPr>
          <w:rFonts w:ascii="Times New Roman" w:hAnsi="Times New Roman"/>
        </w:rPr>
        <w:t>nie zgłosili żadnych propozycji zmian do zaprezentowanych kryteriów wyboru operacji</w:t>
      </w:r>
      <w:r w:rsidRPr="004F4C47">
        <w:rPr>
          <w:rFonts w:ascii="Times New Roman" w:hAnsi="Times New Roman"/>
        </w:rPr>
        <w:t>.</w:t>
      </w:r>
      <w:r w:rsidR="001D57D6">
        <w:rPr>
          <w:rFonts w:ascii="Times New Roman" w:hAnsi="Times New Roman"/>
        </w:rPr>
        <w:t xml:space="preserve"> </w:t>
      </w:r>
      <w:r w:rsidR="00CF1D63" w:rsidRPr="00CF1D63">
        <w:rPr>
          <w:rFonts w:ascii="Times New Roman" w:hAnsi="Times New Roman"/>
        </w:rPr>
        <w:t>Procedura zmiany kryteriów wybo</w:t>
      </w:r>
      <w:r w:rsidR="00164A50">
        <w:rPr>
          <w:rFonts w:ascii="Times New Roman" w:hAnsi="Times New Roman"/>
        </w:rPr>
        <w:t xml:space="preserve">ru operacji </w:t>
      </w:r>
      <w:r w:rsidR="00A00FEA">
        <w:rPr>
          <w:rFonts w:ascii="Times New Roman" w:hAnsi="Times New Roman"/>
        </w:rPr>
        <w:t xml:space="preserve">może nastąpić na wniosek LGD </w:t>
      </w:r>
      <w:r w:rsidR="000C0F4C">
        <w:rPr>
          <w:rFonts w:ascii="Times New Roman" w:hAnsi="Times New Roman"/>
        </w:rPr>
        <w:t xml:space="preserve">Nasze Bieszczady </w:t>
      </w:r>
      <w:r w:rsidR="001D7AD3">
        <w:rPr>
          <w:rFonts w:ascii="Times New Roman" w:hAnsi="Times New Roman"/>
        </w:rPr>
        <w:t>po zatwierdzeniu przez samorząd województwa</w:t>
      </w:r>
      <w:r w:rsidR="00A00FEA">
        <w:rPr>
          <w:rFonts w:ascii="Times New Roman" w:hAnsi="Times New Roman"/>
        </w:rPr>
        <w:t>.</w:t>
      </w:r>
      <w:r w:rsidR="00CF1D63" w:rsidRPr="00CF1D63">
        <w:rPr>
          <w:rFonts w:ascii="Times New Roman" w:hAnsi="Times New Roman"/>
        </w:rPr>
        <w:t xml:space="preserve"> Kryteria wyboru operacji są ściśle powiązane z wnioskami z analizy SWOT oraz diagnozą obszaru oraz zakresem wsparcia dla grup defaworyzowanych.</w:t>
      </w:r>
      <w:r w:rsidR="001D57D6">
        <w:rPr>
          <w:rFonts w:ascii="Times New Roman" w:hAnsi="Times New Roman"/>
        </w:rPr>
        <w:t xml:space="preserve"> </w:t>
      </w:r>
      <w:r>
        <w:rPr>
          <w:rFonts w:ascii="Times New Roman" w:hAnsi="Times New Roman"/>
        </w:rPr>
        <w:t>Opracowane kryteria mają charakter oceny wagowo-punktowej i za</w:t>
      </w:r>
      <w:r w:rsidRPr="00C518BF">
        <w:rPr>
          <w:rFonts w:ascii="Times New Roman" w:hAnsi="Times New Roman"/>
        </w:rPr>
        <w:t>wierają szczegółowy opis wyjaśniający sposób oceny wskazujący wymagania konieczne</w:t>
      </w:r>
      <w:r>
        <w:rPr>
          <w:rFonts w:ascii="Times New Roman" w:hAnsi="Times New Roman"/>
        </w:rPr>
        <w:t xml:space="preserve"> do spełnienia danego</w:t>
      </w:r>
      <w:r w:rsidR="001D7AD3">
        <w:rPr>
          <w:rFonts w:ascii="Times New Roman" w:hAnsi="Times New Roman"/>
        </w:rPr>
        <w:t xml:space="preserve"> kryterium. Ich zadaniem jest w </w:t>
      </w:r>
      <w:r>
        <w:rPr>
          <w:rFonts w:ascii="Times New Roman" w:hAnsi="Times New Roman"/>
        </w:rPr>
        <w:t>pierwszej kolejności zweryfikowanie, czy wniosek został ważnie złożony i czy </w:t>
      </w:r>
      <w:r w:rsidRPr="00371A0B">
        <w:rPr>
          <w:rFonts w:ascii="Times New Roman" w:hAnsi="Times New Roman"/>
        </w:rPr>
        <w:t>zakres tematyczny operacji zgodny jest z zakresem</w:t>
      </w:r>
      <w:r w:rsidR="000C0F4C">
        <w:rPr>
          <w:rFonts w:ascii="Times New Roman" w:hAnsi="Times New Roman"/>
        </w:rPr>
        <w:t xml:space="preserve"> interwencji przewidzianych w </w:t>
      </w:r>
      <w:r>
        <w:rPr>
          <w:rFonts w:ascii="Times New Roman" w:hAnsi="Times New Roman"/>
        </w:rPr>
        <w:t>LSR oraz przepisów obowiązujących dla RLKS. Ta grupa kryteriów dotyczy poprawności formalnej wniosków i obejmuje zagadnienia związane z:</w:t>
      </w:r>
      <w:r w:rsidR="001D7AD3">
        <w:rPr>
          <w:rFonts w:ascii="Times New Roman" w:hAnsi="Times New Roman"/>
        </w:rPr>
        <w:t xml:space="preserve"> terminowością, kompletnością i </w:t>
      </w:r>
      <w:r>
        <w:rPr>
          <w:rFonts w:ascii="Times New Roman" w:hAnsi="Times New Roman"/>
        </w:rPr>
        <w:t>adekwatnością zgłaszanych operacji. Wnioski, które przeszły ocenę formalną oceniane będą przede wszystkim pod kątem spó</w:t>
      </w:r>
      <w:r w:rsidR="000C0F4C">
        <w:rPr>
          <w:rFonts w:ascii="Times New Roman" w:hAnsi="Times New Roman"/>
        </w:rPr>
        <w:t>jności proponowanego projektu z </w:t>
      </w:r>
      <w:r>
        <w:rPr>
          <w:rFonts w:ascii="Times New Roman" w:hAnsi="Times New Roman"/>
        </w:rPr>
        <w:t>zapisami zawartymi w Strategii Rozwoju Lokalnego, w tym przede wszystkim z diagnozą obszaru zawartą w Strategii, a także przewidzianymi w dok</w:t>
      </w:r>
      <w:r w:rsidR="001D7AD3">
        <w:rPr>
          <w:rFonts w:ascii="Times New Roman" w:hAnsi="Times New Roman"/>
        </w:rPr>
        <w:t>umencie wskaźnikami produktów i </w:t>
      </w:r>
      <w:r>
        <w:rPr>
          <w:rFonts w:ascii="Times New Roman" w:hAnsi="Times New Roman"/>
        </w:rPr>
        <w:t xml:space="preserve">rezultatów. </w:t>
      </w:r>
      <w:r w:rsidRPr="00FF265B">
        <w:rPr>
          <w:rFonts w:ascii="Times New Roman" w:hAnsi="Times New Roman"/>
          <w:b/>
        </w:rPr>
        <w:t>Określone kryteria wyboru operacji oraz punktacja są obiektywne, niedyskryminując</w:t>
      </w:r>
      <w:r w:rsidR="0005348B">
        <w:rPr>
          <w:rFonts w:ascii="Times New Roman" w:hAnsi="Times New Roman"/>
          <w:b/>
        </w:rPr>
        <w:t>e, przejrzyste oraz powiązane z </w:t>
      </w:r>
      <w:r w:rsidRPr="00FF265B">
        <w:rPr>
          <w:rFonts w:ascii="Times New Roman" w:hAnsi="Times New Roman"/>
          <w:b/>
        </w:rPr>
        <w:t xml:space="preserve">diagnozą obszaru. Czytelnie określony jest też przedział minimum-maksimum. </w:t>
      </w:r>
    </w:p>
    <w:p w:rsidR="00EE5309" w:rsidRDefault="00EE4E92" w:rsidP="000C0F4C">
      <w:pPr>
        <w:pStyle w:val="Nagwek1"/>
        <w:numPr>
          <w:ilvl w:val="1"/>
          <w:numId w:val="54"/>
        </w:numPr>
        <w:ind w:left="851" w:hanging="425"/>
        <w:rPr>
          <w:rFonts w:ascii="Times New Roman" w:hAnsi="Times New Roman" w:cs="Times New Roman"/>
          <w:b/>
          <w:color w:val="auto"/>
          <w:sz w:val="22"/>
          <w:szCs w:val="22"/>
        </w:rPr>
      </w:pPr>
      <w:bookmarkStart w:id="1669" w:name="_Toc438492766"/>
      <w:r w:rsidRPr="000C0F4C">
        <w:rPr>
          <w:rFonts w:ascii="Times New Roman" w:hAnsi="Times New Roman" w:cs="Times New Roman"/>
          <w:b/>
          <w:color w:val="auto"/>
          <w:sz w:val="22"/>
          <w:szCs w:val="22"/>
        </w:rPr>
        <w:t>Sposób uwzględnienia innowacyjności w kryteriach</w:t>
      </w:r>
      <w:bookmarkEnd w:id="1669"/>
    </w:p>
    <w:p w:rsidR="00813020" w:rsidRPr="001731DF" w:rsidRDefault="00813020" w:rsidP="00813020">
      <w:pPr>
        <w:spacing w:before="60" w:after="60" w:line="240" w:lineRule="auto"/>
        <w:jc w:val="both"/>
        <w:rPr>
          <w:rFonts w:ascii="Times New Roman" w:hAnsi="Times New Roman" w:cs="Times New Roman"/>
          <w:b/>
        </w:rPr>
      </w:pPr>
      <w:r w:rsidRPr="00813020">
        <w:rPr>
          <w:rFonts w:ascii="Times New Roman" w:hAnsi="Times New Roman" w:cs="Times New Roman"/>
        </w:rPr>
        <w:t xml:space="preserve">LGD opracowała kryteria wyboru operacji, według których wybierane będą operacje. Wśród kryteriów dodatkowymi punktami będą premiowane operacje, które zastosują </w:t>
      </w:r>
      <w:r w:rsidRPr="00813020">
        <w:rPr>
          <w:rFonts w:ascii="Times New Roman" w:hAnsi="Times New Roman" w:cs="Times New Roman"/>
          <w:b/>
        </w:rPr>
        <w:t>innowacyjne rozwiązania w kontekście obszarowym, tj. zapewniające rozwój nowych metod, narzędzi, nowego podejścia i udoskonalenie już istniejących w skali jednej gminy oraz now</w:t>
      </w:r>
      <w:r w:rsidR="003475FC">
        <w:rPr>
          <w:rFonts w:ascii="Times New Roman" w:hAnsi="Times New Roman" w:cs="Times New Roman"/>
          <w:b/>
        </w:rPr>
        <w:t>ych technologii</w:t>
      </w:r>
      <w:r w:rsidRPr="00813020">
        <w:rPr>
          <w:rFonts w:ascii="Times New Roman" w:hAnsi="Times New Roman" w:cs="Times New Roman"/>
          <w:b/>
        </w:rPr>
        <w:t xml:space="preserve"> przy wykorzystaniu czy promocji lokalnych zasobów (przyrodniczych, kulturowych, czy turystycznych).</w:t>
      </w:r>
      <w:r w:rsidRPr="00813020">
        <w:rPr>
          <w:rFonts w:ascii="Times New Roman" w:hAnsi="Times New Roman" w:cs="Times New Roman"/>
        </w:rPr>
        <w:t>W celu zachowania przejrzystości i transparentności oceny operacji pod względem innowacyjności zalecono sporządzanie uzasadnień dokonywanych ocen przez członków Rady.</w:t>
      </w:r>
    </w:p>
    <w:p w:rsidR="001C70EA" w:rsidRPr="002776DE" w:rsidRDefault="000E4C72" w:rsidP="000C0F4C">
      <w:pPr>
        <w:pStyle w:val="Nagwek1"/>
        <w:numPr>
          <w:ilvl w:val="1"/>
          <w:numId w:val="54"/>
        </w:numPr>
        <w:ind w:left="851" w:hanging="425"/>
        <w:rPr>
          <w:rFonts w:ascii="Times New Roman" w:hAnsi="Times New Roman" w:cs="Times New Roman"/>
          <w:b/>
          <w:color w:val="auto"/>
          <w:sz w:val="22"/>
          <w:szCs w:val="22"/>
        </w:rPr>
      </w:pPr>
      <w:bookmarkStart w:id="1670" w:name="_Toc438492767"/>
      <w:r w:rsidRPr="000C0F4C">
        <w:rPr>
          <w:rFonts w:ascii="Times New Roman" w:hAnsi="Times New Roman" w:cs="Times New Roman"/>
          <w:b/>
          <w:color w:val="auto"/>
          <w:sz w:val="22"/>
          <w:szCs w:val="22"/>
        </w:rPr>
        <w:t xml:space="preserve">Wskazanie wysokości wsparcia przyznawanego </w:t>
      </w:r>
      <w:r w:rsidRPr="002776DE">
        <w:rPr>
          <w:rFonts w:ascii="Times New Roman" w:hAnsi="Times New Roman" w:cs="Times New Roman"/>
          <w:b/>
          <w:color w:val="auto"/>
          <w:sz w:val="22"/>
          <w:szCs w:val="22"/>
        </w:rPr>
        <w:t xml:space="preserve">na </w:t>
      </w:r>
      <w:r w:rsidR="004D5E5E" w:rsidRPr="002776DE">
        <w:rPr>
          <w:rFonts w:ascii="Times New Roman" w:hAnsi="Times New Roman" w:cs="Times New Roman"/>
          <w:b/>
          <w:color w:val="auto"/>
          <w:sz w:val="22"/>
          <w:szCs w:val="22"/>
        </w:rPr>
        <w:t>(</w:t>
      </w:r>
      <w:bookmarkEnd w:id="1670"/>
      <w:r w:rsidR="00274486" w:rsidRPr="002776DE">
        <w:rPr>
          <w:rFonts w:ascii="Times New Roman" w:hAnsi="Times New Roman" w:cs="Times New Roman"/>
          <w:b/>
          <w:color w:val="auto"/>
          <w:sz w:val="22"/>
          <w:szCs w:val="22"/>
        </w:rPr>
        <w:t>rozwój przedsiębiorczości</w:t>
      </w:r>
      <w:r w:rsidR="004D5E5E" w:rsidRPr="002776DE">
        <w:rPr>
          <w:rFonts w:ascii="Times New Roman" w:hAnsi="Times New Roman" w:cs="Times New Roman"/>
          <w:b/>
          <w:color w:val="auto"/>
          <w:sz w:val="22"/>
          <w:szCs w:val="22"/>
        </w:rPr>
        <w:t>)</w:t>
      </w:r>
    </w:p>
    <w:p w:rsidR="001067A2" w:rsidRDefault="00D36AA2" w:rsidP="006E11CF">
      <w:pPr>
        <w:autoSpaceDE w:val="0"/>
        <w:autoSpaceDN w:val="0"/>
        <w:adjustRightInd w:val="0"/>
        <w:spacing w:after="0" w:line="240" w:lineRule="auto"/>
        <w:jc w:val="both"/>
        <w:outlineLvl w:val="1"/>
        <w:rPr>
          <w:rFonts w:ascii="Times New Roman" w:hAnsi="Times New Roman" w:cs="Times New Roman"/>
        </w:rPr>
      </w:pPr>
      <w:bookmarkStart w:id="1671" w:name="_Toc437591431"/>
      <w:bookmarkStart w:id="1672" w:name="_Toc438492768"/>
      <w:r w:rsidRPr="0057503A">
        <w:rPr>
          <w:rFonts w:ascii="Times New Roman" w:hAnsi="Times New Roman" w:cs="Times New Roman"/>
        </w:rPr>
        <w:t xml:space="preserve">Wysokość wsparcia przyznana na </w:t>
      </w:r>
      <w:r w:rsidR="004D5E5E">
        <w:rPr>
          <w:rFonts w:ascii="Times New Roman" w:hAnsi="Times New Roman" w:cs="Times New Roman"/>
        </w:rPr>
        <w:t xml:space="preserve">podejmowanie </w:t>
      </w:r>
      <w:r w:rsidRPr="0057503A">
        <w:rPr>
          <w:rFonts w:ascii="Times New Roman" w:hAnsi="Times New Roman" w:cs="Times New Roman"/>
        </w:rPr>
        <w:t>działalności gospodarczej</w:t>
      </w:r>
      <w:r w:rsidR="003475FC" w:rsidRPr="006E11CF">
        <w:rPr>
          <w:rFonts w:ascii="Times New Roman" w:hAnsi="Times New Roman" w:cs="Times New Roman"/>
        </w:rPr>
        <w:t>:</w:t>
      </w:r>
      <w:bookmarkEnd w:id="1671"/>
      <w:bookmarkEnd w:id="1672"/>
    </w:p>
    <w:p w:rsidR="006E11CF" w:rsidRPr="000C6D05" w:rsidRDefault="00126C6C" w:rsidP="005636FF">
      <w:pPr>
        <w:pStyle w:val="Akapitzlist"/>
        <w:numPr>
          <w:ilvl w:val="0"/>
          <w:numId w:val="37"/>
        </w:numPr>
        <w:autoSpaceDE w:val="0"/>
        <w:autoSpaceDN w:val="0"/>
        <w:adjustRightInd w:val="0"/>
        <w:spacing w:after="0" w:line="240" w:lineRule="auto"/>
        <w:ind w:left="426" w:hanging="284"/>
        <w:jc w:val="both"/>
        <w:outlineLvl w:val="1"/>
        <w:rPr>
          <w:rFonts w:ascii="Times New Roman" w:hAnsi="Times New Roman"/>
          <w:lang w:eastAsia="pl-PL"/>
        </w:rPr>
      </w:pPr>
      <w:bookmarkStart w:id="1673" w:name="_Toc437591432"/>
      <w:bookmarkStart w:id="1674" w:name="_Toc438492769"/>
      <w:r w:rsidRPr="000C6D05">
        <w:rPr>
          <w:rFonts w:ascii="Times New Roman" w:hAnsi="Times New Roman" w:cs="Times New Roman"/>
        </w:rPr>
        <w:t xml:space="preserve">Premia </w:t>
      </w:r>
      <w:r w:rsidR="004D5E5E">
        <w:rPr>
          <w:rFonts w:ascii="Times New Roman" w:hAnsi="Times New Roman" w:cs="Times New Roman"/>
        </w:rPr>
        <w:t xml:space="preserve">- </w:t>
      </w:r>
      <w:r w:rsidRPr="000C6D05">
        <w:rPr>
          <w:rFonts w:ascii="Times New Roman" w:hAnsi="Times New Roman" w:cs="Times New Roman"/>
        </w:rPr>
        <w:t xml:space="preserve">50 </w:t>
      </w:r>
      <w:r w:rsidR="006E11CF" w:rsidRPr="000C6D05">
        <w:rPr>
          <w:rFonts w:ascii="Times New Roman" w:hAnsi="Times New Roman" w:cs="Times New Roman"/>
        </w:rPr>
        <w:t>tys.</w:t>
      </w:r>
      <w:r w:rsidR="00836607">
        <w:rPr>
          <w:rFonts w:ascii="Times New Roman" w:hAnsi="Times New Roman" w:cs="Times New Roman"/>
        </w:rPr>
        <w:t xml:space="preserve"> </w:t>
      </w:r>
      <w:r w:rsidR="003475FC" w:rsidRPr="000C6D05">
        <w:rPr>
          <w:rFonts w:ascii="Times New Roman" w:hAnsi="Times New Roman" w:cs="Times New Roman"/>
        </w:rPr>
        <w:t>zł</w:t>
      </w:r>
      <w:r w:rsidR="00836607">
        <w:rPr>
          <w:rFonts w:ascii="Times New Roman" w:hAnsi="Times New Roman" w:cs="Times New Roman"/>
        </w:rPr>
        <w:t xml:space="preserve"> </w:t>
      </w:r>
      <w:r w:rsidR="006E11CF" w:rsidRPr="000C6D05">
        <w:rPr>
          <w:rFonts w:ascii="Times New Roman" w:hAnsi="Times New Roman" w:cs="Times New Roman"/>
        </w:rPr>
        <w:t xml:space="preserve">dla priorytetowych grup wnioskodawców </w:t>
      </w:r>
      <w:r w:rsidR="000C6D05" w:rsidRPr="000C6D05">
        <w:rPr>
          <w:rFonts w:ascii="Times New Roman" w:hAnsi="Times New Roman" w:cs="Times New Roman"/>
        </w:rPr>
        <w:t>(</w:t>
      </w:r>
      <w:r w:rsidR="006E11CF" w:rsidRPr="000C6D05">
        <w:rPr>
          <w:rFonts w:ascii="Times New Roman" w:hAnsi="Times New Roman" w:cs="Times New Roman"/>
        </w:rPr>
        <w:t>grup defaworyzowanych</w:t>
      </w:r>
      <w:r w:rsidR="000C6D05" w:rsidRPr="000C6D05">
        <w:rPr>
          <w:rFonts w:ascii="Times New Roman" w:hAnsi="Times New Roman" w:cs="Times New Roman"/>
        </w:rPr>
        <w:t xml:space="preserve">) - </w:t>
      </w:r>
      <w:r w:rsidR="000F45F5" w:rsidRPr="000C6D05">
        <w:rPr>
          <w:rFonts w:ascii="Times New Roman" w:hAnsi="Times New Roman" w:cs="Times New Roman"/>
        </w:rPr>
        <w:t xml:space="preserve">wynika </w:t>
      </w:r>
      <w:r w:rsidR="000C6D05" w:rsidRPr="000C6D05">
        <w:rPr>
          <w:rFonts w:ascii="Times New Roman" w:hAnsi="Times New Roman" w:cs="Times New Roman"/>
        </w:rPr>
        <w:t xml:space="preserve">ona </w:t>
      </w:r>
      <w:r w:rsidR="000F45F5" w:rsidRPr="000C6D05">
        <w:rPr>
          <w:rFonts w:ascii="Times New Roman" w:hAnsi="Times New Roman" w:cs="Times New Roman"/>
        </w:rPr>
        <w:t>ze</w:t>
      </w:r>
      <w:r w:rsidR="00D36AA2" w:rsidRPr="000C6D05">
        <w:rPr>
          <w:rFonts w:ascii="Times New Roman" w:hAnsi="Times New Roman" w:cs="Times New Roman"/>
        </w:rPr>
        <w:t xml:space="preserve"> zdiagnozowanych uwarunkowa</w:t>
      </w:r>
      <w:r w:rsidR="00AD162D" w:rsidRPr="000C6D05">
        <w:rPr>
          <w:rFonts w:ascii="Times New Roman" w:hAnsi="Times New Roman" w:cs="Times New Roman"/>
        </w:rPr>
        <w:t xml:space="preserve">ń </w:t>
      </w:r>
      <w:r w:rsidR="00D36AA2" w:rsidRPr="000C6D05">
        <w:rPr>
          <w:rFonts w:ascii="Times New Roman" w:hAnsi="Times New Roman" w:cs="Times New Roman"/>
        </w:rPr>
        <w:t xml:space="preserve">społeczno-gospodarczych </w:t>
      </w:r>
      <w:r w:rsidR="003475FC" w:rsidRPr="000C6D05">
        <w:rPr>
          <w:rFonts w:ascii="Times New Roman" w:hAnsi="Times New Roman" w:cs="Times New Roman"/>
        </w:rPr>
        <w:t xml:space="preserve">występujących </w:t>
      </w:r>
      <w:r w:rsidR="00D36AA2" w:rsidRPr="000C6D05">
        <w:rPr>
          <w:rFonts w:ascii="Times New Roman" w:hAnsi="Times New Roman" w:cs="Times New Roman"/>
        </w:rPr>
        <w:t>na obszarze działania LGD Nasze Bieszczady</w:t>
      </w:r>
      <w:r w:rsidR="00AD162D" w:rsidRPr="000C6D05">
        <w:rPr>
          <w:rFonts w:ascii="Times New Roman" w:hAnsi="Times New Roman" w:cs="Times New Roman"/>
        </w:rPr>
        <w:t xml:space="preserve">. </w:t>
      </w:r>
      <w:r w:rsidR="0057503A" w:rsidRPr="000C6D05">
        <w:rPr>
          <w:rFonts w:ascii="Times New Roman" w:hAnsi="Times New Roman" w:cs="Times New Roman"/>
        </w:rPr>
        <w:t>Przeszło 54% respondentów, którzy wzięli udział w badaniu ankietowy</w:t>
      </w:r>
      <w:r w:rsidR="009F7BC6" w:rsidRPr="000C6D05">
        <w:rPr>
          <w:rFonts w:ascii="Times New Roman" w:hAnsi="Times New Roman" w:cs="Times New Roman"/>
        </w:rPr>
        <w:t>m</w:t>
      </w:r>
      <w:r w:rsidR="0057503A" w:rsidRPr="000C6D05">
        <w:rPr>
          <w:rFonts w:ascii="Times New Roman" w:hAnsi="Times New Roman" w:cs="Times New Roman"/>
        </w:rPr>
        <w:t xml:space="preserve"> wskazało za główny problem społeczno-gospodarczy obszaru LGD Nasze Bieszczady </w:t>
      </w:r>
      <w:r w:rsidR="0057503A" w:rsidRPr="000C6D05">
        <w:rPr>
          <w:rFonts w:ascii="Times New Roman" w:hAnsi="Times New Roman" w:cs="Times New Roman"/>
          <w:b/>
        </w:rPr>
        <w:t xml:space="preserve">wysokie bezrobocie - </w:t>
      </w:r>
      <w:r w:rsidR="0057503A" w:rsidRPr="000C6D05">
        <w:rPr>
          <w:rFonts w:ascii="Times New Roman" w:hAnsi="Times New Roman" w:cs="Times New Roman"/>
        </w:rPr>
        <w:t>liczba bezrobotnych do liczby osób w wieku produkcyjnym na obszarze LSR wynosi 12,8% i jest wyższa od</w:t>
      </w:r>
      <w:r w:rsidR="00836607">
        <w:rPr>
          <w:rFonts w:ascii="Times New Roman" w:hAnsi="Times New Roman" w:cs="Times New Roman"/>
        </w:rPr>
        <w:t xml:space="preserve"> </w:t>
      </w:r>
      <w:r w:rsidR="003475FC" w:rsidRPr="000C6D05">
        <w:rPr>
          <w:rFonts w:ascii="Times New Roman" w:hAnsi="Times New Roman" w:cs="Times New Roman"/>
        </w:rPr>
        <w:t>ade</w:t>
      </w:r>
      <w:r w:rsidR="007D4A69">
        <w:rPr>
          <w:rFonts w:ascii="Times New Roman" w:hAnsi="Times New Roman" w:cs="Times New Roman"/>
        </w:rPr>
        <w:t>kwatnego wskaźnika notowanego w </w:t>
      </w:r>
      <w:r w:rsidR="0057503A" w:rsidRPr="000C6D05">
        <w:rPr>
          <w:rFonts w:ascii="Times New Roman" w:hAnsi="Times New Roman" w:cs="Times New Roman"/>
        </w:rPr>
        <w:t>województwie podkarpackim, który wyznaczono na poziomie 11,4%.</w:t>
      </w:r>
      <w:r w:rsidR="003475FC" w:rsidRPr="000C6D05">
        <w:rPr>
          <w:rFonts w:ascii="Times New Roman" w:hAnsi="Times New Roman" w:cs="Times New Roman"/>
        </w:rPr>
        <w:t xml:space="preserve"> Ponadto l</w:t>
      </w:r>
      <w:r w:rsidR="0057503A" w:rsidRPr="000C6D05">
        <w:rPr>
          <w:rFonts w:ascii="Times New Roman" w:hAnsi="Times New Roman" w:cs="Times New Roman"/>
        </w:rPr>
        <w:t>iczba bezrobotnych pozostających bez pracy ponad rok na obszarze działania LGD Nasze Bieszczady stanowi blisko 52% ogółu osób długotrwale bezrobotnych.</w:t>
      </w:r>
      <w:r w:rsidR="009E5108" w:rsidRPr="000C6D05">
        <w:rPr>
          <w:rFonts w:ascii="Times New Roman" w:hAnsi="Times New Roman" w:cs="Times New Roman"/>
        </w:rPr>
        <w:t xml:space="preserve"> Status osoby bezrobotnej </w:t>
      </w:r>
      <w:r w:rsidR="003475FC" w:rsidRPr="000C6D05">
        <w:rPr>
          <w:rFonts w:ascii="Times New Roman" w:hAnsi="Times New Roman" w:cs="Times New Roman"/>
        </w:rPr>
        <w:t xml:space="preserve">ogranicza możliwość zgromadzenia </w:t>
      </w:r>
      <w:r w:rsidR="001B7B22" w:rsidRPr="000C6D05">
        <w:rPr>
          <w:rFonts w:ascii="Times New Roman" w:hAnsi="Times New Roman" w:cs="Times New Roman"/>
        </w:rPr>
        <w:t xml:space="preserve">odpowiednich </w:t>
      </w:r>
      <w:r w:rsidR="003475FC" w:rsidRPr="000C6D05">
        <w:rPr>
          <w:rFonts w:ascii="Times New Roman" w:hAnsi="Times New Roman" w:cs="Times New Roman"/>
        </w:rPr>
        <w:t xml:space="preserve">środków własnych i </w:t>
      </w:r>
      <w:r w:rsidR="009E5108" w:rsidRPr="000C6D05">
        <w:rPr>
          <w:rFonts w:ascii="Times New Roman" w:hAnsi="Times New Roman" w:cs="Times New Roman"/>
        </w:rPr>
        <w:t xml:space="preserve">jest barierą w uzyskaniu </w:t>
      </w:r>
      <w:r w:rsidR="00AA0C5B" w:rsidRPr="000C6D05">
        <w:rPr>
          <w:rFonts w:ascii="Times New Roman" w:hAnsi="Times New Roman" w:cs="Times New Roman"/>
        </w:rPr>
        <w:t>środków</w:t>
      </w:r>
      <w:r w:rsidR="009E5108" w:rsidRPr="000C6D05">
        <w:rPr>
          <w:rFonts w:ascii="Times New Roman" w:hAnsi="Times New Roman" w:cs="Times New Roman"/>
        </w:rPr>
        <w:t xml:space="preserve"> na rozpoczęcie działalności gospodarczej</w:t>
      </w:r>
      <w:r w:rsidR="007D4A69">
        <w:rPr>
          <w:rFonts w:ascii="Times New Roman" w:hAnsi="Times New Roman" w:cs="Times New Roman"/>
        </w:rPr>
        <w:t xml:space="preserve"> z innych źródeł, np. z </w:t>
      </w:r>
      <w:r w:rsidR="001B7B22" w:rsidRPr="000C6D05">
        <w:rPr>
          <w:rFonts w:ascii="Times New Roman" w:hAnsi="Times New Roman" w:cs="Times New Roman"/>
        </w:rPr>
        <w:t>kredytu</w:t>
      </w:r>
      <w:r w:rsidR="004E5DFE" w:rsidRPr="000C6D05">
        <w:rPr>
          <w:rFonts w:ascii="Times New Roman" w:hAnsi="Times New Roman" w:cs="Times New Roman"/>
        </w:rPr>
        <w:t xml:space="preserve"> (brak zdolności kredytowej)</w:t>
      </w:r>
      <w:r w:rsidR="003E2BEA" w:rsidRPr="000C6D05">
        <w:rPr>
          <w:rFonts w:ascii="Times New Roman" w:hAnsi="Times New Roman" w:cs="Times New Roman"/>
        </w:rPr>
        <w:t>.</w:t>
      </w:r>
      <w:r w:rsidR="009A2861" w:rsidRPr="000C6D05">
        <w:rPr>
          <w:rFonts w:ascii="Times New Roman" w:hAnsi="Times New Roman" w:cs="Times New Roman"/>
        </w:rPr>
        <w:t xml:space="preserve"> Osoby bezrobotne nie mają</w:t>
      </w:r>
      <w:r w:rsidR="00265621" w:rsidRPr="000C6D05">
        <w:rPr>
          <w:rFonts w:ascii="Times New Roman" w:hAnsi="Times New Roman" w:cs="Times New Roman"/>
        </w:rPr>
        <w:t xml:space="preserve"> więc środków na </w:t>
      </w:r>
      <w:r w:rsidR="00651D4D" w:rsidRPr="000C6D05">
        <w:rPr>
          <w:rFonts w:ascii="Times New Roman" w:hAnsi="Times New Roman" w:cs="Times New Roman"/>
        </w:rPr>
        <w:t>start</w:t>
      </w:r>
      <w:r w:rsidR="00265621" w:rsidRPr="000C6D05">
        <w:rPr>
          <w:rFonts w:ascii="Times New Roman" w:hAnsi="Times New Roman" w:cs="Times New Roman"/>
        </w:rPr>
        <w:t xml:space="preserve"> i </w:t>
      </w:r>
      <w:r w:rsidR="00BF2689" w:rsidRPr="000C6D05">
        <w:rPr>
          <w:rFonts w:ascii="Times New Roman" w:hAnsi="Times New Roman" w:cs="Times New Roman"/>
        </w:rPr>
        <w:t>zasadnym</w:t>
      </w:r>
      <w:r w:rsidR="00836607">
        <w:rPr>
          <w:rFonts w:ascii="Times New Roman" w:hAnsi="Times New Roman" w:cs="Times New Roman"/>
        </w:rPr>
        <w:t xml:space="preserve"> </w:t>
      </w:r>
      <w:r w:rsidR="009A2861" w:rsidRPr="000C6D05">
        <w:rPr>
          <w:rFonts w:ascii="Times New Roman" w:hAnsi="Times New Roman" w:cs="Times New Roman"/>
        </w:rPr>
        <w:t>było</w:t>
      </w:r>
      <w:r w:rsidR="00265621" w:rsidRPr="000C6D05">
        <w:rPr>
          <w:rFonts w:ascii="Times New Roman" w:hAnsi="Times New Roman" w:cs="Times New Roman"/>
        </w:rPr>
        <w:t xml:space="preserve"> ustanowienie </w:t>
      </w:r>
      <w:r w:rsidR="002554A9">
        <w:rPr>
          <w:rFonts w:ascii="Times New Roman" w:hAnsi="Times New Roman" w:cs="Times New Roman"/>
        </w:rPr>
        <w:t>w/</w:t>
      </w:r>
      <w:r w:rsidR="000C6D05">
        <w:rPr>
          <w:rFonts w:ascii="Times New Roman" w:hAnsi="Times New Roman" w:cs="Times New Roman"/>
        </w:rPr>
        <w:t xml:space="preserve">w </w:t>
      </w:r>
      <w:r w:rsidR="006E11CF" w:rsidRPr="000C6D05">
        <w:rPr>
          <w:rFonts w:ascii="Times New Roman" w:hAnsi="Times New Roman" w:cs="Times New Roman"/>
        </w:rPr>
        <w:t>premii, która będzie wypłacana w dwóch transzach</w:t>
      </w:r>
      <w:r w:rsidR="006E11CF" w:rsidRPr="000C6D05">
        <w:rPr>
          <w:rFonts w:ascii="Times New Roman" w:hAnsi="Times New Roman"/>
          <w:lang w:eastAsia="pl-PL"/>
        </w:rPr>
        <w:t>, z tym że:</w:t>
      </w:r>
      <w:bookmarkEnd w:id="1673"/>
      <w:bookmarkEnd w:id="1674"/>
    </w:p>
    <w:p w:rsidR="006E11CF" w:rsidRPr="002776DE" w:rsidRDefault="006E11CF" w:rsidP="005636FF">
      <w:pPr>
        <w:pStyle w:val="Akapitzlist"/>
        <w:numPr>
          <w:ilvl w:val="1"/>
          <w:numId w:val="38"/>
        </w:numPr>
        <w:spacing w:after="0" w:line="240" w:lineRule="auto"/>
        <w:ind w:left="851" w:hanging="284"/>
        <w:jc w:val="both"/>
        <w:rPr>
          <w:rFonts w:ascii="Times New Roman" w:hAnsi="Times New Roman"/>
          <w:lang w:eastAsia="pl-PL"/>
        </w:rPr>
      </w:pPr>
      <w:r w:rsidRPr="002776DE">
        <w:rPr>
          <w:rFonts w:ascii="Times New Roman" w:hAnsi="Times New Roman"/>
          <w:lang w:eastAsia="pl-PL"/>
        </w:rPr>
        <w:t>pi</w:t>
      </w:r>
      <w:r w:rsidR="004D5E5E" w:rsidRPr="002776DE">
        <w:rPr>
          <w:rFonts w:ascii="Times New Roman" w:hAnsi="Times New Roman"/>
          <w:lang w:eastAsia="pl-PL"/>
        </w:rPr>
        <w:t>erwsza transza pomocy obejmuje 8</w:t>
      </w:r>
      <w:r w:rsidRPr="002776DE">
        <w:rPr>
          <w:rFonts w:ascii="Times New Roman" w:hAnsi="Times New Roman"/>
          <w:lang w:eastAsia="pl-PL"/>
        </w:rPr>
        <w:t>0% kwoty przyznanej pomocy;</w:t>
      </w:r>
    </w:p>
    <w:p w:rsidR="006E11CF" w:rsidRPr="002E1304" w:rsidRDefault="006E11CF" w:rsidP="005636FF">
      <w:pPr>
        <w:pStyle w:val="Akapitzlist"/>
        <w:numPr>
          <w:ilvl w:val="1"/>
          <w:numId w:val="38"/>
        </w:numPr>
        <w:autoSpaceDE w:val="0"/>
        <w:autoSpaceDN w:val="0"/>
        <w:adjustRightInd w:val="0"/>
        <w:spacing w:after="0" w:line="240" w:lineRule="auto"/>
        <w:ind w:left="851" w:hanging="284"/>
        <w:jc w:val="both"/>
        <w:outlineLvl w:val="1"/>
        <w:rPr>
          <w:rFonts w:ascii="Times New Roman" w:hAnsi="Times New Roman" w:cs="Times New Roman"/>
        </w:rPr>
      </w:pPr>
      <w:bookmarkStart w:id="1675" w:name="_Toc437591433"/>
      <w:bookmarkStart w:id="1676" w:name="_Toc438492770"/>
      <w:r w:rsidRPr="002E1304">
        <w:rPr>
          <w:rFonts w:ascii="Times New Roman" w:hAnsi="Times New Roman"/>
          <w:lang w:eastAsia="pl-PL"/>
        </w:rPr>
        <w:t xml:space="preserve">druga transza pomocy obejmuje </w:t>
      </w:r>
      <w:r w:rsidR="004D5E5E" w:rsidRPr="002E1304">
        <w:rPr>
          <w:rFonts w:ascii="Times New Roman" w:hAnsi="Times New Roman"/>
          <w:lang w:eastAsia="pl-PL"/>
        </w:rPr>
        <w:t xml:space="preserve">20 % </w:t>
      </w:r>
      <w:r w:rsidRPr="002E1304">
        <w:rPr>
          <w:rFonts w:ascii="Times New Roman" w:hAnsi="Times New Roman"/>
          <w:lang w:eastAsia="pl-PL"/>
        </w:rPr>
        <w:t xml:space="preserve">kwoty przyznanej pomocy i </w:t>
      </w:r>
      <w:r w:rsidR="00BF2689" w:rsidRPr="002E1304">
        <w:rPr>
          <w:rFonts w:ascii="Times New Roman" w:hAnsi="Times New Roman"/>
          <w:lang w:eastAsia="pl-PL"/>
        </w:rPr>
        <w:t>zostanie wypłacona</w:t>
      </w:r>
      <w:r w:rsidRPr="002E1304">
        <w:rPr>
          <w:rFonts w:ascii="Times New Roman" w:hAnsi="Times New Roman"/>
          <w:lang w:eastAsia="pl-PL"/>
        </w:rPr>
        <w:t xml:space="preserve">, jeżeli operacja zostanie zrealizowana zgodnie z </w:t>
      </w:r>
      <w:r w:rsidR="00BF2689" w:rsidRPr="002E1304">
        <w:rPr>
          <w:rFonts w:ascii="Times New Roman" w:hAnsi="Times New Roman"/>
          <w:lang w:eastAsia="pl-PL"/>
        </w:rPr>
        <w:t xml:space="preserve">opracowanym </w:t>
      </w:r>
      <w:r w:rsidRPr="002E1304">
        <w:rPr>
          <w:rFonts w:ascii="Times New Roman" w:hAnsi="Times New Roman"/>
          <w:lang w:eastAsia="pl-PL"/>
        </w:rPr>
        <w:t>biznesplanem</w:t>
      </w:r>
      <w:r w:rsidR="004D5E5E" w:rsidRPr="002E1304">
        <w:rPr>
          <w:rFonts w:ascii="Times New Roman" w:hAnsi="Times New Roman"/>
          <w:lang w:eastAsia="pl-PL"/>
        </w:rPr>
        <w:t>.</w:t>
      </w:r>
      <w:bookmarkEnd w:id="1675"/>
      <w:bookmarkEnd w:id="1676"/>
    </w:p>
    <w:p w:rsidR="002E1304" w:rsidRDefault="002E1304" w:rsidP="002E1304">
      <w:pPr>
        <w:autoSpaceDE w:val="0"/>
        <w:autoSpaceDN w:val="0"/>
        <w:adjustRightInd w:val="0"/>
        <w:spacing w:after="0" w:line="240" w:lineRule="auto"/>
        <w:jc w:val="both"/>
        <w:outlineLvl w:val="1"/>
        <w:rPr>
          <w:rFonts w:ascii="Times New Roman" w:hAnsi="Times New Roman" w:cs="Times New Roman"/>
        </w:rPr>
      </w:pPr>
    </w:p>
    <w:p w:rsidR="002E1304" w:rsidRDefault="002E1304" w:rsidP="002E1304">
      <w:pPr>
        <w:autoSpaceDE w:val="0"/>
        <w:autoSpaceDN w:val="0"/>
        <w:adjustRightInd w:val="0"/>
        <w:spacing w:after="0" w:line="240" w:lineRule="auto"/>
        <w:jc w:val="both"/>
        <w:outlineLvl w:val="1"/>
        <w:rPr>
          <w:rFonts w:ascii="Times New Roman" w:hAnsi="Times New Roman" w:cs="Times New Roman"/>
        </w:rPr>
      </w:pPr>
    </w:p>
    <w:p w:rsidR="002E1304" w:rsidRPr="002E1304" w:rsidRDefault="002E1304" w:rsidP="002E1304">
      <w:pPr>
        <w:autoSpaceDE w:val="0"/>
        <w:autoSpaceDN w:val="0"/>
        <w:adjustRightInd w:val="0"/>
        <w:spacing w:after="0" w:line="240" w:lineRule="auto"/>
        <w:jc w:val="both"/>
        <w:outlineLvl w:val="1"/>
        <w:rPr>
          <w:rFonts w:ascii="Times New Roman" w:hAnsi="Times New Roman" w:cs="Times New Roman"/>
        </w:rPr>
      </w:pPr>
    </w:p>
    <w:p w:rsidR="001067A2" w:rsidRDefault="000C6D05" w:rsidP="004D5E5E">
      <w:pPr>
        <w:pStyle w:val="Akapitzlist"/>
        <w:numPr>
          <w:ilvl w:val="0"/>
          <w:numId w:val="37"/>
        </w:numPr>
        <w:autoSpaceDE w:val="0"/>
        <w:autoSpaceDN w:val="0"/>
        <w:adjustRightInd w:val="0"/>
        <w:spacing w:after="0" w:line="240" w:lineRule="auto"/>
        <w:ind w:left="426" w:hanging="284"/>
        <w:jc w:val="both"/>
        <w:outlineLvl w:val="1"/>
        <w:rPr>
          <w:rFonts w:ascii="Times New Roman" w:hAnsi="Times New Roman" w:cs="Times New Roman"/>
        </w:rPr>
      </w:pPr>
      <w:bookmarkStart w:id="1677" w:name="_Toc437591434"/>
      <w:bookmarkStart w:id="1678" w:name="_Toc438492771"/>
      <w:r w:rsidRPr="002E1304">
        <w:rPr>
          <w:rFonts w:ascii="Times New Roman" w:hAnsi="Times New Roman" w:cs="Times New Roman"/>
        </w:rPr>
        <w:lastRenderedPageBreak/>
        <w:t>Po</w:t>
      </w:r>
      <w:r w:rsidR="004D5E5E" w:rsidRPr="002E1304">
        <w:rPr>
          <w:rFonts w:ascii="Times New Roman" w:hAnsi="Times New Roman" w:cs="Times New Roman"/>
        </w:rPr>
        <w:t xml:space="preserve">dejmowanie działalności gospodarczej – mieszkańcy obszaru LGD </w:t>
      </w:r>
      <w:r w:rsidR="007505E1" w:rsidRPr="002E1304">
        <w:rPr>
          <w:rFonts w:ascii="Times New Roman" w:hAnsi="Times New Roman" w:cs="Times New Roman"/>
          <w:i/>
        </w:rPr>
        <w:t>w tym grupy defaworyzowane</w:t>
      </w:r>
      <w:r w:rsidR="00836607">
        <w:rPr>
          <w:rFonts w:ascii="Times New Roman" w:hAnsi="Times New Roman" w:cs="Times New Roman"/>
          <w:i/>
        </w:rPr>
        <w:t xml:space="preserve"> </w:t>
      </w:r>
      <w:r w:rsidRPr="000C6D05">
        <w:rPr>
          <w:rFonts w:ascii="Times New Roman" w:hAnsi="Times New Roman" w:cs="Times New Roman"/>
        </w:rPr>
        <w:t>będą miel</w:t>
      </w:r>
      <w:r>
        <w:rPr>
          <w:rFonts w:ascii="Times New Roman" w:hAnsi="Times New Roman" w:cs="Times New Roman"/>
        </w:rPr>
        <w:t>i</w:t>
      </w:r>
      <w:r w:rsidRPr="000C6D05">
        <w:rPr>
          <w:rFonts w:ascii="Times New Roman" w:hAnsi="Times New Roman" w:cs="Times New Roman"/>
        </w:rPr>
        <w:t xml:space="preserve"> możliwość ubiegania się </w:t>
      </w:r>
      <w:r w:rsidR="001D7AD3">
        <w:rPr>
          <w:rFonts w:ascii="Times New Roman" w:hAnsi="Times New Roman" w:cs="Times New Roman"/>
        </w:rPr>
        <w:t xml:space="preserve">o </w:t>
      </w:r>
      <w:r w:rsidRPr="000C6D05">
        <w:rPr>
          <w:rFonts w:ascii="Times New Roman" w:hAnsi="Times New Roman" w:cs="Times New Roman"/>
        </w:rPr>
        <w:t>wsparcie finansowe na</w:t>
      </w:r>
      <w:bookmarkEnd w:id="1677"/>
      <w:bookmarkEnd w:id="1678"/>
      <w:r w:rsidRPr="004D5E5E">
        <w:rPr>
          <w:rFonts w:ascii="Times New Roman" w:hAnsi="Times New Roman" w:cs="Times New Roman"/>
        </w:rPr>
        <w:t xml:space="preserve">tworzenie </w:t>
      </w:r>
      <w:r w:rsidR="001067A2" w:rsidRPr="004D5E5E">
        <w:rPr>
          <w:rFonts w:ascii="Times New Roman" w:hAnsi="Times New Roman" w:cs="Times New Roman"/>
        </w:rPr>
        <w:t xml:space="preserve">miejsc </w:t>
      </w:r>
      <w:r w:rsidRPr="004D5E5E">
        <w:rPr>
          <w:rFonts w:ascii="Times New Roman" w:hAnsi="Times New Roman" w:cs="Times New Roman"/>
        </w:rPr>
        <w:t xml:space="preserve">pracy w wysokości </w:t>
      </w:r>
      <w:r w:rsidR="001067A2" w:rsidRPr="004D5E5E">
        <w:rPr>
          <w:rFonts w:ascii="Times New Roman" w:hAnsi="Times New Roman" w:cs="Times New Roman"/>
        </w:rPr>
        <w:t xml:space="preserve">100 </w:t>
      </w:r>
      <w:r w:rsidR="004D5E5E" w:rsidRPr="004D5E5E">
        <w:rPr>
          <w:rFonts w:ascii="Times New Roman" w:hAnsi="Times New Roman" w:cs="Times New Roman"/>
        </w:rPr>
        <w:t>tys. zł.</w:t>
      </w:r>
      <w:r w:rsidR="002E1304">
        <w:rPr>
          <w:rFonts w:ascii="Times New Roman" w:hAnsi="Times New Roman" w:cs="Times New Roman"/>
        </w:rPr>
        <w:t>,</w:t>
      </w:r>
    </w:p>
    <w:p w:rsidR="000C6D05" w:rsidRPr="002E1304" w:rsidRDefault="0008130C" w:rsidP="004D5E5E">
      <w:pPr>
        <w:pStyle w:val="Akapitzlist"/>
        <w:numPr>
          <w:ilvl w:val="0"/>
          <w:numId w:val="37"/>
        </w:numPr>
        <w:spacing w:after="0" w:line="240" w:lineRule="auto"/>
        <w:jc w:val="both"/>
        <w:rPr>
          <w:rFonts w:ascii="Times New Roman" w:hAnsi="Times New Roman" w:cs="Times New Roman"/>
        </w:rPr>
      </w:pPr>
      <w:r w:rsidRPr="002E1304">
        <w:rPr>
          <w:rFonts w:ascii="Times New Roman" w:hAnsi="Times New Roman" w:cs="Times New Roman"/>
        </w:rPr>
        <w:t>R</w:t>
      </w:r>
      <w:r w:rsidR="000C6D05" w:rsidRPr="002E1304">
        <w:rPr>
          <w:rFonts w:ascii="Times New Roman" w:hAnsi="Times New Roman" w:cs="Times New Roman"/>
        </w:rPr>
        <w:t xml:space="preserve">ozwijanie działalności </w:t>
      </w:r>
      <w:r w:rsidR="004D5E5E" w:rsidRPr="002E1304">
        <w:rPr>
          <w:rFonts w:ascii="Times New Roman" w:hAnsi="Times New Roman" w:cs="Times New Roman"/>
        </w:rPr>
        <w:t xml:space="preserve">gospodarczej </w:t>
      </w:r>
      <w:r w:rsidRPr="002E1304">
        <w:rPr>
          <w:rFonts w:ascii="Times New Roman" w:hAnsi="Times New Roman" w:cs="Times New Roman"/>
        </w:rPr>
        <w:t xml:space="preserve">– wsparcie skierowane do przedsiębiorców </w:t>
      </w:r>
      <w:r w:rsidR="00EB513E" w:rsidRPr="002E1304">
        <w:rPr>
          <w:rFonts w:ascii="Times New Roman" w:hAnsi="Times New Roman" w:cs="Times New Roman"/>
        </w:rPr>
        <w:t>prowadzących działalności gospodarczą na obszarze LGD.</w:t>
      </w:r>
      <w:r w:rsidR="00836607">
        <w:rPr>
          <w:rFonts w:ascii="Times New Roman" w:hAnsi="Times New Roman" w:cs="Times New Roman"/>
        </w:rPr>
        <w:t xml:space="preserve"> </w:t>
      </w:r>
      <w:r w:rsidR="00EB513E" w:rsidRPr="002E1304">
        <w:rPr>
          <w:rFonts w:ascii="Times New Roman" w:hAnsi="Times New Roman" w:cs="Times New Roman"/>
        </w:rPr>
        <w:t xml:space="preserve">Wsparcie w postaci 70% refundacji poniesionych kosztów kwalifikowanych </w:t>
      </w:r>
      <w:r w:rsidR="002E1304">
        <w:rPr>
          <w:rFonts w:ascii="Times New Roman" w:hAnsi="Times New Roman" w:cs="Times New Roman"/>
        </w:rPr>
        <w:t>w </w:t>
      </w:r>
      <w:r w:rsidR="000C6D05" w:rsidRPr="002E1304">
        <w:rPr>
          <w:rFonts w:ascii="Times New Roman" w:hAnsi="Times New Roman" w:cs="Times New Roman"/>
        </w:rPr>
        <w:t>wysokości od 50 do 3</w:t>
      </w:r>
      <w:r w:rsidR="00EB513E" w:rsidRPr="002E1304">
        <w:rPr>
          <w:rFonts w:ascii="Times New Roman" w:hAnsi="Times New Roman" w:cs="Times New Roman"/>
        </w:rPr>
        <w:t>00 tys. zł.</w:t>
      </w:r>
    </w:p>
    <w:p w:rsidR="0072559B" w:rsidRDefault="00505701" w:rsidP="0072559B">
      <w:pPr>
        <w:spacing w:after="60" w:line="240" w:lineRule="auto"/>
        <w:jc w:val="both"/>
        <w:rPr>
          <w:rFonts w:ascii="Times New Roman" w:hAnsi="Times New Roman" w:cs="Times New Roman"/>
        </w:rPr>
      </w:pPr>
      <w:r>
        <w:rPr>
          <w:rFonts w:ascii="Times New Roman" w:hAnsi="Times New Roman" w:cs="Times New Roman"/>
        </w:rPr>
        <w:t>Założona wysokość refundacji spowodowana jest wys</w:t>
      </w:r>
      <w:r w:rsidR="00B32126">
        <w:rPr>
          <w:rFonts w:ascii="Times New Roman" w:hAnsi="Times New Roman" w:cs="Times New Roman"/>
        </w:rPr>
        <w:t xml:space="preserve">oką stopą bezrobocia, </w:t>
      </w:r>
      <w:r>
        <w:rPr>
          <w:rFonts w:ascii="Times New Roman" w:hAnsi="Times New Roman" w:cs="Times New Roman"/>
        </w:rPr>
        <w:t>wysoką stopą oprocentowania kredytów.</w:t>
      </w:r>
      <w:r w:rsidR="009F3A8B">
        <w:rPr>
          <w:rFonts w:ascii="Times New Roman" w:hAnsi="Times New Roman" w:cs="Times New Roman"/>
        </w:rPr>
        <w:t xml:space="preserve"> </w:t>
      </w:r>
      <w:bookmarkStart w:id="1679" w:name="_Toc437591435"/>
      <w:bookmarkStart w:id="1680" w:name="_Toc438492772"/>
    </w:p>
    <w:p w:rsidR="0072559B" w:rsidRDefault="000C6D05" w:rsidP="0072559B">
      <w:pPr>
        <w:spacing w:after="60" w:line="240" w:lineRule="auto"/>
        <w:jc w:val="both"/>
        <w:rPr>
          <w:rFonts w:ascii="Times New Roman" w:hAnsi="Times New Roman" w:cs="Times New Roman"/>
          <w:b/>
        </w:rPr>
      </w:pPr>
      <w:r w:rsidRPr="00B85063">
        <w:rPr>
          <w:rFonts w:ascii="Times New Roman" w:hAnsi="Times New Roman" w:cs="Times New Roman"/>
          <w:b/>
        </w:rPr>
        <w:t>Tylko takie rozwiązanie pozwoli na optymalne skorzystanie ze wsparcia przyznawanego na rozpoczęcie działalności gospodarczej i zmniejszy poziom bezrobocia na obszarze działania LGD Nasze Bieszczady.</w:t>
      </w:r>
      <w:bookmarkEnd w:id="1679"/>
      <w:bookmarkEnd w:id="1680"/>
    </w:p>
    <w:p w:rsidR="009025F7" w:rsidRDefault="00A2246C" w:rsidP="0072559B">
      <w:pPr>
        <w:spacing w:after="60" w:line="240" w:lineRule="auto"/>
        <w:jc w:val="both"/>
        <w:rPr>
          <w:rFonts w:ascii="Times New Roman" w:hAnsi="Times New Roman"/>
        </w:rPr>
      </w:pPr>
      <w:r w:rsidRPr="00A2246C">
        <w:rPr>
          <w:rFonts w:ascii="Times New Roman" w:hAnsi="Times New Roman"/>
        </w:rPr>
        <w:t>Premiowane</w:t>
      </w:r>
      <w:r w:rsidR="00836607">
        <w:rPr>
          <w:rFonts w:ascii="Times New Roman" w:hAnsi="Times New Roman"/>
        </w:rPr>
        <w:t xml:space="preserve"> </w:t>
      </w:r>
      <w:r w:rsidRPr="00A2246C">
        <w:rPr>
          <w:rFonts w:ascii="Times New Roman" w:hAnsi="Times New Roman"/>
        </w:rPr>
        <w:t>będą</w:t>
      </w:r>
      <w:r w:rsidR="00EB0CE8">
        <w:rPr>
          <w:rFonts w:ascii="Times New Roman" w:hAnsi="Times New Roman"/>
        </w:rPr>
        <w:t xml:space="preserve"> operacje </w:t>
      </w:r>
      <w:r w:rsidRPr="00A2246C">
        <w:rPr>
          <w:rFonts w:ascii="Times New Roman" w:hAnsi="Times New Roman"/>
        </w:rPr>
        <w:t>wykorzystujące lokalne potencjały do wyeliminowania zidentyfikowanych problemów</w:t>
      </w:r>
      <w:r w:rsidR="00E47FFE">
        <w:rPr>
          <w:rFonts w:ascii="Times New Roman" w:hAnsi="Times New Roman"/>
        </w:rPr>
        <w:t xml:space="preserve"> na obszarze LSR</w:t>
      </w:r>
      <w:r w:rsidRPr="00A2246C">
        <w:rPr>
          <w:rFonts w:ascii="Times New Roman" w:hAnsi="Times New Roman"/>
        </w:rPr>
        <w:t xml:space="preserve">. Zakłada się ponadto przyznawanie dodatkowych punktów projektom, które zakładają </w:t>
      </w:r>
      <w:r w:rsidR="009025F7" w:rsidRPr="009025F7">
        <w:rPr>
          <w:rFonts w:ascii="Times New Roman" w:hAnsi="Times New Roman"/>
        </w:rPr>
        <w:t>utworzenie większej liczby miejsc pracy niż zakładane minimum.</w:t>
      </w:r>
    </w:p>
    <w:p w:rsidR="0072559B" w:rsidRDefault="0072559B" w:rsidP="0072559B">
      <w:pPr>
        <w:spacing w:after="60" w:line="240" w:lineRule="auto"/>
        <w:jc w:val="both"/>
        <w:rPr>
          <w:rFonts w:ascii="Times New Roman" w:hAnsi="Times New Roman"/>
        </w:rPr>
      </w:pPr>
    </w:p>
    <w:p w:rsidR="00BA71F3" w:rsidRPr="00ED536E" w:rsidRDefault="001D4959" w:rsidP="001D4959">
      <w:pPr>
        <w:shd w:val="clear" w:color="auto" w:fill="E2EFD9" w:themeFill="accent6" w:themeFillTint="33"/>
        <w:spacing w:before="60" w:after="60" w:line="240" w:lineRule="auto"/>
        <w:jc w:val="both"/>
        <w:rPr>
          <w:rFonts w:ascii="Times New Roman" w:hAnsi="Times New Roman"/>
          <w:b/>
        </w:rPr>
      </w:pPr>
      <w:r>
        <w:rPr>
          <w:rFonts w:ascii="Times New Roman" w:hAnsi="Times New Roman"/>
          <w:b/>
        </w:rPr>
        <w:t>Projekty współpracy</w:t>
      </w:r>
    </w:p>
    <w:p w:rsidR="0072559B" w:rsidRDefault="0072559B" w:rsidP="00B6264B">
      <w:pPr>
        <w:pStyle w:val="Default"/>
        <w:jc w:val="both"/>
        <w:rPr>
          <w:b/>
          <w:bCs/>
          <w:sz w:val="22"/>
          <w:szCs w:val="22"/>
        </w:rPr>
      </w:pPr>
    </w:p>
    <w:p w:rsidR="00B6264B" w:rsidRPr="009F3A8B" w:rsidRDefault="00B6264B" w:rsidP="00B6264B">
      <w:pPr>
        <w:pStyle w:val="Default"/>
        <w:jc w:val="both"/>
        <w:rPr>
          <w:bCs/>
          <w:sz w:val="22"/>
          <w:szCs w:val="22"/>
        </w:rPr>
      </w:pPr>
      <w:r w:rsidRPr="009F3A8B">
        <w:rPr>
          <w:b/>
          <w:bCs/>
          <w:sz w:val="22"/>
          <w:szCs w:val="22"/>
        </w:rPr>
        <w:t xml:space="preserve">Celem ogólnym </w:t>
      </w:r>
      <w:r w:rsidRPr="009F3A8B">
        <w:rPr>
          <w:bCs/>
          <w:sz w:val="22"/>
          <w:szCs w:val="22"/>
        </w:rPr>
        <w:t xml:space="preserve">projektu współpracy jest rozwój regionu oparty o produkt lokalny oraz dziedzictwo. Celem szczegółowym </w:t>
      </w:r>
      <w:r w:rsidR="00615E36">
        <w:rPr>
          <w:bCs/>
          <w:sz w:val="22"/>
          <w:szCs w:val="22"/>
        </w:rPr>
        <w:t>zaś</w:t>
      </w:r>
      <w:r w:rsidRPr="009F3A8B">
        <w:rPr>
          <w:bCs/>
          <w:sz w:val="22"/>
          <w:szCs w:val="22"/>
        </w:rPr>
        <w:t xml:space="preserve"> jest zwiększenie świadomości mieszkańców </w:t>
      </w:r>
      <w:r w:rsidR="005F294A" w:rsidRPr="009F3A8B">
        <w:rPr>
          <w:bCs/>
          <w:sz w:val="22"/>
          <w:szCs w:val="22"/>
        </w:rPr>
        <w:t>z teren</w:t>
      </w:r>
      <w:r w:rsidR="00615E36">
        <w:rPr>
          <w:bCs/>
          <w:sz w:val="22"/>
          <w:szCs w:val="22"/>
        </w:rPr>
        <w:t>u</w:t>
      </w:r>
      <w:r w:rsidRPr="009F3A8B">
        <w:rPr>
          <w:bCs/>
          <w:sz w:val="22"/>
          <w:szCs w:val="22"/>
        </w:rPr>
        <w:t xml:space="preserve"> obszar</w:t>
      </w:r>
      <w:r w:rsidR="00615E36">
        <w:rPr>
          <w:bCs/>
          <w:sz w:val="22"/>
          <w:szCs w:val="22"/>
        </w:rPr>
        <w:t xml:space="preserve">u </w:t>
      </w:r>
      <w:r w:rsidRPr="009F3A8B">
        <w:rPr>
          <w:bCs/>
          <w:sz w:val="22"/>
          <w:szCs w:val="22"/>
        </w:rPr>
        <w:t>LGD, w zakresie</w:t>
      </w:r>
      <w:r w:rsidR="005F294A" w:rsidRPr="009F3A8B">
        <w:rPr>
          <w:bCs/>
          <w:sz w:val="22"/>
          <w:szCs w:val="22"/>
        </w:rPr>
        <w:t xml:space="preserve"> promocji produktów lokalnych i </w:t>
      </w:r>
      <w:r w:rsidRPr="009F3A8B">
        <w:rPr>
          <w:bCs/>
          <w:sz w:val="22"/>
          <w:szCs w:val="22"/>
        </w:rPr>
        <w:t>nowych form dystrybucji poprzez działania promocyjne</w:t>
      </w:r>
      <w:r w:rsidR="0072559B">
        <w:rPr>
          <w:bCs/>
          <w:sz w:val="22"/>
          <w:szCs w:val="22"/>
        </w:rPr>
        <w:t>:</w:t>
      </w:r>
      <w:r w:rsidRPr="009F3A8B">
        <w:rPr>
          <w:bCs/>
          <w:sz w:val="22"/>
          <w:szCs w:val="22"/>
        </w:rPr>
        <w:t xml:space="preserve"> opracowanie i wydanie materiałów informacyjno-promocyjnych. To pomysł promujący zwiedzanie już istniejących at</w:t>
      </w:r>
      <w:r w:rsidR="005F294A" w:rsidRPr="009F3A8B">
        <w:rPr>
          <w:bCs/>
          <w:sz w:val="22"/>
          <w:szCs w:val="22"/>
        </w:rPr>
        <w:t>rakcji turystycznych regionu, w </w:t>
      </w:r>
      <w:r w:rsidR="0072559B">
        <w:rPr>
          <w:bCs/>
          <w:sz w:val="22"/>
          <w:szCs w:val="22"/>
        </w:rPr>
        <w:t>bliskiej relacji z </w:t>
      </w:r>
      <w:r w:rsidRPr="009F3A8B">
        <w:rPr>
          <w:bCs/>
          <w:sz w:val="22"/>
          <w:szCs w:val="22"/>
        </w:rPr>
        <w:t>jego bogatą tradycją kulinarną i bogatym dziedzictwem</w:t>
      </w:r>
      <w:r w:rsidR="00615E36">
        <w:rPr>
          <w:bCs/>
          <w:sz w:val="22"/>
          <w:szCs w:val="22"/>
        </w:rPr>
        <w:t>.</w:t>
      </w:r>
      <w:r w:rsidRPr="009F3A8B">
        <w:rPr>
          <w:bCs/>
          <w:sz w:val="22"/>
          <w:szCs w:val="22"/>
        </w:rPr>
        <w:t xml:space="preserve"> Realizacja projektu przybliży także historię regionalnych kulinariów, wpłynie na zwiększenie atrakcyjności oferty turystycznej obszaru w oczach mieszkańców i turystów. </w:t>
      </w:r>
      <w:r w:rsidRPr="009F3A8B">
        <w:rPr>
          <w:b/>
          <w:bCs/>
          <w:sz w:val="22"/>
          <w:szCs w:val="22"/>
        </w:rPr>
        <w:t>Innowacyjność projektu</w:t>
      </w:r>
      <w:r w:rsidRPr="009F3A8B">
        <w:rPr>
          <w:bCs/>
          <w:sz w:val="22"/>
          <w:szCs w:val="22"/>
        </w:rPr>
        <w:t xml:space="preserve"> polega na zastosowaniu nowej formy promocji produktów lokalnych poprzez organizację </w:t>
      </w:r>
      <w:r w:rsidR="0072559B">
        <w:rPr>
          <w:bCs/>
          <w:sz w:val="22"/>
          <w:szCs w:val="22"/>
        </w:rPr>
        <w:t xml:space="preserve">ich </w:t>
      </w:r>
      <w:r w:rsidRPr="009F3A8B">
        <w:rPr>
          <w:bCs/>
          <w:sz w:val="22"/>
          <w:szCs w:val="22"/>
        </w:rPr>
        <w:t xml:space="preserve">przeglądów </w:t>
      </w:r>
      <w:r w:rsidR="0072559B">
        <w:rPr>
          <w:bCs/>
          <w:sz w:val="22"/>
          <w:szCs w:val="22"/>
        </w:rPr>
        <w:t xml:space="preserve">na poziomie </w:t>
      </w:r>
      <w:r w:rsidRPr="009F3A8B">
        <w:rPr>
          <w:bCs/>
          <w:sz w:val="22"/>
          <w:szCs w:val="22"/>
        </w:rPr>
        <w:t>lokalnym, sąsiedzkim, a następnie organizację wspólnej imprezy. Wydanie albumu promocyjnego pozwoli dotrzeć do licznego grona odbiorców co przyczyni się do zaangażowania lokalnej społeczności w proces rozwoju obszarów poprzez zintensyfikowanie promocji lokalnych produktó</w:t>
      </w:r>
      <w:r w:rsidR="005F294A" w:rsidRPr="009F3A8B">
        <w:rPr>
          <w:bCs/>
          <w:sz w:val="22"/>
          <w:szCs w:val="22"/>
        </w:rPr>
        <w:t xml:space="preserve">w. </w:t>
      </w:r>
    </w:p>
    <w:p w:rsidR="0072559B" w:rsidRDefault="0072559B" w:rsidP="00B6264B">
      <w:pPr>
        <w:pStyle w:val="Default"/>
        <w:jc w:val="both"/>
        <w:rPr>
          <w:bCs/>
          <w:sz w:val="22"/>
          <w:szCs w:val="22"/>
        </w:rPr>
      </w:pPr>
    </w:p>
    <w:p w:rsidR="00B6264B" w:rsidRPr="009F3A8B" w:rsidRDefault="00B6264B" w:rsidP="00B6264B">
      <w:pPr>
        <w:pStyle w:val="Default"/>
        <w:jc w:val="both"/>
        <w:rPr>
          <w:bCs/>
          <w:sz w:val="22"/>
          <w:szCs w:val="22"/>
        </w:rPr>
      </w:pPr>
      <w:r w:rsidRPr="009F3A8B">
        <w:rPr>
          <w:bCs/>
          <w:sz w:val="22"/>
          <w:szCs w:val="22"/>
        </w:rPr>
        <w:t>Wskaźnik produktu:</w:t>
      </w:r>
    </w:p>
    <w:p w:rsidR="00B6264B" w:rsidRPr="009F3A8B" w:rsidRDefault="00B6264B" w:rsidP="00B6264B">
      <w:pPr>
        <w:pStyle w:val="Default"/>
        <w:numPr>
          <w:ilvl w:val="0"/>
          <w:numId w:val="56"/>
        </w:numPr>
        <w:ind w:left="284" w:hanging="284"/>
        <w:jc w:val="both"/>
        <w:rPr>
          <w:bCs/>
          <w:sz w:val="22"/>
          <w:szCs w:val="22"/>
        </w:rPr>
      </w:pPr>
      <w:r w:rsidRPr="009F3A8B">
        <w:rPr>
          <w:bCs/>
          <w:sz w:val="22"/>
          <w:szCs w:val="22"/>
        </w:rPr>
        <w:t>Liczba zrealizowanych projektów współpracy w tym projektów współpracy międzynarodowej –1;</w:t>
      </w:r>
    </w:p>
    <w:p w:rsidR="00B6264B" w:rsidRPr="009F3A8B" w:rsidRDefault="00B6264B" w:rsidP="00B6264B">
      <w:pPr>
        <w:pStyle w:val="Default"/>
        <w:numPr>
          <w:ilvl w:val="0"/>
          <w:numId w:val="56"/>
        </w:numPr>
        <w:ind w:left="284" w:hanging="284"/>
        <w:jc w:val="both"/>
        <w:rPr>
          <w:bCs/>
          <w:sz w:val="22"/>
          <w:szCs w:val="22"/>
        </w:rPr>
      </w:pPr>
      <w:r w:rsidRPr="009F3A8B">
        <w:rPr>
          <w:bCs/>
          <w:sz w:val="22"/>
          <w:szCs w:val="22"/>
        </w:rPr>
        <w:t>Liczba LGD uczestniczących w projektach współpracy –</w:t>
      </w:r>
      <w:r w:rsidRPr="00657FB5">
        <w:rPr>
          <w:bCs/>
          <w:strike/>
          <w:color w:val="FF0000"/>
          <w:sz w:val="22"/>
          <w:szCs w:val="22"/>
        </w:rPr>
        <w:t>5;</w:t>
      </w:r>
      <w:r w:rsidRPr="009F3A8B">
        <w:rPr>
          <w:bCs/>
          <w:sz w:val="22"/>
          <w:szCs w:val="22"/>
        </w:rPr>
        <w:t xml:space="preserve"> </w:t>
      </w:r>
      <w:r w:rsidR="00657FB5" w:rsidRPr="00AA34EA">
        <w:rPr>
          <w:b/>
          <w:bCs/>
          <w:sz w:val="22"/>
          <w:szCs w:val="22"/>
        </w:rPr>
        <w:t>4</w:t>
      </w:r>
      <w:r w:rsidR="00657FB5">
        <w:rPr>
          <w:bCs/>
          <w:sz w:val="22"/>
          <w:szCs w:val="22"/>
        </w:rPr>
        <w:t>;</w:t>
      </w:r>
    </w:p>
    <w:p w:rsidR="00B6264B" w:rsidRPr="009F3A8B" w:rsidRDefault="00B6264B" w:rsidP="00B6264B">
      <w:pPr>
        <w:pStyle w:val="Default"/>
        <w:numPr>
          <w:ilvl w:val="0"/>
          <w:numId w:val="56"/>
        </w:numPr>
        <w:ind w:left="284" w:hanging="284"/>
        <w:jc w:val="both"/>
        <w:rPr>
          <w:bCs/>
          <w:sz w:val="22"/>
          <w:szCs w:val="22"/>
        </w:rPr>
      </w:pPr>
      <w:r w:rsidRPr="009F3A8B">
        <w:rPr>
          <w:bCs/>
          <w:sz w:val="22"/>
          <w:szCs w:val="22"/>
        </w:rPr>
        <w:t>Lista wizy</w:t>
      </w:r>
      <w:r w:rsidR="0072559B">
        <w:rPr>
          <w:bCs/>
          <w:sz w:val="22"/>
          <w:szCs w:val="22"/>
        </w:rPr>
        <w:t>t studyjnych -1 wizyta studyjna</w:t>
      </w:r>
      <w:r w:rsidRPr="009F3A8B">
        <w:rPr>
          <w:bCs/>
          <w:sz w:val="22"/>
          <w:szCs w:val="22"/>
        </w:rPr>
        <w:t>;</w:t>
      </w:r>
    </w:p>
    <w:p w:rsidR="00B6264B" w:rsidRPr="009F3A8B" w:rsidRDefault="00B6264B" w:rsidP="00B6264B">
      <w:pPr>
        <w:pStyle w:val="Default"/>
        <w:numPr>
          <w:ilvl w:val="0"/>
          <w:numId w:val="56"/>
        </w:numPr>
        <w:ind w:left="284" w:hanging="284"/>
        <w:jc w:val="both"/>
        <w:rPr>
          <w:bCs/>
          <w:sz w:val="22"/>
          <w:szCs w:val="22"/>
        </w:rPr>
      </w:pPr>
      <w:r w:rsidRPr="009F3A8B">
        <w:rPr>
          <w:bCs/>
          <w:sz w:val="22"/>
          <w:szCs w:val="22"/>
        </w:rPr>
        <w:t>Liczba przeprowadzonych szkoleń zakończ</w:t>
      </w:r>
      <w:r w:rsidR="0072559B">
        <w:rPr>
          <w:bCs/>
          <w:sz w:val="22"/>
          <w:szCs w:val="22"/>
        </w:rPr>
        <w:t>onych certyfikatem – min. 1 szkolenie</w:t>
      </w:r>
      <w:r w:rsidRPr="009F3A8B">
        <w:rPr>
          <w:bCs/>
          <w:sz w:val="22"/>
          <w:szCs w:val="22"/>
        </w:rPr>
        <w:t xml:space="preserve">; </w:t>
      </w:r>
    </w:p>
    <w:p w:rsidR="00B6264B" w:rsidRPr="009F3A8B" w:rsidRDefault="00B6264B" w:rsidP="00B6264B">
      <w:pPr>
        <w:pStyle w:val="Default"/>
        <w:numPr>
          <w:ilvl w:val="0"/>
          <w:numId w:val="56"/>
        </w:numPr>
        <w:ind w:left="284" w:hanging="284"/>
        <w:jc w:val="both"/>
        <w:rPr>
          <w:bCs/>
          <w:sz w:val="22"/>
          <w:szCs w:val="22"/>
        </w:rPr>
      </w:pPr>
      <w:r w:rsidRPr="009F3A8B">
        <w:rPr>
          <w:bCs/>
          <w:sz w:val="22"/>
          <w:szCs w:val="22"/>
        </w:rPr>
        <w:t>Liczba imprez</w:t>
      </w:r>
      <w:r w:rsidR="0072559B">
        <w:rPr>
          <w:bCs/>
          <w:sz w:val="22"/>
          <w:szCs w:val="22"/>
        </w:rPr>
        <w:t xml:space="preserve"> – min. 2 imprezy</w:t>
      </w:r>
      <w:r w:rsidRPr="009F3A8B">
        <w:rPr>
          <w:bCs/>
          <w:sz w:val="22"/>
          <w:szCs w:val="22"/>
        </w:rPr>
        <w:t xml:space="preserve">; </w:t>
      </w:r>
    </w:p>
    <w:p w:rsidR="00B6264B" w:rsidRPr="009F3A8B" w:rsidRDefault="00B6264B" w:rsidP="00B6264B">
      <w:pPr>
        <w:pStyle w:val="Default"/>
        <w:numPr>
          <w:ilvl w:val="0"/>
          <w:numId w:val="56"/>
        </w:numPr>
        <w:ind w:left="284" w:hanging="284"/>
        <w:jc w:val="both"/>
        <w:rPr>
          <w:bCs/>
          <w:sz w:val="22"/>
          <w:szCs w:val="22"/>
        </w:rPr>
      </w:pPr>
      <w:r w:rsidRPr="009F3A8B">
        <w:rPr>
          <w:bCs/>
          <w:sz w:val="22"/>
          <w:szCs w:val="22"/>
        </w:rPr>
        <w:t xml:space="preserve">1 wspólna publikacja. </w:t>
      </w:r>
    </w:p>
    <w:p w:rsidR="0072559B" w:rsidRDefault="0072559B" w:rsidP="00B6264B">
      <w:pPr>
        <w:pStyle w:val="Default"/>
        <w:jc w:val="both"/>
        <w:rPr>
          <w:bCs/>
          <w:sz w:val="22"/>
          <w:szCs w:val="22"/>
        </w:rPr>
      </w:pPr>
    </w:p>
    <w:p w:rsidR="00B6264B" w:rsidRPr="009F3A8B" w:rsidRDefault="00B6264B" w:rsidP="00B6264B">
      <w:pPr>
        <w:pStyle w:val="Default"/>
        <w:jc w:val="both"/>
        <w:rPr>
          <w:bCs/>
          <w:sz w:val="22"/>
          <w:szCs w:val="22"/>
        </w:rPr>
      </w:pPr>
      <w:r w:rsidRPr="009F3A8B">
        <w:rPr>
          <w:bCs/>
          <w:sz w:val="22"/>
          <w:szCs w:val="22"/>
        </w:rPr>
        <w:t>Wskaźnik rezultatu:</w:t>
      </w:r>
    </w:p>
    <w:p w:rsidR="00B6264B" w:rsidRPr="009F3A8B" w:rsidRDefault="00B6264B" w:rsidP="00B6264B">
      <w:pPr>
        <w:pStyle w:val="Default"/>
        <w:numPr>
          <w:ilvl w:val="0"/>
          <w:numId w:val="57"/>
        </w:numPr>
        <w:ind w:left="284" w:hanging="284"/>
        <w:jc w:val="both"/>
        <w:rPr>
          <w:bCs/>
          <w:sz w:val="22"/>
          <w:szCs w:val="22"/>
        </w:rPr>
      </w:pPr>
      <w:r w:rsidRPr="009F3A8B">
        <w:rPr>
          <w:bCs/>
          <w:sz w:val="22"/>
          <w:szCs w:val="22"/>
        </w:rPr>
        <w:t xml:space="preserve">Liczba uczestników wizyty studyjnej- min. </w:t>
      </w:r>
      <w:r w:rsidR="0072559B">
        <w:rPr>
          <w:bCs/>
          <w:sz w:val="22"/>
          <w:szCs w:val="22"/>
        </w:rPr>
        <w:t>20</w:t>
      </w:r>
      <w:r w:rsidRPr="009F3A8B">
        <w:rPr>
          <w:bCs/>
          <w:sz w:val="22"/>
          <w:szCs w:val="22"/>
        </w:rPr>
        <w:t xml:space="preserve"> osób; </w:t>
      </w:r>
    </w:p>
    <w:p w:rsidR="00B6264B" w:rsidRPr="009F3A8B" w:rsidRDefault="00B6264B" w:rsidP="00B6264B">
      <w:pPr>
        <w:pStyle w:val="Default"/>
        <w:numPr>
          <w:ilvl w:val="0"/>
          <w:numId w:val="57"/>
        </w:numPr>
        <w:ind w:left="284" w:hanging="284"/>
        <w:jc w:val="both"/>
        <w:rPr>
          <w:bCs/>
          <w:sz w:val="22"/>
          <w:szCs w:val="22"/>
        </w:rPr>
      </w:pPr>
      <w:r w:rsidRPr="009F3A8B">
        <w:rPr>
          <w:bCs/>
          <w:sz w:val="22"/>
          <w:szCs w:val="22"/>
        </w:rPr>
        <w:t>Liczba produktów lokalnych zgłoszonych do rejestracji na Listę Produktów Tradyc</w:t>
      </w:r>
      <w:r w:rsidR="005F294A" w:rsidRPr="009F3A8B">
        <w:rPr>
          <w:bCs/>
          <w:sz w:val="22"/>
          <w:szCs w:val="22"/>
        </w:rPr>
        <w:t>yjnych Ministerstwa Rolnictwa i </w:t>
      </w:r>
      <w:r w:rsidRPr="009F3A8B">
        <w:rPr>
          <w:bCs/>
          <w:sz w:val="22"/>
          <w:szCs w:val="22"/>
        </w:rPr>
        <w:t>Rozwoju Wsi</w:t>
      </w:r>
      <w:r w:rsidR="0072559B">
        <w:rPr>
          <w:bCs/>
          <w:sz w:val="22"/>
          <w:szCs w:val="22"/>
        </w:rPr>
        <w:t xml:space="preserve"> </w:t>
      </w:r>
      <w:r w:rsidRPr="009F3A8B">
        <w:rPr>
          <w:bCs/>
          <w:sz w:val="22"/>
          <w:szCs w:val="22"/>
        </w:rPr>
        <w:t>–</w:t>
      </w:r>
      <w:r w:rsidR="0072559B">
        <w:rPr>
          <w:bCs/>
          <w:sz w:val="22"/>
          <w:szCs w:val="22"/>
        </w:rPr>
        <w:t xml:space="preserve"> 5 </w:t>
      </w:r>
      <w:r w:rsidRPr="009F3A8B">
        <w:rPr>
          <w:bCs/>
          <w:sz w:val="22"/>
          <w:szCs w:val="22"/>
        </w:rPr>
        <w:t xml:space="preserve">szt. </w:t>
      </w:r>
    </w:p>
    <w:p w:rsidR="00B6264B" w:rsidRPr="009F3A8B" w:rsidRDefault="0072559B" w:rsidP="00B6264B">
      <w:pPr>
        <w:pStyle w:val="Default"/>
        <w:jc w:val="both"/>
        <w:rPr>
          <w:bCs/>
          <w:sz w:val="22"/>
          <w:szCs w:val="22"/>
        </w:rPr>
      </w:pPr>
      <w:r>
        <w:rPr>
          <w:bCs/>
          <w:sz w:val="22"/>
          <w:szCs w:val="22"/>
        </w:rPr>
        <w:t xml:space="preserve">Termin </w:t>
      </w:r>
      <w:r w:rsidR="00B6264B" w:rsidRPr="009F3A8B">
        <w:rPr>
          <w:bCs/>
          <w:sz w:val="22"/>
          <w:szCs w:val="22"/>
        </w:rPr>
        <w:t xml:space="preserve">realizacji operacji: </w:t>
      </w:r>
      <w:r w:rsidR="00B6264B" w:rsidRPr="00657FB5">
        <w:rPr>
          <w:bCs/>
          <w:strike/>
          <w:color w:val="FF0000"/>
          <w:sz w:val="22"/>
          <w:szCs w:val="22"/>
        </w:rPr>
        <w:t>2017 –2018</w:t>
      </w:r>
      <w:r w:rsidRPr="00657FB5">
        <w:rPr>
          <w:bCs/>
          <w:strike/>
          <w:color w:val="FF0000"/>
          <w:sz w:val="22"/>
          <w:szCs w:val="22"/>
        </w:rPr>
        <w:t>.</w:t>
      </w:r>
      <w:r w:rsidR="00657FB5">
        <w:rPr>
          <w:bCs/>
          <w:strike/>
          <w:color w:val="FF0000"/>
          <w:sz w:val="22"/>
          <w:szCs w:val="22"/>
        </w:rPr>
        <w:t xml:space="preserve">  </w:t>
      </w:r>
      <w:r w:rsidR="00657FB5" w:rsidRPr="00AA34EA">
        <w:rPr>
          <w:b/>
          <w:bCs/>
          <w:color w:val="auto"/>
          <w:sz w:val="22"/>
          <w:szCs w:val="22"/>
        </w:rPr>
        <w:t>2018 - 2019</w:t>
      </w:r>
    </w:p>
    <w:p w:rsidR="0072559B" w:rsidRDefault="0072559B" w:rsidP="00B6264B">
      <w:pPr>
        <w:pStyle w:val="Default"/>
        <w:jc w:val="both"/>
        <w:rPr>
          <w:bCs/>
          <w:sz w:val="22"/>
          <w:szCs w:val="22"/>
        </w:rPr>
      </w:pPr>
    </w:p>
    <w:p w:rsidR="00B6264B" w:rsidRPr="009F3A8B" w:rsidRDefault="00B6264B" w:rsidP="00B6264B">
      <w:pPr>
        <w:pStyle w:val="Default"/>
        <w:jc w:val="both"/>
        <w:rPr>
          <w:bCs/>
          <w:sz w:val="22"/>
          <w:szCs w:val="22"/>
        </w:rPr>
      </w:pPr>
      <w:r w:rsidRPr="009F3A8B">
        <w:rPr>
          <w:bCs/>
          <w:sz w:val="22"/>
          <w:szCs w:val="22"/>
        </w:rPr>
        <w:t xml:space="preserve">Działania: </w:t>
      </w:r>
    </w:p>
    <w:p w:rsidR="00B6264B" w:rsidRPr="009F3A8B" w:rsidRDefault="00B6264B" w:rsidP="00B6264B">
      <w:pPr>
        <w:pStyle w:val="Default"/>
        <w:numPr>
          <w:ilvl w:val="0"/>
          <w:numId w:val="58"/>
        </w:numPr>
        <w:ind w:left="284" w:hanging="284"/>
        <w:jc w:val="both"/>
        <w:rPr>
          <w:bCs/>
          <w:sz w:val="22"/>
          <w:szCs w:val="22"/>
        </w:rPr>
      </w:pPr>
      <w:r w:rsidRPr="009F3A8B">
        <w:rPr>
          <w:bCs/>
          <w:sz w:val="22"/>
          <w:szCs w:val="22"/>
        </w:rPr>
        <w:t xml:space="preserve">Nawiązanie współpracy </w:t>
      </w:r>
      <w:r w:rsidRPr="00657FB5">
        <w:rPr>
          <w:bCs/>
          <w:strike/>
          <w:color w:val="FF0000"/>
          <w:sz w:val="22"/>
          <w:szCs w:val="22"/>
        </w:rPr>
        <w:t xml:space="preserve">z </w:t>
      </w:r>
      <w:r w:rsidR="007F0824" w:rsidRPr="00657FB5">
        <w:rPr>
          <w:bCs/>
          <w:strike/>
          <w:color w:val="FF0000"/>
          <w:sz w:val="22"/>
          <w:szCs w:val="22"/>
        </w:rPr>
        <w:t>R</w:t>
      </w:r>
      <w:r w:rsidRPr="00657FB5">
        <w:rPr>
          <w:bCs/>
          <w:strike/>
          <w:color w:val="FF0000"/>
          <w:sz w:val="22"/>
          <w:szCs w:val="22"/>
        </w:rPr>
        <w:t>LG</w:t>
      </w:r>
      <w:r w:rsidR="007F0824" w:rsidRPr="00657FB5">
        <w:rPr>
          <w:bCs/>
          <w:strike/>
          <w:color w:val="FF0000"/>
          <w:sz w:val="22"/>
          <w:szCs w:val="22"/>
        </w:rPr>
        <w:t>D</w:t>
      </w:r>
      <w:r w:rsidRPr="00657FB5">
        <w:rPr>
          <w:bCs/>
          <w:strike/>
          <w:color w:val="FF0000"/>
          <w:sz w:val="22"/>
          <w:szCs w:val="22"/>
        </w:rPr>
        <w:t xml:space="preserve"> i LGD z Włoch.</w:t>
      </w:r>
      <w:r w:rsidR="00657FB5">
        <w:rPr>
          <w:bCs/>
          <w:strike/>
          <w:color w:val="FF0000"/>
          <w:sz w:val="22"/>
          <w:szCs w:val="22"/>
        </w:rPr>
        <w:t xml:space="preserve"> </w:t>
      </w:r>
      <w:r w:rsidR="00657FB5" w:rsidRPr="00AA34EA">
        <w:rPr>
          <w:b/>
          <w:bCs/>
          <w:color w:val="auto"/>
          <w:sz w:val="22"/>
          <w:szCs w:val="22"/>
        </w:rPr>
        <w:t>pomiędzy LGD</w:t>
      </w:r>
      <w:r w:rsidR="00AA34EA">
        <w:rPr>
          <w:bCs/>
          <w:color w:val="auto"/>
          <w:sz w:val="22"/>
          <w:szCs w:val="22"/>
        </w:rPr>
        <w:t>.</w:t>
      </w:r>
    </w:p>
    <w:p w:rsidR="00B6264B" w:rsidRPr="009F3A8B" w:rsidRDefault="00B6264B" w:rsidP="00B6264B">
      <w:pPr>
        <w:pStyle w:val="Default"/>
        <w:numPr>
          <w:ilvl w:val="0"/>
          <w:numId w:val="58"/>
        </w:numPr>
        <w:ind w:left="284" w:hanging="284"/>
        <w:jc w:val="both"/>
        <w:rPr>
          <w:bCs/>
          <w:sz w:val="22"/>
          <w:szCs w:val="22"/>
        </w:rPr>
      </w:pPr>
      <w:r w:rsidRPr="009F3A8B">
        <w:rPr>
          <w:bCs/>
          <w:sz w:val="22"/>
          <w:szCs w:val="22"/>
        </w:rPr>
        <w:t xml:space="preserve">Organizacja </w:t>
      </w:r>
      <w:r w:rsidR="00AA34EA" w:rsidRPr="00AA34EA">
        <w:rPr>
          <w:b/>
          <w:bCs/>
          <w:sz w:val="22"/>
          <w:szCs w:val="22"/>
        </w:rPr>
        <w:t>zagranicznej</w:t>
      </w:r>
      <w:r w:rsidR="00AA34EA">
        <w:rPr>
          <w:bCs/>
          <w:sz w:val="22"/>
          <w:szCs w:val="22"/>
        </w:rPr>
        <w:t xml:space="preserve"> </w:t>
      </w:r>
      <w:r w:rsidRPr="009F3A8B">
        <w:rPr>
          <w:bCs/>
          <w:sz w:val="22"/>
          <w:szCs w:val="22"/>
        </w:rPr>
        <w:t>wizyty studyjnej</w:t>
      </w:r>
      <w:r w:rsidR="00657FB5">
        <w:rPr>
          <w:bCs/>
          <w:sz w:val="22"/>
          <w:szCs w:val="22"/>
        </w:rPr>
        <w:t>.</w:t>
      </w:r>
      <w:r w:rsidRPr="009F3A8B">
        <w:rPr>
          <w:bCs/>
          <w:sz w:val="22"/>
          <w:szCs w:val="22"/>
        </w:rPr>
        <w:t xml:space="preserve"> </w:t>
      </w:r>
      <w:r w:rsidRPr="00657FB5">
        <w:rPr>
          <w:bCs/>
          <w:strike/>
          <w:color w:val="FF0000"/>
          <w:sz w:val="22"/>
          <w:szCs w:val="22"/>
        </w:rPr>
        <w:t>do Włoch.</w:t>
      </w:r>
    </w:p>
    <w:p w:rsidR="00B6264B" w:rsidRPr="009F3A8B" w:rsidRDefault="00B6264B" w:rsidP="00B6264B">
      <w:pPr>
        <w:pStyle w:val="Default"/>
        <w:numPr>
          <w:ilvl w:val="0"/>
          <w:numId w:val="58"/>
        </w:numPr>
        <w:ind w:left="284" w:hanging="284"/>
        <w:jc w:val="both"/>
        <w:rPr>
          <w:bCs/>
          <w:sz w:val="22"/>
          <w:szCs w:val="22"/>
        </w:rPr>
      </w:pPr>
      <w:r w:rsidRPr="009F3A8B">
        <w:rPr>
          <w:bCs/>
          <w:sz w:val="22"/>
          <w:szCs w:val="22"/>
        </w:rPr>
        <w:t>Zinwentaryzowanie obszaru w zakresie dziedzictwa lokalnego, w tym pro</w:t>
      </w:r>
      <w:r w:rsidR="005F294A" w:rsidRPr="009F3A8B">
        <w:rPr>
          <w:bCs/>
          <w:sz w:val="22"/>
          <w:szCs w:val="22"/>
        </w:rPr>
        <w:t>duktów lokalnych (kulinarnych i </w:t>
      </w:r>
      <w:r w:rsidRPr="009F3A8B">
        <w:rPr>
          <w:bCs/>
          <w:sz w:val="22"/>
          <w:szCs w:val="22"/>
        </w:rPr>
        <w:t xml:space="preserve">rękodzielniczych oraz tradycyjnych usług) oraz turystycznych obszarów dziedzictwa. </w:t>
      </w:r>
    </w:p>
    <w:p w:rsidR="00B6264B" w:rsidRPr="009F3A8B" w:rsidRDefault="00B6264B" w:rsidP="00B6264B">
      <w:pPr>
        <w:pStyle w:val="Default"/>
        <w:numPr>
          <w:ilvl w:val="0"/>
          <w:numId w:val="58"/>
        </w:numPr>
        <w:ind w:left="284" w:hanging="284"/>
        <w:jc w:val="both"/>
        <w:rPr>
          <w:bCs/>
          <w:sz w:val="22"/>
          <w:szCs w:val="22"/>
        </w:rPr>
      </w:pPr>
      <w:r w:rsidRPr="009F3A8B">
        <w:rPr>
          <w:bCs/>
          <w:sz w:val="22"/>
          <w:szCs w:val="22"/>
        </w:rPr>
        <w:t>Udostępnienie informacji o produktach lokalnych/tradycyjnych/regionalnych oraz możliwości ich</w:t>
      </w:r>
      <w:r w:rsidR="0072559B">
        <w:rPr>
          <w:bCs/>
          <w:sz w:val="22"/>
          <w:szCs w:val="22"/>
        </w:rPr>
        <w:t xml:space="preserve"> rejestracji –szkolenie wspólne</w:t>
      </w:r>
      <w:r w:rsidRPr="009F3A8B">
        <w:rPr>
          <w:bCs/>
          <w:sz w:val="22"/>
          <w:szCs w:val="22"/>
        </w:rPr>
        <w:t>.</w:t>
      </w:r>
    </w:p>
    <w:p w:rsidR="00B6264B" w:rsidRPr="009F3A8B" w:rsidRDefault="00B6264B" w:rsidP="00B6264B">
      <w:pPr>
        <w:pStyle w:val="Default"/>
        <w:numPr>
          <w:ilvl w:val="0"/>
          <w:numId w:val="58"/>
        </w:numPr>
        <w:ind w:left="284" w:hanging="284"/>
        <w:jc w:val="both"/>
        <w:rPr>
          <w:bCs/>
          <w:sz w:val="22"/>
          <w:szCs w:val="22"/>
        </w:rPr>
      </w:pPr>
      <w:r w:rsidRPr="009F3A8B">
        <w:rPr>
          <w:bCs/>
          <w:sz w:val="22"/>
          <w:szCs w:val="22"/>
        </w:rPr>
        <w:t>Przegląd Produktów Lokalnych –</w:t>
      </w:r>
      <w:r w:rsidR="0072559B">
        <w:rPr>
          <w:bCs/>
          <w:sz w:val="22"/>
          <w:szCs w:val="22"/>
        </w:rPr>
        <w:t xml:space="preserve"> impreza</w:t>
      </w:r>
      <w:r w:rsidRPr="009F3A8B">
        <w:rPr>
          <w:bCs/>
          <w:sz w:val="22"/>
          <w:szCs w:val="22"/>
        </w:rPr>
        <w:t>.</w:t>
      </w:r>
    </w:p>
    <w:p w:rsidR="00B6264B" w:rsidRPr="009F3A8B" w:rsidRDefault="00B6264B" w:rsidP="00B6264B">
      <w:pPr>
        <w:pStyle w:val="Default"/>
        <w:numPr>
          <w:ilvl w:val="0"/>
          <w:numId w:val="58"/>
        </w:numPr>
        <w:ind w:left="284" w:hanging="284"/>
        <w:jc w:val="both"/>
        <w:rPr>
          <w:bCs/>
          <w:sz w:val="22"/>
          <w:szCs w:val="22"/>
        </w:rPr>
      </w:pPr>
      <w:r w:rsidRPr="009F3A8B">
        <w:rPr>
          <w:bCs/>
          <w:sz w:val="22"/>
          <w:szCs w:val="22"/>
        </w:rPr>
        <w:t xml:space="preserve">Opracowanie i wydanie </w:t>
      </w:r>
      <w:r w:rsidR="0072559B">
        <w:rPr>
          <w:bCs/>
          <w:sz w:val="22"/>
          <w:szCs w:val="22"/>
        </w:rPr>
        <w:t xml:space="preserve">publikacji </w:t>
      </w:r>
      <w:r w:rsidRPr="009F3A8B">
        <w:rPr>
          <w:bCs/>
          <w:sz w:val="22"/>
          <w:szCs w:val="22"/>
        </w:rPr>
        <w:t>- wspólne</w:t>
      </w:r>
      <w:r w:rsidR="0072559B">
        <w:rPr>
          <w:bCs/>
          <w:sz w:val="22"/>
          <w:szCs w:val="22"/>
        </w:rPr>
        <w:t>j</w:t>
      </w:r>
      <w:r w:rsidRPr="009F3A8B">
        <w:rPr>
          <w:bCs/>
          <w:sz w:val="22"/>
          <w:szCs w:val="22"/>
        </w:rPr>
        <w:t xml:space="preserve"> dla wszystkich Partnerów.</w:t>
      </w:r>
    </w:p>
    <w:p w:rsidR="00B6264B" w:rsidRDefault="00B6264B" w:rsidP="00B6264B">
      <w:pPr>
        <w:pStyle w:val="Default"/>
        <w:numPr>
          <w:ilvl w:val="0"/>
          <w:numId w:val="58"/>
        </w:numPr>
        <w:ind w:left="284" w:hanging="284"/>
        <w:jc w:val="both"/>
        <w:rPr>
          <w:bCs/>
          <w:sz w:val="20"/>
          <w:szCs w:val="22"/>
        </w:rPr>
      </w:pPr>
      <w:r w:rsidRPr="009F3A8B">
        <w:rPr>
          <w:bCs/>
          <w:sz w:val="22"/>
          <w:szCs w:val="22"/>
        </w:rPr>
        <w:t>Koordynacja, delegacje, spotkania</w:t>
      </w:r>
      <w:r w:rsidRPr="009F3A8B">
        <w:rPr>
          <w:bCs/>
          <w:sz w:val="20"/>
          <w:szCs w:val="22"/>
        </w:rPr>
        <w:t>.</w:t>
      </w:r>
    </w:p>
    <w:p w:rsidR="001E0FCB" w:rsidRDefault="001E0FCB" w:rsidP="00615E36">
      <w:pPr>
        <w:pStyle w:val="Default"/>
        <w:spacing w:after="120"/>
        <w:jc w:val="both"/>
        <w:rPr>
          <w:rFonts w:eastAsia="Times New Roman"/>
          <w:color w:val="auto"/>
          <w:sz w:val="22"/>
          <w:szCs w:val="20"/>
          <w:lang w:eastAsia="pl-PL"/>
        </w:rPr>
      </w:pPr>
      <w:r w:rsidRPr="001E0FCB">
        <w:rPr>
          <w:rFonts w:eastAsia="Times New Roman"/>
          <w:color w:val="auto"/>
          <w:sz w:val="22"/>
          <w:szCs w:val="20"/>
          <w:lang w:eastAsia="pl-PL"/>
        </w:rPr>
        <w:t>Planowany budżet LGD Nasze Bieszczady: 90 000 zł.</w:t>
      </w:r>
    </w:p>
    <w:p w:rsidR="00657FB5" w:rsidRDefault="00657FB5" w:rsidP="00615E36">
      <w:pPr>
        <w:pStyle w:val="Default"/>
        <w:spacing w:after="120"/>
        <w:jc w:val="both"/>
        <w:rPr>
          <w:rFonts w:eastAsia="Times New Roman"/>
          <w:color w:val="auto"/>
          <w:sz w:val="22"/>
          <w:szCs w:val="20"/>
          <w:lang w:eastAsia="pl-PL"/>
        </w:rPr>
      </w:pPr>
    </w:p>
    <w:p w:rsidR="00657FB5" w:rsidRDefault="00657FB5" w:rsidP="00615E36">
      <w:pPr>
        <w:pStyle w:val="Default"/>
        <w:spacing w:after="120"/>
        <w:jc w:val="both"/>
        <w:rPr>
          <w:rFonts w:eastAsia="Times New Roman"/>
          <w:color w:val="auto"/>
          <w:sz w:val="22"/>
          <w:szCs w:val="20"/>
          <w:lang w:eastAsia="pl-PL"/>
        </w:rPr>
      </w:pPr>
    </w:p>
    <w:p w:rsidR="00657FB5" w:rsidRDefault="00657FB5" w:rsidP="00615E36">
      <w:pPr>
        <w:pStyle w:val="Default"/>
        <w:spacing w:after="120"/>
        <w:jc w:val="both"/>
        <w:rPr>
          <w:rFonts w:eastAsia="Times New Roman"/>
          <w:color w:val="auto"/>
          <w:sz w:val="22"/>
          <w:szCs w:val="20"/>
          <w:lang w:eastAsia="pl-PL"/>
        </w:rPr>
      </w:pPr>
    </w:p>
    <w:p w:rsidR="00657FB5" w:rsidRDefault="00657FB5" w:rsidP="00615E36">
      <w:pPr>
        <w:pStyle w:val="Default"/>
        <w:spacing w:after="120"/>
        <w:jc w:val="both"/>
        <w:rPr>
          <w:rFonts w:eastAsia="Times New Roman"/>
          <w:color w:val="auto"/>
          <w:sz w:val="22"/>
          <w:szCs w:val="20"/>
          <w:lang w:eastAsia="pl-PL"/>
        </w:rPr>
      </w:pPr>
    </w:p>
    <w:p w:rsidR="00657FB5" w:rsidRDefault="00657FB5" w:rsidP="00615E36">
      <w:pPr>
        <w:pStyle w:val="Default"/>
        <w:spacing w:after="120"/>
        <w:jc w:val="both"/>
        <w:rPr>
          <w:rFonts w:eastAsia="Times New Roman"/>
          <w:color w:val="auto"/>
          <w:sz w:val="22"/>
          <w:szCs w:val="20"/>
          <w:lang w:eastAsia="pl-PL"/>
        </w:rPr>
      </w:pPr>
    </w:p>
    <w:p w:rsidR="00657FB5" w:rsidRDefault="00657FB5" w:rsidP="00615E36">
      <w:pPr>
        <w:pStyle w:val="Default"/>
        <w:spacing w:after="120"/>
        <w:jc w:val="both"/>
        <w:rPr>
          <w:rFonts w:eastAsia="Times New Roman"/>
          <w:color w:val="auto"/>
          <w:sz w:val="22"/>
          <w:szCs w:val="20"/>
          <w:lang w:eastAsia="pl-PL"/>
        </w:rPr>
      </w:pPr>
    </w:p>
    <w:p w:rsidR="00657FB5" w:rsidRDefault="00657FB5" w:rsidP="00615E36">
      <w:pPr>
        <w:pStyle w:val="Default"/>
        <w:spacing w:after="120"/>
        <w:jc w:val="both"/>
        <w:rPr>
          <w:rFonts w:eastAsia="Times New Roman"/>
          <w:color w:val="auto"/>
          <w:sz w:val="22"/>
          <w:szCs w:val="20"/>
          <w:lang w:eastAsia="pl-PL"/>
        </w:rPr>
      </w:pPr>
    </w:p>
    <w:p w:rsidR="00F64E0C" w:rsidRDefault="00F64E0C" w:rsidP="00F64E0C">
      <w:pPr>
        <w:pStyle w:val="Default"/>
        <w:numPr>
          <w:ilvl w:val="0"/>
          <w:numId w:val="60"/>
        </w:numPr>
        <w:spacing w:after="120"/>
        <w:ind w:left="426" w:hanging="284"/>
        <w:jc w:val="both"/>
        <w:rPr>
          <w:rFonts w:eastAsia="Times New Roman"/>
          <w:color w:val="auto"/>
          <w:sz w:val="22"/>
          <w:szCs w:val="20"/>
          <w:lang w:eastAsia="pl-PL"/>
        </w:rPr>
      </w:pPr>
      <w:bookmarkStart w:id="1681" w:name="_Toc438492773"/>
      <w:r w:rsidRPr="004D4696">
        <w:rPr>
          <w:b/>
          <w:bCs/>
          <w:color w:val="auto"/>
          <w:sz w:val="22"/>
          <w:szCs w:val="22"/>
        </w:rPr>
        <w:lastRenderedPageBreak/>
        <w:t>Plan działania</w:t>
      </w:r>
      <w:bookmarkEnd w:id="1681"/>
    </w:p>
    <w:p w:rsidR="008002D7" w:rsidRPr="002729A9" w:rsidRDefault="008002D7" w:rsidP="00657FB5">
      <w:pPr>
        <w:rPr>
          <w:rFonts w:ascii="Times New Roman" w:eastAsia="Times New Roman" w:hAnsi="Times New Roman" w:cs="Times New Roman"/>
          <w:lang w:eastAsia="pl-PL"/>
        </w:rPr>
      </w:pPr>
      <w:r w:rsidRPr="002729A9">
        <w:rPr>
          <w:rFonts w:ascii="Times New Roman" w:eastAsia="Times New Roman" w:hAnsi="Times New Roman" w:cs="Times New Roman"/>
          <w:lang w:eastAsia="pl-PL"/>
        </w:rPr>
        <w:t>Plan Działania obejmuje kierunki rozwoju lokalnego obszarów wiejskich, poprzez real</w:t>
      </w:r>
      <w:r>
        <w:rPr>
          <w:rFonts w:ascii="Times New Roman" w:eastAsia="Times New Roman" w:hAnsi="Times New Roman" w:cs="Times New Roman"/>
          <w:lang w:eastAsia="pl-PL"/>
        </w:rPr>
        <w:t>izację operacji zaplanowanych w </w:t>
      </w:r>
      <w:r w:rsidRPr="002729A9">
        <w:rPr>
          <w:rFonts w:ascii="Times New Roman" w:eastAsia="Times New Roman" w:hAnsi="Times New Roman" w:cs="Times New Roman"/>
          <w:lang w:eastAsia="pl-PL"/>
        </w:rPr>
        <w:t>Strategii Rozwoju Lokalnego. Ponadto zawiera podział środków na poszczególne działania. Środki te zostaną rozdysponowane poprzez nabory na operacje.</w:t>
      </w:r>
    </w:p>
    <w:p w:rsidR="008002D7" w:rsidRPr="002729A9" w:rsidRDefault="008002D7" w:rsidP="008002D7">
      <w:pPr>
        <w:spacing w:after="0" w:line="240" w:lineRule="auto"/>
        <w:jc w:val="both"/>
        <w:rPr>
          <w:rFonts w:ascii="Times New Roman" w:eastAsia="Times New Roman" w:hAnsi="Times New Roman" w:cs="Times New Roman"/>
          <w:lang w:eastAsia="pl-PL"/>
        </w:rPr>
      </w:pPr>
      <w:r w:rsidRPr="002729A9">
        <w:rPr>
          <w:rFonts w:ascii="Times New Roman" w:eastAsia="Times New Roman" w:hAnsi="Times New Roman" w:cs="Times New Roman"/>
          <w:lang w:eastAsia="pl-PL"/>
        </w:rPr>
        <w:t xml:space="preserve">Na lata 2014-2020 zostały ustalone następujące priorytety: </w:t>
      </w:r>
    </w:p>
    <w:p w:rsidR="008002D7" w:rsidRPr="002729A9" w:rsidRDefault="008002D7" w:rsidP="005636FF">
      <w:pPr>
        <w:pStyle w:val="Akapitzlist"/>
        <w:numPr>
          <w:ilvl w:val="0"/>
          <w:numId w:val="43"/>
        </w:numPr>
        <w:spacing w:after="0" w:line="240" w:lineRule="auto"/>
        <w:ind w:left="284" w:hanging="284"/>
        <w:jc w:val="both"/>
        <w:rPr>
          <w:rFonts w:ascii="Times New Roman" w:eastAsia="Times New Roman" w:hAnsi="Times New Roman" w:cs="Times New Roman"/>
          <w:lang w:eastAsia="pl-PL"/>
        </w:rPr>
      </w:pPr>
      <w:r w:rsidRPr="002729A9">
        <w:rPr>
          <w:rFonts w:ascii="Times New Roman" w:eastAsia="Times New Roman" w:hAnsi="Times New Roman" w:cs="Times New Roman"/>
          <w:lang w:eastAsia="pl-PL"/>
        </w:rPr>
        <w:t>promowanie rozwoju przedsiębiorczości w tym jej innowacyjnych form oraz po</w:t>
      </w:r>
      <w:r>
        <w:rPr>
          <w:rFonts w:ascii="Times New Roman" w:eastAsia="Times New Roman" w:hAnsi="Times New Roman" w:cs="Times New Roman"/>
          <w:lang w:eastAsia="pl-PL"/>
        </w:rPr>
        <w:t>wstawania nowych miejsc pracy w </w:t>
      </w:r>
      <w:r w:rsidRPr="002729A9">
        <w:rPr>
          <w:rFonts w:ascii="Times New Roman" w:eastAsia="Times New Roman" w:hAnsi="Times New Roman" w:cs="Times New Roman"/>
          <w:lang w:eastAsia="pl-PL"/>
        </w:rPr>
        <w:t>ramach działalności usługowej i handlowej na obszarach wiejskich,</w:t>
      </w:r>
    </w:p>
    <w:p w:rsidR="008002D7" w:rsidRPr="002729A9" w:rsidRDefault="008002D7" w:rsidP="005636FF">
      <w:pPr>
        <w:pStyle w:val="Akapitzlist"/>
        <w:numPr>
          <w:ilvl w:val="0"/>
          <w:numId w:val="43"/>
        </w:numPr>
        <w:spacing w:after="0" w:line="240" w:lineRule="auto"/>
        <w:ind w:left="284" w:hanging="284"/>
        <w:jc w:val="both"/>
        <w:rPr>
          <w:rFonts w:ascii="Times New Roman" w:eastAsia="Times New Roman" w:hAnsi="Times New Roman" w:cs="Times New Roman"/>
          <w:lang w:eastAsia="pl-PL"/>
        </w:rPr>
      </w:pPr>
      <w:r w:rsidRPr="002729A9">
        <w:rPr>
          <w:rFonts w:ascii="Times New Roman" w:eastAsia="Times New Roman" w:hAnsi="Times New Roman" w:cs="Times New Roman"/>
          <w:lang w:eastAsia="pl-PL"/>
        </w:rPr>
        <w:t>wzmacnianie efektywności zadań realizowanych przez lokalne grupy działania (LGD), w tym aktywizacji społeczności wiejskiej, zachowanie dziedzictwa lokalnego, kultywowanie tradyc</w:t>
      </w:r>
      <w:r w:rsidR="000539D3">
        <w:rPr>
          <w:rFonts w:ascii="Times New Roman" w:eastAsia="Times New Roman" w:hAnsi="Times New Roman" w:cs="Times New Roman"/>
          <w:lang w:eastAsia="pl-PL"/>
        </w:rPr>
        <w:t>ji zwyczajów oraz organizację i </w:t>
      </w:r>
      <w:r w:rsidRPr="002729A9">
        <w:rPr>
          <w:rFonts w:ascii="Times New Roman" w:eastAsia="Times New Roman" w:hAnsi="Times New Roman" w:cs="Times New Roman"/>
          <w:lang w:eastAsia="pl-PL"/>
        </w:rPr>
        <w:t>przygotowanie programów szkoleniowych, warsztatów dla beneficjentów oraz or</w:t>
      </w:r>
      <w:r w:rsidR="007D4A69">
        <w:rPr>
          <w:rFonts w:ascii="Times New Roman" w:eastAsia="Times New Roman" w:hAnsi="Times New Roman" w:cs="Times New Roman"/>
          <w:lang w:eastAsia="pl-PL"/>
        </w:rPr>
        <w:t>ganów lokalnych grup działania,</w:t>
      </w:r>
    </w:p>
    <w:p w:rsidR="008002D7" w:rsidRPr="002729A9" w:rsidRDefault="008002D7" w:rsidP="005636FF">
      <w:pPr>
        <w:pStyle w:val="Akapitzlist"/>
        <w:numPr>
          <w:ilvl w:val="0"/>
          <w:numId w:val="43"/>
        </w:numPr>
        <w:spacing w:after="0" w:line="240" w:lineRule="auto"/>
        <w:ind w:left="284" w:hanging="284"/>
        <w:jc w:val="both"/>
        <w:rPr>
          <w:rFonts w:ascii="Times New Roman" w:eastAsia="Times New Roman" w:hAnsi="Times New Roman" w:cs="Times New Roman"/>
          <w:lang w:eastAsia="pl-PL"/>
        </w:rPr>
      </w:pPr>
      <w:r w:rsidRPr="002729A9">
        <w:rPr>
          <w:rFonts w:ascii="Times New Roman" w:eastAsia="Times New Roman" w:hAnsi="Times New Roman" w:cs="Times New Roman"/>
          <w:lang w:eastAsia="pl-PL"/>
        </w:rPr>
        <w:t>promocja zrównoważonego rozwoju obszarów wiejskich ze szczególnym uwzględnieniem poprawy dostępności infrastruktury społecznej, rekreacyjnej i turystycznej tj. agroturystyki i turystyki wiejskiej oraz zwiększenie konkurencyjności obszarów wiejskich przy wykorzystaniu różnego typu narzędzi m. in. internetowych,</w:t>
      </w:r>
    </w:p>
    <w:p w:rsidR="008002D7" w:rsidRPr="002729A9" w:rsidRDefault="008002D7" w:rsidP="005636FF">
      <w:pPr>
        <w:pStyle w:val="Akapitzlist"/>
        <w:numPr>
          <w:ilvl w:val="0"/>
          <w:numId w:val="43"/>
        </w:numPr>
        <w:spacing w:after="0" w:line="240" w:lineRule="auto"/>
        <w:ind w:left="284" w:hanging="284"/>
        <w:jc w:val="both"/>
        <w:rPr>
          <w:rFonts w:ascii="Times New Roman" w:eastAsia="Times New Roman" w:hAnsi="Times New Roman" w:cs="Times New Roman"/>
          <w:lang w:eastAsia="pl-PL"/>
        </w:rPr>
      </w:pPr>
      <w:r w:rsidRPr="002729A9">
        <w:rPr>
          <w:rFonts w:ascii="Times New Roman" w:eastAsia="Times New Roman" w:hAnsi="Times New Roman" w:cs="Times New Roman"/>
          <w:lang w:eastAsia="pl-PL"/>
        </w:rPr>
        <w:t xml:space="preserve">wymiana doświadczeń między lokalnymi grupami działania, wymiana wiedzy i informacji wśród zainteresowanych partnerów na poziomie lokalnym, regionalnym i międzynarodowym poprzez wzmocnienie i rozwój powiązań partnerów oraz promocję współpracy partnerów społeczno- </w:t>
      </w:r>
      <w:r w:rsidR="007D4A69">
        <w:rPr>
          <w:rFonts w:ascii="Times New Roman" w:eastAsia="Times New Roman" w:hAnsi="Times New Roman" w:cs="Times New Roman"/>
          <w:lang w:eastAsia="pl-PL"/>
        </w:rPr>
        <w:t>gospodarczych.</w:t>
      </w:r>
    </w:p>
    <w:p w:rsidR="008002D7" w:rsidRPr="008002D7" w:rsidRDefault="008002D7" w:rsidP="008002D7">
      <w:pPr>
        <w:spacing w:after="0" w:line="240" w:lineRule="auto"/>
        <w:rPr>
          <w:rFonts w:ascii="Times New Roman" w:hAnsi="Times New Roman" w:cs="Times New Roman"/>
          <w:sz w:val="20"/>
          <w:szCs w:val="24"/>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977"/>
        <w:gridCol w:w="2126"/>
        <w:gridCol w:w="1276"/>
        <w:gridCol w:w="1275"/>
        <w:gridCol w:w="1843"/>
      </w:tblGrid>
      <w:tr w:rsidR="008002D7" w:rsidRPr="0050529C" w:rsidTr="008002D7">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246BA2" w:rsidRDefault="008002D7" w:rsidP="007D4A69">
            <w:pPr>
              <w:spacing w:after="0" w:line="240" w:lineRule="auto"/>
              <w:jc w:val="center"/>
              <w:rPr>
                <w:rFonts w:ascii="Times New Roman" w:hAnsi="Times New Roman" w:cs="Times New Roman"/>
                <w:b/>
                <w:color w:val="17365D"/>
              </w:rPr>
            </w:pPr>
            <w:r w:rsidRPr="00246BA2">
              <w:rPr>
                <w:rFonts w:ascii="Times New Roman" w:hAnsi="Times New Roman" w:cs="Times New Roman"/>
                <w:b/>
                <w:color w:val="17365D"/>
              </w:rPr>
              <w:t>Cel szczegółowy</w:t>
            </w:r>
          </w:p>
        </w:tc>
        <w:tc>
          <w:tcPr>
            <w:tcW w:w="2977"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246BA2" w:rsidRDefault="008002D7" w:rsidP="007D4A69">
            <w:pPr>
              <w:spacing w:after="0" w:line="240" w:lineRule="auto"/>
              <w:jc w:val="center"/>
              <w:rPr>
                <w:rFonts w:ascii="Times New Roman" w:hAnsi="Times New Roman" w:cs="Times New Roman"/>
                <w:b/>
                <w:color w:val="17365D"/>
              </w:rPr>
            </w:pPr>
            <w:r w:rsidRPr="00246BA2">
              <w:rPr>
                <w:rFonts w:ascii="Times New Roman" w:hAnsi="Times New Roman" w:cs="Times New Roman"/>
                <w:b/>
                <w:color w:val="17365D"/>
              </w:rPr>
              <w:t>Nazwa przedsięwzięcia</w:t>
            </w:r>
          </w:p>
        </w:tc>
        <w:tc>
          <w:tcPr>
            <w:tcW w:w="2126"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246BA2" w:rsidRDefault="008002D7" w:rsidP="007D4A69">
            <w:pPr>
              <w:spacing w:after="0" w:line="240" w:lineRule="auto"/>
              <w:jc w:val="center"/>
              <w:rPr>
                <w:rFonts w:ascii="Times New Roman" w:hAnsi="Times New Roman" w:cs="Times New Roman"/>
                <w:b/>
                <w:color w:val="17365D"/>
              </w:rPr>
            </w:pPr>
            <w:r w:rsidRPr="00246BA2">
              <w:rPr>
                <w:rFonts w:ascii="Times New Roman" w:hAnsi="Times New Roman" w:cs="Times New Roman"/>
                <w:b/>
                <w:color w:val="17365D"/>
              </w:rPr>
              <w:t>Nazwa wskaźnika</w:t>
            </w:r>
          </w:p>
        </w:tc>
        <w:tc>
          <w:tcPr>
            <w:tcW w:w="1276"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246BA2" w:rsidRDefault="008002D7" w:rsidP="007D4A69">
            <w:pPr>
              <w:spacing w:after="0" w:line="240" w:lineRule="auto"/>
              <w:jc w:val="center"/>
              <w:rPr>
                <w:rFonts w:ascii="Times New Roman" w:hAnsi="Times New Roman" w:cs="Times New Roman"/>
                <w:b/>
                <w:color w:val="17365D"/>
              </w:rPr>
            </w:pPr>
            <w:r w:rsidRPr="00246BA2">
              <w:rPr>
                <w:rFonts w:ascii="Times New Roman" w:hAnsi="Times New Roman" w:cs="Times New Roman"/>
                <w:b/>
                <w:color w:val="17365D"/>
              </w:rPr>
              <w:t>Wartość wskaźnika</w:t>
            </w:r>
          </w:p>
          <w:p w:rsidR="008002D7" w:rsidRPr="00246BA2" w:rsidRDefault="008002D7" w:rsidP="007D4A69">
            <w:pPr>
              <w:spacing w:after="0" w:line="240" w:lineRule="auto"/>
              <w:jc w:val="center"/>
              <w:rPr>
                <w:rFonts w:ascii="Times New Roman" w:hAnsi="Times New Roman" w:cs="Times New Roman"/>
                <w:b/>
                <w:color w:val="17365D"/>
              </w:rPr>
            </w:pPr>
            <w:r w:rsidRPr="00246BA2">
              <w:rPr>
                <w:rFonts w:ascii="Times New Roman" w:hAnsi="Times New Roman" w:cs="Times New Roman"/>
                <w:b/>
                <w:color w:val="17365D"/>
              </w:rPr>
              <w:t>do 2018 roku</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246BA2" w:rsidRDefault="008002D7" w:rsidP="007D4A69">
            <w:pPr>
              <w:spacing w:after="0" w:line="240" w:lineRule="auto"/>
              <w:jc w:val="center"/>
              <w:rPr>
                <w:rFonts w:ascii="Times New Roman" w:hAnsi="Times New Roman" w:cs="Times New Roman"/>
                <w:b/>
                <w:color w:val="17365D"/>
              </w:rPr>
            </w:pPr>
            <w:r w:rsidRPr="00246BA2">
              <w:rPr>
                <w:rFonts w:ascii="Times New Roman" w:hAnsi="Times New Roman" w:cs="Times New Roman"/>
                <w:b/>
                <w:color w:val="17365D"/>
              </w:rPr>
              <w:t>Docelowa wartość wskaźnika</w:t>
            </w:r>
          </w:p>
          <w:p w:rsidR="008002D7" w:rsidRPr="00246BA2" w:rsidRDefault="008002D7" w:rsidP="007D4A69">
            <w:pPr>
              <w:spacing w:after="0" w:line="240" w:lineRule="auto"/>
              <w:jc w:val="center"/>
              <w:rPr>
                <w:rFonts w:ascii="Times New Roman" w:hAnsi="Times New Roman" w:cs="Times New Roman"/>
                <w:b/>
                <w:color w:val="17365D"/>
              </w:rPr>
            </w:pPr>
            <w:r w:rsidRPr="00246BA2">
              <w:rPr>
                <w:rFonts w:ascii="Times New Roman" w:hAnsi="Times New Roman" w:cs="Times New Roman"/>
                <w:b/>
                <w:color w:val="17365D"/>
              </w:rPr>
              <w:t>w 2023 roku.</w:t>
            </w:r>
          </w:p>
        </w:tc>
        <w:tc>
          <w:tcPr>
            <w:tcW w:w="1843"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246BA2" w:rsidRDefault="008002D7" w:rsidP="007D4A69">
            <w:pPr>
              <w:spacing w:after="0" w:line="240" w:lineRule="auto"/>
              <w:jc w:val="center"/>
              <w:rPr>
                <w:rFonts w:ascii="Times New Roman" w:hAnsi="Times New Roman" w:cs="Times New Roman"/>
                <w:b/>
                <w:color w:val="17365D"/>
              </w:rPr>
            </w:pPr>
            <w:r w:rsidRPr="00246BA2">
              <w:rPr>
                <w:rFonts w:ascii="Times New Roman" w:hAnsi="Times New Roman" w:cs="Times New Roman"/>
                <w:b/>
                <w:color w:val="17365D"/>
              </w:rPr>
              <w:t>Łączna kwota wsparcia na przedsięwzięcie</w:t>
            </w:r>
          </w:p>
        </w:tc>
      </w:tr>
      <w:tr w:rsidR="008002D7" w:rsidRPr="0050529C" w:rsidTr="008002D7">
        <w:trPr>
          <w:trHeight w:val="295"/>
        </w:trPr>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246BA2" w:rsidRDefault="008002D7" w:rsidP="007D4A69">
            <w:pPr>
              <w:jc w:val="center"/>
              <w:rPr>
                <w:rFonts w:ascii="Times New Roman" w:hAnsi="Times New Roman" w:cs="Times New Roman"/>
                <w:b/>
                <w:color w:val="17365D"/>
              </w:rPr>
            </w:pPr>
          </w:p>
        </w:tc>
        <w:tc>
          <w:tcPr>
            <w:tcW w:w="9497" w:type="dxa"/>
            <w:gridSpan w:val="5"/>
            <w:tcBorders>
              <w:top w:val="single" w:sz="4" w:space="0" w:color="auto"/>
              <w:left w:val="single" w:sz="4" w:space="0" w:color="auto"/>
              <w:bottom w:val="single" w:sz="4" w:space="0" w:color="auto"/>
              <w:right w:val="single" w:sz="4" w:space="0" w:color="auto"/>
            </w:tcBorders>
            <w:shd w:val="clear" w:color="auto" w:fill="92CDDC"/>
          </w:tcPr>
          <w:p w:rsidR="008002D7" w:rsidRPr="00246BA2" w:rsidRDefault="008002D7" w:rsidP="007D4A69">
            <w:pPr>
              <w:jc w:val="center"/>
              <w:rPr>
                <w:rFonts w:ascii="Times New Roman" w:hAnsi="Times New Roman" w:cs="Times New Roman"/>
                <w:b/>
                <w:color w:val="17365D"/>
              </w:rPr>
            </w:pPr>
            <w:r w:rsidRPr="00246BA2">
              <w:rPr>
                <w:rFonts w:ascii="Times New Roman" w:hAnsi="Times New Roman" w:cs="Times New Roman"/>
                <w:b/>
                <w:color w:val="17365D"/>
              </w:rPr>
              <w:t>Cel ogólny 1. Poprawa jakości życia mieszkańców obszaru LGD Nasze Bieszczady</w:t>
            </w:r>
          </w:p>
        </w:tc>
      </w:tr>
      <w:tr w:rsidR="008002D7" w:rsidRPr="0050529C" w:rsidTr="008002D7">
        <w:trPr>
          <w:trHeight w:val="120"/>
        </w:trPr>
        <w:tc>
          <w:tcPr>
            <w:tcW w:w="1418" w:type="dxa"/>
            <w:vMerge w:val="restart"/>
            <w:tcBorders>
              <w:top w:val="single" w:sz="4" w:space="0" w:color="auto"/>
              <w:left w:val="single" w:sz="4" w:space="0" w:color="auto"/>
              <w:right w:val="single" w:sz="4" w:space="0" w:color="auto"/>
            </w:tcBorders>
            <w:shd w:val="clear" w:color="auto" w:fill="BFBFBF"/>
            <w:vAlign w:val="center"/>
          </w:tcPr>
          <w:p w:rsidR="008002D7" w:rsidRPr="000539D3" w:rsidRDefault="008002D7" w:rsidP="007D4A69">
            <w:pPr>
              <w:jc w:val="center"/>
              <w:rPr>
                <w:rFonts w:ascii="Times New Roman" w:hAnsi="Times New Roman" w:cs="Times New Roman"/>
                <w:b/>
                <w:color w:val="17365D"/>
              </w:rPr>
            </w:pPr>
            <w:r w:rsidRPr="000539D3">
              <w:rPr>
                <w:rFonts w:ascii="Times New Roman" w:hAnsi="Times New Roman" w:cs="Times New Roman"/>
                <w:b/>
                <w:color w:val="17365D"/>
              </w:rPr>
              <w:t>1.1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002D7" w:rsidRPr="000539D3" w:rsidRDefault="008002D7" w:rsidP="007D4A69">
            <w:pPr>
              <w:spacing w:after="0" w:line="240" w:lineRule="auto"/>
              <w:rPr>
                <w:rFonts w:ascii="Times New Roman" w:hAnsi="Times New Roman" w:cs="Times New Roman"/>
              </w:rPr>
            </w:pPr>
            <w:r w:rsidRPr="000539D3">
              <w:rPr>
                <w:rFonts w:ascii="Times New Roman" w:hAnsi="Times New Roman" w:cs="Times New Roman"/>
              </w:rPr>
              <w:t>1.1.1 Aktywizacja i lepsze zorganizowanie mieszkańców działających na rzecz swojej „małej ojczyzny”;</w:t>
            </w:r>
          </w:p>
        </w:tc>
        <w:tc>
          <w:tcPr>
            <w:tcW w:w="2126" w:type="dxa"/>
            <w:tcBorders>
              <w:top w:val="single" w:sz="4" w:space="0" w:color="auto"/>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Liczba zrealizowanych działań</w:t>
            </w:r>
          </w:p>
        </w:tc>
        <w:tc>
          <w:tcPr>
            <w:tcW w:w="1276" w:type="dxa"/>
            <w:tcBorders>
              <w:top w:val="single" w:sz="4" w:space="0" w:color="auto"/>
              <w:left w:val="single" w:sz="4" w:space="0" w:color="auto"/>
              <w:bottom w:val="single" w:sz="4" w:space="0" w:color="auto"/>
              <w:right w:val="single" w:sz="4" w:space="0" w:color="auto"/>
            </w:tcBorders>
            <w:shd w:val="clear" w:color="auto" w:fill="92CDDC"/>
            <w:vAlign w:val="center"/>
          </w:tcPr>
          <w:p w:rsidR="008002D7" w:rsidRPr="000539D3" w:rsidRDefault="00D572D5" w:rsidP="007D4A69">
            <w:pPr>
              <w:spacing w:after="0"/>
              <w:jc w:val="center"/>
              <w:rPr>
                <w:rFonts w:ascii="Times New Roman" w:hAnsi="Times New Roman" w:cs="Times New Roman"/>
                <w:color w:val="17365D"/>
              </w:rPr>
            </w:pPr>
            <w:r w:rsidRPr="000539D3">
              <w:rPr>
                <w:rFonts w:ascii="Times New Roman" w:hAnsi="Times New Roman" w:cs="Times New Roman"/>
                <w:color w:val="17365D"/>
              </w:rPr>
              <w:t>0</w:t>
            </w:r>
          </w:p>
        </w:tc>
        <w:tc>
          <w:tcPr>
            <w:tcW w:w="1275" w:type="dxa"/>
            <w:tcBorders>
              <w:top w:val="single" w:sz="4" w:space="0" w:color="auto"/>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bCs/>
              </w:rPr>
              <w:t>5</w:t>
            </w:r>
          </w:p>
        </w:tc>
        <w:tc>
          <w:tcPr>
            <w:tcW w:w="1843" w:type="dxa"/>
            <w:tcBorders>
              <w:top w:val="single" w:sz="4" w:space="0" w:color="auto"/>
              <w:left w:val="single" w:sz="4" w:space="0" w:color="auto"/>
              <w:bottom w:val="single" w:sz="4" w:space="0" w:color="auto"/>
              <w:right w:val="single" w:sz="4" w:space="0" w:color="auto"/>
            </w:tcBorders>
            <w:shd w:val="clear" w:color="auto" w:fill="92CDDC"/>
            <w:vAlign w:val="center"/>
          </w:tcPr>
          <w:p w:rsidR="008002D7" w:rsidRPr="000539D3" w:rsidRDefault="008002D7" w:rsidP="007D4A69">
            <w:pPr>
              <w:jc w:val="right"/>
              <w:rPr>
                <w:rFonts w:ascii="Times New Roman" w:hAnsi="Times New Roman" w:cs="Times New Roman"/>
                <w:color w:val="17365D"/>
              </w:rPr>
            </w:pPr>
            <w:r w:rsidRPr="000539D3">
              <w:rPr>
                <w:rFonts w:ascii="Times New Roman" w:hAnsi="Times New Roman" w:cs="Times New Roman"/>
                <w:color w:val="17365D"/>
              </w:rPr>
              <w:t>25 000,00</w:t>
            </w:r>
          </w:p>
        </w:tc>
      </w:tr>
      <w:tr w:rsidR="008002D7" w:rsidRPr="0050529C" w:rsidTr="008002D7">
        <w:trPr>
          <w:trHeight w:val="120"/>
        </w:trPr>
        <w:tc>
          <w:tcPr>
            <w:tcW w:w="1418" w:type="dxa"/>
            <w:vMerge/>
            <w:tcBorders>
              <w:left w:val="single" w:sz="4" w:space="0" w:color="auto"/>
              <w:bottom w:val="single" w:sz="4" w:space="0" w:color="auto"/>
              <w:right w:val="single" w:sz="4" w:space="0" w:color="auto"/>
            </w:tcBorders>
            <w:shd w:val="clear" w:color="auto" w:fill="BFBFBF"/>
            <w:vAlign w:val="center"/>
          </w:tcPr>
          <w:p w:rsidR="008002D7" w:rsidRPr="000539D3" w:rsidRDefault="008002D7" w:rsidP="007D4A69">
            <w:pPr>
              <w:jc w:val="center"/>
              <w:rPr>
                <w:rFonts w:ascii="Times New Roman" w:hAnsi="Times New Roman" w:cs="Times New Roman"/>
                <w:b/>
                <w:color w:val="17365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002D7" w:rsidRPr="000539D3" w:rsidRDefault="000539D3" w:rsidP="007D4A69">
            <w:pPr>
              <w:spacing w:after="0" w:line="240" w:lineRule="auto"/>
              <w:rPr>
                <w:rFonts w:ascii="Times New Roman" w:hAnsi="Times New Roman" w:cs="Times New Roman"/>
              </w:rPr>
            </w:pPr>
            <w:r>
              <w:rPr>
                <w:rFonts w:ascii="Times New Roman" w:hAnsi="Times New Roman" w:cs="Times New Roman"/>
              </w:rPr>
              <w:t>1.1.2 Rozwijanie współpracy z </w:t>
            </w:r>
            <w:r w:rsidR="008002D7" w:rsidRPr="000539D3">
              <w:rPr>
                <w:rFonts w:ascii="Times New Roman" w:hAnsi="Times New Roman" w:cs="Times New Roman"/>
              </w:rPr>
              <w:t>innymi LGD oraz organizacjami pozarządowymi w zakresie aktywizacji mieszkańców i promocji obszaru;</w:t>
            </w:r>
          </w:p>
        </w:tc>
        <w:tc>
          <w:tcPr>
            <w:tcW w:w="2126" w:type="dxa"/>
            <w:tcBorders>
              <w:top w:val="single" w:sz="4" w:space="0" w:color="auto"/>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Liczba zrealizowanych projektów</w:t>
            </w:r>
          </w:p>
        </w:tc>
        <w:tc>
          <w:tcPr>
            <w:tcW w:w="1276" w:type="dxa"/>
            <w:tcBorders>
              <w:top w:val="single" w:sz="4" w:space="0" w:color="auto"/>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jc w:val="center"/>
              <w:rPr>
                <w:rFonts w:ascii="Times New Roman" w:hAnsi="Times New Roman" w:cs="Times New Roman"/>
                <w:color w:val="17365D"/>
              </w:rPr>
            </w:pPr>
            <w:r w:rsidRPr="000539D3">
              <w:rPr>
                <w:rFonts w:ascii="Times New Roman" w:hAnsi="Times New Roman" w:cs="Times New Roman"/>
                <w:color w:val="17365D"/>
              </w:rPr>
              <w:t>1</w:t>
            </w:r>
          </w:p>
        </w:tc>
        <w:tc>
          <w:tcPr>
            <w:tcW w:w="1275" w:type="dxa"/>
            <w:tcBorders>
              <w:top w:val="single" w:sz="4" w:space="0" w:color="auto"/>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bCs/>
              </w:rPr>
              <w:t>1</w:t>
            </w:r>
          </w:p>
        </w:tc>
        <w:tc>
          <w:tcPr>
            <w:tcW w:w="1843" w:type="dxa"/>
            <w:tcBorders>
              <w:top w:val="single" w:sz="4" w:space="0" w:color="auto"/>
              <w:left w:val="single" w:sz="4" w:space="0" w:color="auto"/>
              <w:bottom w:val="single" w:sz="4" w:space="0" w:color="auto"/>
              <w:right w:val="single" w:sz="4" w:space="0" w:color="auto"/>
            </w:tcBorders>
            <w:shd w:val="clear" w:color="auto" w:fill="92CDDC"/>
            <w:vAlign w:val="center"/>
          </w:tcPr>
          <w:p w:rsidR="008002D7" w:rsidRPr="000539D3" w:rsidRDefault="00832E59" w:rsidP="007D4A69">
            <w:pPr>
              <w:jc w:val="right"/>
              <w:rPr>
                <w:rFonts w:ascii="Times New Roman" w:hAnsi="Times New Roman" w:cs="Times New Roman"/>
                <w:color w:val="17365D"/>
              </w:rPr>
            </w:pPr>
            <w:r>
              <w:rPr>
                <w:rFonts w:ascii="Times New Roman" w:hAnsi="Times New Roman" w:cs="Times New Roman"/>
                <w:color w:val="17365D"/>
              </w:rPr>
              <w:t>9</w:t>
            </w:r>
            <w:r w:rsidR="008002D7" w:rsidRPr="000539D3">
              <w:rPr>
                <w:rFonts w:ascii="Times New Roman" w:hAnsi="Times New Roman" w:cs="Times New Roman"/>
                <w:color w:val="17365D"/>
              </w:rPr>
              <w:t>0 000,00</w:t>
            </w:r>
          </w:p>
        </w:tc>
      </w:tr>
      <w:tr w:rsidR="008E6953" w:rsidRPr="0050529C" w:rsidTr="00871B60">
        <w:trPr>
          <w:trHeight w:val="1245"/>
        </w:trPr>
        <w:tc>
          <w:tcPr>
            <w:tcW w:w="1418" w:type="dxa"/>
            <w:vMerge w:val="restart"/>
            <w:tcBorders>
              <w:top w:val="single" w:sz="4" w:space="0" w:color="auto"/>
              <w:left w:val="single" w:sz="4" w:space="0" w:color="auto"/>
              <w:right w:val="single" w:sz="4" w:space="0" w:color="auto"/>
            </w:tcBorders>
            <w:shd w:val="clear" w:color="auto" w:fill="BFBFBF"/>
            <w:vAlign w:val="center"/>
          </w:tcPr>
          <w:p w:rsidR="008E6953" w:rsidRPr="000539D3" w:rsidRDefault="008E6953" w:rsidP="007D4A69">
            <w:pPr>
              <w:jc w:val="center"/>
              <w:rPr>
                <w:rFonts w:ascii="Times New Roman" w:hAnsi="Times New Roman" w:cs="Times New Roman"/>
                <w:b/>
                <w:color w:val="17365D"/>
              </w:rPr>
            </w:pPr>
            <w:r w:rsidRPr="000539D3">
              <w:rPr>
                <w:rFonts w:ascii="Times New Roman" w:hAnsi="Times New Roman" w:cs="Times New Roman"/>
                <w:b/>
                <w:color w:val="17365D"/>
              </w:rPr>
              <w:t>1.2</w:t>
            </w:r>
          </w:p>
        </w:tc>
        <w:tc>
          <w:tcPr>
            <w:tcW w:w="2977" w:type="dxa"/>
            <w:tcBorders>
              <w:top w:val="single" w:sz="4" w:space="0" w:color="auto"/>
              <w:left w:val="single" w:sz="4" w:space="0" w:color="auto"/>
              <w:right w:val="single" w:sz="4" w:space="0" w:color="auto"/>
            </w:tcBorders>
            <w:shd w:val="clear" w:color="auto" w:fill="auto"/>
            <w:vAlign w:val="center"/>
          </w:tcPr>
          <w:p w:rsidR="008E6953" w:rsidRPr="000539D3" w:rsidRDefault="008E6953" w:rsidP="002E1304">
            <w:pPr>
              <w:spacing w:after="0" w:line="240" w:lineRule="auto"/>
              <w:rPr>
                <w:rFonts w:ascii="Times New Roman" w:hAnsi="Times New Roman" w:cs="Times New Roman"/>
              </w:rPr>
            </w:pPr>
            <w:r w:rsidRPr="000539D3">
              <w:rPr>
                <w:rFonts w:ascii="Times New Roman" w:hAnsi="Times New Roman" w:cs="Times New Roman"/>
              </w:rPr>
              <w:t xml:space="preserve">1.2.1 Rozwój ogólnodostępnej infrastruktury turystycznej, </w:t>
            </w:r>
            <w:r w:rsidRPr="002E1304">
              <w:rPr>
                <w:rFonts w:ascii="Times New Roman" w:hAnsi="Times New Roman" w:cs="Times New Roman"/>
              </w:rPr>
              <w:t>kulturalnej i</w:t>
            </w:r>
            <w:r w:rsidR="00836607">
              <w:rPr>
                <w:rFonts w:ascii="Times New Roman" w:hAnsi="Times New Roman" w:cs="Times New Roman"/>
              </w:rPr>
              <w:t xml:space="preserve"> </w:t>
            </w:r>
            <w:r w:rsidRPr="002E1304">
              <w:rPr>
                <w:rFonts w:ascii="Times New Roman" w:hAnsi="Times New Roman" w:cs="Times New Roman"/>
              </w:rPr>
              <w:t>rekreacyjnej</w:t>
            </w:r>
            <w:r w:rsidRPr="000539D3">
              <w:rPr>
                <w:rFonts w:ascii="Times New Roman" w:hAnsi="Times New Roman" w:cs="Times New Roman"/>
              </w:rPr>
              <w:t>;</w:t>
            </w:r>
          </w:p>
        </w:tc>
        <w:tc>
          <w:tcPr>
            <w:tcW w:w="2126" w:type="dxa"/>
            <w:tcBorders>
              <w:top w:val="single" w:sz="4" w:space="0" w:color="auto"/>
              <w:left w:val="single" w:sz="4" w:space="0" w:color="auto"/>
              <w:right w:val="single" w:sz="4" w:space="0" w:color="auto"/>
            </w:tcBorders>
            <w:shd w:val="clear" w:color="auto" w:fill="92CDDC"/>
            <w:vAlign w:val="center"/>
          </w:tcPr>
          <w:p w:rsidR="008E6953" w:rsidRPr="000539D3" w:rsidRDefault="008E6953" w:rsidP="002E1304">
            <w:pPr>
              <w:spacing w:after="0" w:line="240" w:lineRule="auto"/>
              <w:jc w:val="center"/>
              <w:rPr>
                <w:rFonts w:ascii="Times New Roman" w:hAnsi="Times New Roman" w:cs="Times New Roman"/>
              </w:rPr>
            </w:pPr>
            <w:r w:rsidRPr="000539D3">
              <w:rPr>
                <w:rFonts w:ascii="Times New Roman" w:hAnsi="Times New Roman" w:cs="Times New Roman"/>
              </w:rPr>
              <w:t>Liczba obiektów ogólnodostępne</w:t>
            </w:r>
            <w:r w:rsidR="000539D3">
              <w:rPr>
                <w:rFonts w:ascii="Times New Roman" w:hAnsi="Times New Roman" w:cs="Times New Roman"/>
              </w:rPr>
              <w:t xml:space="preserve">j infrastruktury </w:t>
            </w:r>
            <w:r w:rsidR="00B32126">
              <w:rPr>
                <w:rFonts w:ascii="Times New Roman" w:hAnsi="Times New Roman" w:cs="Times New Roman"/>
              </w:rPr>
              <w:t>kulturalnej</w:t>
            </w:r>
            <w:r w:rsidR="002E1304">
              <w:rPr>
                <w:rFonts w:ascii="Times New Roman" w:hAnsi="Times New Roman" w:cs="Times New Roman"/>
              </w:rPr>
              <w:t xml:space="preserve">, </w:t>
            </w:r>
            <w:r w:rsidR="0005348B">
              <w:rPr>
                <w:rFonts w:ascii="Times New Roman" w:hAnsi="Times New Roman" w:cs="Times New Roman"/>
              </w:rPr>
              <w:t>turystycznej i</w:t>
            </w:r>
            <w:r w:rsidR="000539D3">
              <w:rPr>
                <w:rFonts w:ascii="Times New Roman" w:hAnsi="Times New Roman" w:cs="Times New Roman"/>
              </w:rPr>
              <w:t> </w:t>
            </w:r>
            <w:r w:rsidRPr="000539D3">
              <w:rPr>
                <w:rFonts w:ascii="Times New Roman" w:hAnsi="Times New Roman" w:cs="Times New Roman"/>
              </w:rPr>
              <w:t>rekreacyjnej objęta wsparciem</w:t>
            </w:r>
          </w:p>
        </w:tc>
        <w:tc>
          <w:tcPr>
            <w:tcW w:w="1276" w:type="dxa"/>
            <w:tcBorders>
              <w:top w:val="single" w:sz="4" w:space="0" w:color="auto"/>
              <w:left w:val="single" w:sz="4" w:space="0" w:color="auto"/>
              <w:right w:val="single" w:sz="4" w:space="0" w:color="auto"/>
            </w:tcBorders>
            <w:shd w:val="clear" w:color="auto" w:fill="92CDDC"/>
            <w:vAlign w:val="center"/>
          </w:tcPr>
          <w:p w:rsidR="008E6953" w:rsidRPr="000539D3" w:rsidRDefault="008E6953" w:rsidP="007D4A69">
            <w:pPr>
              <w:spacing w:after="0"/>
              <w:jc w:val="center"/>
              <w:rPr>
                <w:rFonts w:ascii="Times New Roman" w:hAnsi="Times New Roman" w:cs="Times New Roman"/>
                <w:color w:val="17365D"/>
              </w:rPr>
            </w:pPr>
            <w:r w:rsidRPr="000539D3">
              <w:rPr>
                <w:rFonts w:ascii="Times New Roman" w:hAnsi="Times New Roman" w:cs="Times New Roman"/>
                <w:color w:val="17365D"/>
              </w:rPr>
              <w:t>4</w:t>
            </w:r>
          </w:p>
        </w:tc>
        <w:tc>
          <w:tcPr>
            <w:tcW w:w="1275" w:type="dxa"/>
            <w:tcBorders>
              <w:top w:val="single" w:sz="4" w:space="0" w:color="auto"/>
              <w:left w:val="single" w:sz="4" w:space="0" w:color="auto"/>
              <w:right w:val="single" w:sz="4" w:space="0" w:color="auto"/>
            </w:tcBorders>
            <w:shd w:val="clear" w:color="auto" w:fill="92CDDC"/>
            <w:vAlign w:val="center"/>
          </w:tcPr>
          <w:p w:rsidR="008E6953" w:rsidRPr="000539D3" w:rsidRDefault="008E6953" w:rsidP="007D4A69">
            <w:pPr>
              <w:spacing w:after="0" w:line="240" w:lineRule="auto"/>
              <w:jc w:val="center"/>
              <w:rPr>
                <w:rFonts w:ascii="Times New Roman" w:hAnsi="Times New Roman" w:cs="Times New Roman"/>
              </w:rPr>
            </w:pPr>
            <w:r w:rsidRPr="000539D3">
              <w:rPr>
                <w:rFonts w:ascii="Times New Roman" w:hAnsi="Times New Roman" w:cs="Times New Roman"/>
              </w:rPr>
              <w:t>7</w:t>
            </w:r>
          </w:p>
        </w:tc>
        <w:tc>
          <w:tcPr>
            <w:tcW w:w="1843" w:type="dxa"/>
            <w:tcBorders>
              <w:top w:val="single" w:sz="4" w:space="0" w:color="auto"/>
              <w:left w:val="single" w:sz="4" w:space="0" w:color="auto"/>
              <w:right w:val="single" w:sz="4" w:space="0" w:color="auto"/>
            </w:tcBorders>
            <w:shd w:val="clear" w:color="auto" w:fill="92CDDC"/>
            <w:vAlign w:val="center"/>
          </w:tcPr>
          <w:p w:rsidR="008E6953" w:rsidRPr="000539D3" w:rsidRDefault="008E6953" w:rsidP="007D4A69">
            <w:pPr>
              <w:jc w:val="right"/>
              <w:rPr>
                <w:rFonts w:ascii="Times New Roman" w:hAnsi="Times New Roman" w:cs="Times New Roman"/>
                <w:color w:val="17365D"/>
              </w:rPr>
            </w:pPr>
            <w:r w:rsidRPr="000539D3">
              <w:rPr>
                <w:rFonts w:ascii="Times New Roman" w:hAnsi="Times New Roman" w:cs="Times New Roman"/>
                <w:color w:val="17365D"/>
              </w:rPr>
              <w:t>630 000,00</w:t>
            </w:r>
          </w:p>
        </w:tc>
      </w:tr>
      <w:tr w:rsidR="008E6953" w:rsidRPr="0050529C" w:rsidTr="00871B60">
        <w:trPr>
          <w:trHeight w:val="134"/>
        </w:trPr>
        <w:tc>
          <w:tcPr>
            <w:tcW w:w="1418" w:type="dxa"/>
            <w:vMerge/>
            <w:tcBorders>
              <w:left w:val="single" w:sz="4" w:space="0" w:color="auto"/>
              <w:right w:val="single" w:sz="4" w:space="0" w:color="auto"/>
            </w:tcBorders>
            <w:shd w:val="clear" w:color="auto" w:fill="BFBFBF"/>
            <w:vAlign w:val="center"/>
          </w:tcPr>
          <w:p w:rsidR="008E6953" w:rsidRPr="000539D3" w:rsidRDefault="008E6953" w:rsidP="007D4A69">
            <w:pPr>
              <w:jc w:val="center"/>
              <w:rPr>
                <w:rFonts w:ascii="Times New Roman" w:hAnsi="Times New Roman" w:cs="Times New Roman"/>
                <w:b/>
                <w:color w:val="17365D"/>
              </w:rPr>
            </w:pPr>
          </w:p>
        </w:tc>
        <w:tc>
          <w:tcPr>
            <w:tcW w:w="2977" w:type="dxa"/>
            <w:tcBorders>
              <w:left w:val="single" w:sz="4" w:space="0" w:color="auto"/>
              <w:bottom w:val="single" w:sz="4" w:space="0" w:color="auto"/>
              <w:right w:val="single" w:sz="4" w:space="0" w:color="auto"/>
            </w:tcBorders>
            <w:shd w:val="clear" w:color="auto" w:fill="auto"/>
            <w:vAlign w:val="center"/>
          </w:tcPr>
          <w:p w:rsidR="008E6953" w:rsidRPr="000539D3" w:rsidRDefault="008E6953" w:rsidP="002E1304">
            <w:pPr>
              <w:spacing w:after="0" w:line="240" w:lineRule="auto"/>
              <w:rPr>
                <w:rFonts w:ascii="Times New Roman" w:hAnsi="Times New Roman" w:cs="Times New Roman"/>
                <w:color w:val="17365D"/>
              </w:rPr>
            </w:pPr>
            <w:r w:rsidRPr="000539D3">
              <w:rPr>
                <w:rFonts w:ascii="Times New Roman" w:hAnsi="Times New Roman" w:cs="Times New Roman"/>
                <w:color w:val="17365D"/>
              </w:rPr>
              <w:t xml:space="preserve">1.2.2 </w:t>
            </w:r>
            <w:r w:rsidR="000539D3">
              <w:rPr>
                <w:rFonts w:ascii="Times New Roman" w:hAnsi="Times New Roman" w:cs="Times New Roman"/>
              </w:rPr>
              <w:t xml:space="preserve"> Aktywizacja i </w:t>
            </w:r>
            <w:r w:rsidRPr="000539D3">
              <w:rPr>
                <w:rFonts w:ascii="Times New Roman" w:hAnsi="Times New Roman" w:cs="Times New Roman"/>
              </w:rPr>
              <w:t>wspieranie inicjatyw społecznych na rzecz rozwoju infrastruktury rekreacyjnej na obszarze LGD</w:t>
            </w:r>
          </w:p>
        </w:tc>
        <w:tc>
          <w:tcPr>
            <w:tcW w:w="2126" w:type="dxa"/>
            <w:tcBorders>
              <w:left w:val="single" w:sz="4" w:space="0" w:color="auto"/>
              <w:bottom w:val="single" w:sz="4" w:space="0" w:color="auto"/>
              <w:right w:val="single" w:sz="4" w:space="0" w:color="auto"/>
            </w:tcBorders>
            <w:shd w:val="clear" w:color="auto" w:fill="92CDDC"/>
            <w:vAlign w:val="center"/>
          </w:tcPr>
          <w:p w:rsidR="008E6953" w:rsidRPr="000539D3" w:rsidRDefault="00C01B84" w:rsidP="007D4A69">
            <w:pPr>
              <w:spacing w:after="0" w:line="240" w:lineRule="auto"/>
              <w:jc w:val="center"/>
              <w:rPr>
                <w:rFonts w:ascii="Times New Roman" w:hAnsi="Times New Roman" w:cs="Times New Roman"/>
              </w:rPr>
            </w:pPr>
            <w:r w:rsidRPr="000539D3">
              <w:rPr>
                <w:rFonts w:ascii="Times New Roman" w:hAnsi="Times New Roman" w:cs="Times New Roman"/>
              </w:rPr>
              <w:t>Liczba zrealizowanych działań</w:t>
            </w:r>
          </w:p>
        </w:tc>
        <w:tc>
          <w:tcPr>
            <w:tcW w:w="1276" w:type="dxa"/>
            <w:tcBorders>
              <w:left w:val="single" w:sz="4" w:space="0" w:color="auto"/>
              <w:bottom w:val="single" w:sz="4" w:space="0" w:color="auto"/>
              <w:right w:val="single" w:sz="4" w:space="0" w:color="auto"/>
            </w:tcBorders>
            <w:shd w:val="clear" w:color="auto" w:fill="92CDDC"/>
            <w:vAlign w:val="center"/>
          </w:tcPr>
          <w:p w:rsidR="008E6953" w:rsidRPr="000539D3" w:rsidRDefault="008E6953" w:rsidP="007D4A69">
            <w:pPr>
              <w:spacing w:after="0"/>
              <w:jc w:val="center"/>
              <w:rPr>
                <w:rFonts w:ascii="Times New Roman" w:hAnsi="Times New Roman" w:cs="Times New Roman"/>
                <w:color w:val="17365D"/>
              </w:rPr>
            </w:pPr>
            <w:r w:rsidRPr="000539D3">
              <w:rPr>
                <w:rFonts w:ascii="Times New Roman" w:hAnsi="Times New Roman" w:cs="Times New Roman"/>
                <w:color w:val="17365D"/>
              </w:rPr>
              <w:t>10</w:t>
            </w:r>
          </w:p>
        </w:tc>
        <w:tc>
          <w:tcPr>
            <w:tcW w:w="1275" w:type="dxa"/>
            <w:tcBorders>
              <w:left w:val="single" w:sz="4" w:space="0" w:color="auto"/>
              <w:bottom w:val="single" w:sz="4" w:space="0" w:color="auto"/>
              <w:right w:val="single" w:sz="4" w:space="0" w:color="auto"/>
            </w:tcBorders>
            <w:shd w:val="clear" w:color="auto" w:fill="92CDDC"/>
            <w:vAlign w:val="center"/>
          </w:tcPr>
          <w:p w:rsidR="008E6953" w:rsidRPr="000539D3" w:rsidRDefault="008E6953" w:rsidP="007D4A69">
            <w:pPr>
              <w:spacing w:after="0" w:line="240" w:lineRule="auto"/>
              <w:jc w:val="center"/>
              <w:rPr>
                <w:rFonts w:ascii="Times New Roman" w:hAnsi="Times New Roman" w:cs="Times New Roman"/>
                <w:bCs/>
              </w:rPr>
            </w:pPr>
            <w:r w:rsidRPr="000539D3">
              <w:rPr>
                <w:rFonts w:ascii="Times New Roman" w:hAnsi="Times New Roman" w:cs="Times New Roman"/>
                <w:bCs/>
              </w:rPr>
              <w:t>10</w:t>
            </w:r>
          </w:p>
        </w:tc>
        <w:tc>
          <w:tcPr>
            <w:tcW w:w="1843" w:type="dxa"/>
            <w:tcBorders>
              <w:left w:val="single" w:sz="4" w:space="0" w:color="auto"/>
              <w:bottom w:val="single" w:sz="4" w:space="0" w:color="auto"/>
              <w:right w:val="single" w:sz="4" w:space="0" w:color="auto"/>
            </w:tcBorders>
            <w:shd w:val="clear" w:color="auto" w:fill="92CDDC"/>
            <w:vAlign w:val="center"/>
          </w:tcPr>
          <w:p w:rsidR="008E6953" w:rsidRPr="000539D3" w:rsidRDefault="00832E59" w:rsidP="007D4A69">
            <w:pPr>
              <w:jc w:val="right"/>
              <w:rPr>
                <w:rFonts w:ascii="Times New Roman" w:hAnsi="Times New Roman" w:cs="Times New Roman"/>
                <w:color w:val="17365D"/>
              </w:rPr>
            </w:pPr>
            <w:r>
              <w:rPr>
                <w:rFonts w:ascii="Times New Roman" w:hAnsi="Times New Roman" w:cs="Times New Roman"/>
                <w:color w:val="17365D"/>
              </w:rPr>
              <w:t>20</w:t>
            </w:r>
            <w:r w:rsidR="008E6953" w:rsidRPr="000539D3">
              <w:rPr>
                <w:rFonts w:ascii="Times New Roman" w:hAnsi="Times New Roman" w:cs="Times New Roman"/>
                <w:color w:val="17365D"/>
              </w:rPr>
              <w:t>0 000,00</w:t>
            </w:r>
          </w:p>
        </w:tc>
      </w:tr>
      <w:tr w:rsidR="008E6953" w:rsidRPr="0050529C" w:rsidTr="00871B60">
        <w:trPr>
          <w:trHeight w:val="2038"/>
        </w:trPr>
        <w:tc>
          <w:tcPr>
            <w:tcW w:w="1418" w:type="dxa"/>
            <w:vMerge/>
            <w:tcBorders>
              <w:left w:val="single" w:sz="4" w:space="0" w:color="auto"/>
              <w:bottom w:val="single" w:sz="4" w:space="0" w:color="auto"/>
              <w:right w:val="single" w:sz="4" w:space="0" w:color="auto"/>
            </w:tcBorders>
            <w:shd w:val="clear" w:color="auto" w:fill="BFBFBF"/>
            <w:vAlign w:val="center"/>
          </w:tcPr>
          <w:p w:rsidR="008E6953" w:rsidRPr="000539D3" w:rsidRDefault="008E6953" w:rsidP="007D4A69">
            <w:pPr>
              <w:jc w:val="center"/>
              <w:rPr>
                <w:rFonts w:ascii="Times New Roman" w:hAnsi="Times New Roman" w:cs="Times New Roman"/>
                <w:b/>
                <w:color w:val="17365D"/>
              </w:rPr>
            </w:pPr>
          </w:p>
        </w:tc>
        <w:tc>
          <w:tcPr>
            <w:tcW w:w="2977" w:type="dxa"/>
            <w:tcBorders>
              <w:left w:val="single" w:sz="4" w:space="0" w:color="auto"/>
              <w:bottom w:val="single" w:sz="4" w:space="0" w:color="auto"/>
              <w:right w:val="single" w:sz="4" w:space="0" w:color="auto"/>
            </w:tcBorders>
            <w:shd w:val="clear" w:color="auto" w:fill="auto"/>
            <w:vAlign w:val="center"/>
          </w:tcPr>
          <w:p w:rsidR="008E6953" w:rsidRPr="000539D3" w:rsidRDefault="008E6953" w:rsidP="002E1304">
            <w:pPr>
              <w:spacing w:after="0" w:line="240" w:lineRule="auto"/>
              <w:rPr>
                <w:rFonts w:ascii="Times New Roman" w:hAnsi="Times New Roman" w:cs="Times New Roman"/>
                <w:color w:val="17365D"/>
              </w:rPr>
            </w:pPr>
            <w:r w:rsidRPr="000539D3">
              <w:rPr>
                <w:rFonts w:ascii="Times New Roman" w:hAnsi="Times New Roman" w:cs="Times New Roman"/>
                <w:color w:val="17365D"/>
              </w:rPr>
              <w:t xml:space="preserve">1.2.3 </w:t>
            </w:r>
            <w:r w:rsidRPr="000539D3">
              <w:rPr>
                <w:rFonts w:ascii="Times New Roman" w:hAnsi="Times New Roman" w:cs="Times New Roman"/>
              </w:rPr>
              <w:t xml:space="preserve">Aktywizacja i wspieranie inicjatyw społecznych na rzecz rozwoju integracji społecznej poprzez organizację zajęć </w:t>
            </w:r>
            <w:r w:rsidR="002E1304">
              <w:rPr>
                <w:rFonts w:ascii="Times New Roman" w:hAnsi="Times New Roman" w:cs="Times New Roman"/>
              </w:rPr>
              <w:t>rekreacyjnych</w:t>
            </w:r>
            <w:r w:rsidRPr="000539D3">
              <w:rPr>
                <w:rFonts w:ascii="Times New Roman" w:hAnsi="Times New Roman" w:cs="Times New Roman"/>
              </w:rPr>
              <w:t xml:space="preserve"> z zaangażowanie</w:t>
            </w:r>
            <w:r w:rsidR="002E1304">
              <w:rPr>
                <w:rFonts w:ascii="Times New Roman" w:hAnsi="Times New Roman" w:cs="Times New Roman"/>
              </w:rPr>
              <w:t>m</w:t>
            </w:r>
            <w:r w:rsidRPr="000539D3">
              <w:rPr>
                <w:rFonts w:ascii="Times New Roman" w:hAnsi="Times New Roman" w:cs="Times New Roman"/>
              </w:rPr>
              <w:t xml:space="preserve"> osób z grup defaworyzowanych z obszaru</w:t>
            </w:r>
            <w:r w:rsidR="000539D3">
              <w:rPr>
                <w:rFonts w:ascii="Times New Roman" w:hAnsi="Times New Roman" w:cs="Times New Roman"/>
              </w:rPr>
              <w:t xml:space="preserve"> L</w:t>
            </w:r>
            <w:r w:rsidRPr="000539D3">
              <w:rPr>
                <w:rFonts w:ascii="Times New Roman" w:hAnsi="Times New Roman" w:cs="Times New Roman"/>
              </w:rPr>
              <w:t>GD</w:t>
            </w:r>
          </w:p>
        </w:tc>
        <w:tc>
          <w:tcPr>
            <w:tcW w:w="2126" w:type="dxa"/>
            <w:tcBorders>
              <w:left w:val="single" w:sz="4" w:space="0" w:color="auto"/>
              <w:bottom w:val="single" w:sz="4" w:space="0" w:color="auto"/>
              <w:right w:val="single" w:sz="4" w:space="0" w:color="auto"/>
            </w:tcBorders>
            <w:shd w:val="clear" w:color="auto" w:fill="92CDDC"/>
            <w:vAlign w:val="center"/>
          </w:tcPr>
          <w:p w:rsidR="008E6953" w:rsidRPr="000539D3" w:rsidRDefault="00C01B84" w:rsidP="000539D3">
            <w:pPr>
              <w:spacing w:after="0" w:line="240" w:lineRule="auto"/>
              <w:jc w:val="center"/>
              <w:rPr>
                <w:rFonts w:ascii="Times New Roman" w:hAnsi="Times New Roman" w:cs="Times New Roman"/>
              </w:rPr>
            </w:pPr>
            <w:r w:rsidRPr="000539D3">
              <w:rPr>
                <w:rFonts w:ascii="Times New Roman" w:hAnsi="Times New Roman" w:cs="Times New Roman"/>
              </w:rPr>
              <w:t>Liczba zrealizowanych działań</w:t>
            </w:r>
          </w:p>
        </w:tc>
        <w:tc>
          <w:tcPr>
            <w:tcW w:w="1276" w:type="dxa"/>
            <w:tcBorders>
              <w:left w:val="single" w:sz="4" w:space="0" w:color="auto"/>
              <w:bottom w:val="single" w:sz="4" w:space="0" w:color="auto"/>
              <w:right w:val="single" w:sz="4" w:space="0" w:color="auto"/>
            </w:tcBorders>
            <w:shd w:val="clear" w:color="auto" w:fill="92CDDC"/>
            <w:vAlign w:val="center"/>
          </w:tcPr>
          <w:p w:rsidR="008E6953" w:rsidRPr="000539D3" w:rsidRDefault="008E6953" w:rsidP="007D4A69">
            <w:pPr>
              <w:spacing w:after="0"/>
              <w:jc w:val="center"/>
              <w:rPr>
                <w:rFonts w:ascii="Times New Roman" w:hAnsi="Times New Roman" w:cs="Times New Roman"/>
                <w:color w:val="17365D"/>
              </w:rPr>
            </w:pPr>
            <w:r w:rsidRPr="000539D3">
              <w:rPr>
                <w:rFonts w:ascii="Times New Roman" w:hAnsi="Times New Roman" w:cs="Times New Roman"/>
                <w:color w:val="17365D"/>
              </w:rPr>
              <w:t>5</w:t>
            </w:r>
          </w:p>
        </w:tc>
        <w:tc>
          <w:tcPr>
            <w:tcW w:w="1275" w:type="dxa"/>
            <w:tcBorders>
              <w:left w:val="single" w:sz="4" w:space="0" w:color="auto"/>
              <w:bottom w:val="single" w:sz="4" w:space="0" w:color="auto"/>
              <w:right w:val="single" w:sz="4" w:space="0" w:color="auto"/>
            </w:tcBorders>
            <w:shd w:val="clear" w:color="auto" w:fill="92CDDC"/>
            <w:vAlign w:val="center"/>
          </w:tcPr>
          <w:p w:rsidR="008E6953" w:rsidRPr="000539D3" w:rsidRDefault="008E6953" w:rsidP="007D4A69">
            <w:pPr>
              <w:spacing w:after="0" w:line="240" w:lineRule="auto"/>
              <w:jc w:val="center"/>
              <w:rPr>
                <w:rFonts w:ascii="Times New Roman" w:hAnsi="Times New Roman" w:cs="Times New Roman"/>
                <w:bCs/>
              </w:rPr>
            </w:pPr>
            <w:r w:rsidRPr="000539D3">
              <w:rPr>
                <w:rFonts w:ascii="Times New Roman" w:hAnsi="Times New Roman" w:cs="Times New Roman"/>
                <w:bCs/>
              </w:rPr>
              <w:t>5</w:t>
            </w:r>
          </w:p>
        </w:tc>
        <w:tc>
          <w:tcPr>
            <w:tcW w:w="1843" w:type="dxa"/>
            <w:tcBorders>
              <w:left w:val="single" w:sz="4" w:space="0" w:color="auto"/>
              <w:bottom w:val="single" w:sz="4" w:space="0" w:color="auto"/>
              <w:right w:val="single" w:sz="4" w:space="0" w:color="auto"/>
            </w:tcBorders>
            <w:shd w:val="clear" w:color="auto" w:fill="92CDDC"/>
            <w:vAlign w:val="center"/>
          </w:tcPr>
          <w:p w:rsidR="008E6953" w:rsidRPr="000539D3" w:rsidRDefault="008E6953" w:rsidP="007D4A69">
            <w:pPr>
              <w:jc w:val="right"/>
              <w:rPr>
                <w:rFonts w:ascii="Times New Roman" w:hAnsi="Times New Roman" w:cs="Times New Roman"/>
                <w:color w:val="17365D"/>
              </w:rPr>
            </w:pPr>
            <w:r w:rsidRPr="000539D3">
              <w:rPr>
                <w:rFonts w:ascii="Times New Roman" w:hAnsi="Times New Roman" w:cs="Times New Roman"/>
                <w:color w:val="17365D"/>
              </w:rPr>
              <w:t>25 000,00</w:t>
            </w:r>
          </w:p>
        </w:tc>
      </w:tr>
      <w:tr w:rsidR="008002D7" w:rsidRPr="0050529C" w:rsidTr="008002D7">
        <w:trPr>
          <w:trHeight w:val="1012"/>
        </w:trPr>
        <w:tc>
          <w:tcPr>
            <w:tcW w:w="1418" w:type="dxa"/>
            <w:tcBorders>
              <w:top w:val="single" w:sz="4" w:space="0" w:color="auto"/>
              <w:left w:val="single" w:sz="4" w:space="0" w:color="auto"/>
              <w:right w:val="single" w:sz="4" w:space="0" w:color="auto"/>
            </w:tcBorders>
            <w:shd w:val="clear" w:color="auto" w:fill="BFBFBF"/>
            <w:vAlign w:val="center"/>
          </w:tcPr>
          <w:p w:rsidR="008002D7" w:rsidRPr="000539D3" w:rsidRDefault="008002D7" w:rsidP="007D4A69">
            <w:pPr>
              <w:jc w:val="center"/>
              <w:rPr>
                <w:rFonts w:ascii="Times New Roman" w:hAnsi="Times New Roman" w:cs="Times New Roman"/>
                <w:b/>
                <w:color w:val="17365D"/>
              </w:rPr>
            </w:pPr>
            <w:r w:rsidRPr="000539D3">
              <w:rPr>
                <w:rFonts w:ascii="Times New Roman" w:hAnsi="Times New Roman" w:cs="Times New Roman"/>
                <w:b/>
                <w:color w:val="17365D"/>
              </w:rPr>
              <w:t>1.3</w:t>
            </w:r>
          </w:p>
        </w:tc>
        <w:tc>
          <w:tcPr>
            <w:tcW w:w="2977" w:type="dxa"/>
            <w:tcBorders>
              <w:top w:val="single" w:sz="4" w:space="0" w:color="auto"/>
              <w:left w:val="single" w:sz="4" w:space="0" w:color="auto"/>
              <w:right w:val="single" w:sz="4" w:space="0" w:color="auto"/>
            </w:tcBorders>
            <w:shd w:val="clear" w:color="auto" w:fill="auto"/>
            <w:vAlign w:val="center"/>
          </w:tcPr>
          <w:p w:rsidR="008002D7" w:rsidRPr="000539D3" w:rsidRDefault="008002D7" w:rsidP="007D4A69">
            <w:pPr>
              <w:spacing w:after="0" w:line="240" w:lineRule="auto"/>
              <w:rPr>
                <w:rFonts w:ascii="Times New Roman" w:hAnsi="Times New Roman" w:cs="Times New Roman"/>
              </w:rPr>
            </w:pPr>
            <w:r w:rsidRPr="000539D3">
              <w:rPr>
                <w:rFonts w:ascii="Times New Roman" w:hAnsi="Times New Roman" w:cs="Times New Roman"/>
              </w:rPr>
              <w:t>1.3.1 Poprawa estetyki miejsc publ</w:t>
            </w:r>
            <w:r w:rsidR="002E1304">
              <w:rPr>
                <w:rFonts w:ascii="Times New Roman" w:hAnsi="Times New Roman" w:cs="Times New Roman"/>
              </w:rPr>
              <w:t>icznych – wyposażanie w </w:t>
            </w:r>
            <w:r w:rsidRPr="000539D3">
              <w:rPr>
                <w:rFonts w:ascii="Times New Roman" w:hAnsi="Times New Roman" w:cs="Times New Roman"/>
              </w:rPr>
              <w:t>małą architekturę;</w:t>
            </w:r>
          </w:p>
        </w:tc>
        <w:tc>
          <w:tcPr>
            <w:tcW w:w="2126"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Liczba miejsc  publicznych które zo</w:t>
            </w:r>
            <w:r w:rsidR="000539D3">
              <w:rPr>
                <w:rFonts w:ascii="Times New Roman" w:hAnsi="Times New Roman" w:cs="Times New Roman"/>
              </w:rPr>
              <w:t>stały poprawione estetycznie  i </w:t>
            </w:r>
            <w:r w:rsidRPr="000539D3">
              <w:rPr>
                <w:rFonts w:ascii="Times New Roman" w:hAnsi="Times New Roman" w:cs="Times New Roman"/>
              </w:rPr>
              <w:t>wyposażone w małą architekturę</w:t>
            </w:r>
          </w:p>
        </w:tc>
        <w:tc>
          <w:tcPr>
            <w:tcW w:w="1276"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jc w:val="center"/>
              <w:rPr>
                <w:rFonts w:ascii="Times New Roman" w:hAnsi="Times New Roman" w:cs="Times New Roman"/>
                <w:color w:val="17365D"/>
              </w:rPr>
            </w:pPr>
            <w:r w:rsidRPr="000539D3">
              <w:rPr>
                <w:rFonts w:ascii="Times New Roman" w:hAnsi="Times New Roman" w:cs="Times New Roman"/>
                <w:color w:val="17365D"/>
              </w:rPr>
              <w:t>2</w:t>
            </w:r>
          </w:p>
        </w:tc>
        <w:tc>
          <w:tcPr>
            <w:tcW w:w="1275" w:type="dxa"/>
            <w:tcBorders>
              <w:top w:val="single" w:sz="4" w:space="0" w:color="auto"/>
              <w:left w:val="single" w:sz="4" w:space="0" w:color="auto"/>
              <w:right w:val="single" w:sz="4" w:space="0" w:color="auto"/>
            </w:tcBorders>
            <w:shd w:val="clear" w:color="auto" w:fill="92CDDC"/>
            <w:vAlign w:val="center"/>
          </w:tcPr>
          <w:p w:rsidR="008002D7" w:rsidRPr="000539D3" w:rsidRDefault="00832E59" w:rsidP="007D4A69">
            <w:pPr>
              <w:spacing w:after="0" w:line="240" w:lineRule="auto"/>
              <w:jc w:val="center"/>
              <w:rPr>
                <w:rFonts w:ascii="Times New Roman" w:hAnsi="Times New Roman" w:cs="Times New Roman"/>
              </w:rPr>
            </w:pPr>
            <w:r>
              <w:rPr>
                <w:rFonts w:ascii="Times New Roman" w:hAnsi="Times New Roman" w:cs="Times New Roman"/>
                <w:bCs/>
              </w:rPr>
              <w:t>4</w:t>
            </w:r>
          </w:p>
        </w:tc>
        <w:tc>
          <w:tcPr>
            <w:tcW w:w="1843" w:type="dxa"/>
            <w:tcBorders>
              <w:top w:val="single" w:sz="4" w:space="0" w:color="auto"/>
              <w:left w:val="single" w:sz="4" w:space="0" w:color="auto"/>
              <w:right w:val="single" w:sz="4" w:space="0" w:color="auto"/>
            </w:tcBorders>
            <w:shd w:val="clear" w:color="auto" w:fill="92CDDC"/>
            <w:vAlign w:val="center"/>
          </w:tcPr>
          <w:p w:rsidR="008002D7" w:rsidRPr="000539D3" w:rsidRDefault="00F6510B" w:rsidP="00832E59">
            <w:pPr>
              <w:jc w:val="right"/>
              <w:rPr>
                <w:rFonts w:ascii="Times New Roman" w:hAnsi="Times New Roman" w:cs="Times New Roman"/>
                <w:color w:val="17365D"/>
              </w:rPr>
            </w:pPr>
            <w:r>
              <w:rPr>
                <w:rFonts w:ascii="Times New Roman" w:hAnsi="Times New Roman" w:cs="Times New Roman"/>
                <w:color w:val="17365D"/>
              </w:rPr>
              <w:t>72</w:t>
            </w:r>
            <w:r w:rsidR="00832E59">
              <w:rPr>
                <w:rFonts w:ascii="Times New Roman" w:hAnsi="Times New Roman" w:cs="Times New Roman"/>
                <w:color w:val="17365D"/>
              </w:rPr>
              <w:t>0</w:t>
            </w:r>
            <w:r w:rsidR="008002D7" w:rsidRPr="000539D3">
              <w:rPr>
                <w:rFonts w:ascii="Times New Roman" w:hAnsi="Times New Roman" w:cs="Times New Roman"/>
                <w:color w:val="17365D"/>
              </w:rPr>
              <w:t xml:space="preserve"> 000,00</w:t>
            </w:r>
          </w:p>
        </w:tc>
      </w:tr>
      <w:tr w:rsidR="008002D7" w:rsidRPr="0050529C" w:rsidTr="008002D7">
        <w:trPr>
          <w:trHeight w:val="134"/>
        </w:trPr>
        <w:tc>
          <w:tcPr>
            <w:tcW w:w="1418" w:type="dxa"/>
            <w:tcBorders>
              <w:left w:val="single" w:sz="4" w:space="0" w:color="auto"/>
              <w:bottom w:val="single" w:sz="4" w:space="0" w:color="auto"/>
              <w:right w:val="single" w:sz="4" w:space="0" w:color="auto"/>
            </w:tcBorders>
            <w:shd w:val="clear" w:color="auto" w:fill="BFBFBF"/>
            <w:vAlign w:val="center"/>
          </w:tcPr>
          <w:p w:rsidR="008002D7" w:rsidRPr="000539D3" w:rsidRDefault="008002D7" w:rsidP="007D4A69">
            <w:pPr>
              <w:jc w:val="center"/>
              <w:rPr>
                <w:rFonts w:ascii="Times New Roman" w:hAnsi="Times New Roman" w:cs="Times New Roman"/>
                <w:b/>
                <w:color w:val="17365D"/>
              </w:rPr>
            </w:pPr>
            <w:r w:rsidRPr="000539D3">
              <w:rPr>
                <w:rFonts w:ascii="Times New Roman" w:hAnsi="Times New Roman" w:cs="Times New Roman"/>
                <w:b/>
                <w:color w:val="17365D"/>
              </w:rPr>
              <w:lastRenderedPageBreak/>
              <w:t>1.4</w:t>
            </w:r>
          </w:p>
        </w:tc>
        <w:tc>
          <w:tcPr>
            <w:tcW w:w="2977" w:type="dxa"/>
            <w:tcBorders>
              <w:left w:val="single" w:sz="4" w:space="0" w:color="auto"/>
              <w:bottom w:val="single" w:sz="4" w:space="0" w:color="auto"/>
              <w:right w:val="single" w:sz="4" w:space="0" w:color="auto"/>
            </w:tcBorders>
            <w:shd w:val="clear" w:color="auto" w:fill="auto"/>
            <w:vAlign w:val="center"/>
          </w:tcPr>
          <w:p w:rsidR="008002D7" w:rsidRPr="000539D3" w:rsidRDefault="008002D7" w:rsidP="007D4A69">
            <w:pPr>
              <w:spacing w:after="0" w:line="240" w:lineRule="auto"/>
              <w:rPr>
                <w:rFonts w:ascii="Times New Roman" w:hAnsi="Times New Roman" w:cs="Times New Roman"/>
              </w:rPr>
            </w:pPr>
            <w:r w:rsidRPr="000539D3">
              <w:rPr>
                <w:rFonts w:ascii="Times New Roman" w:hAnsi="Times New Roman" w:cs="Times New Roman"/>
              </w:rPr>
              <w:t>1.4.1 Realizacja inicjaty</w:t>
            </w:r>
            <w:r w:rsidR="002E1304">
              <w:rPr>
                <w:rFonts w:ascii="Times New Roman" w:hAnsi="Times New Roman" w:cs="Times New Roman"/>
              </w:rPr>
              <w:t>w na rzecz ochrony środowiska i </w:t>
            </w:r>
            <w:r w:rsidRPr="000539D3">
              <w:rPr>
                <w:rFonts w:ascii="Times New Roman" w:hAnsi="Times New Roman" w:cs="Times New Roman"/>
              </w:rPr>
              <w:t>przeciwdziałania zmianom klimatu – promocja działań proekologicznych</w:t>
            </w:r>
          </w:p>
        </w:tc>
        <w:tc>
          <w:tcPr>
            <w:tcW w:w="2126" w:type="dxa"/>
            <w:tcBorders>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bCs/>
              </w:rPr>
            </w:pPr>
            <w:r w:rsidRPr="000539D3">
              <w:rPr>
                <w:rFonts w:ascii="Times New Roman" w:hAnsi="Times New Roman" w:cs="Times New Roman"/>
              </w:rPr>
              <w:t xml:space="preserve">Liczba zrealizowanych działań </w:t>
            </w:r>
          </w:p>
        </w:tc>
        <w:tc>
          <w:tcPr>
            <w:tcW w:w="1276" w:type="dxa"/>
            <w:tcBorders>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jc w:val="center"/>
              <w:rPr>
                <w:rFonts w:ascii="Times New Roman" w:hAnsi="Times New Roman" w:cs="Times New Roman"/>
                <w:color w:val="17365D"/>
              </w:rPr>
            </w:pPr>
            <w:r w:rsidRPr="000539D3">
              <w:rPr>
                <w:rFonts w:ascii="Times New Roman" w:hAnsi="Times New Roman" w:cs="Times New Roman"/>
                <w:color w:val="17365D"/>
              </w:rPr>
              <w:t>0</w:t>
            </w:r>
          </w:p>
        </w:tc>
        <w:tc>
          <w:tcPr>
            <w:tcW w:w="1275" w:type="dxa"/>
            <w:tcBorders>
              <w:left w:val="single" w:sz="4" w:space="0" w:color="auto"/>
              <w:bottom w:val="single" w:sz="4" w:space="0" w:color="auto"/>
              <w:right w:val="single" w:sz="4" w:space="0" w:color="auto"/>
            </w:tcBorders>
            <w:shd w:val="clear" w:color="auto" w:fill="92CDDC"/>
            <w:vAlign w:val="center"/>
          </w:tcPr>
          <w:p w:rsidR="008002D7" w:rsidRPr="000539D3" w:rsidRDefault="00E1644C" w:rsidP="007D4A69">
            <w:pPr>
              <w:spacing w:after="0" w:line="240" w:lineRule="auto"/>
              <w:jc w:val="center"/>
              <w:rPr>
                <w:rFonts w:ascii="Times New Roman" w:hAnsi="Times New Roman" w:cs="Times New Roman"/>
                <w:bCs/>
                <w:highlight w:val="cyan"/>
              </w:rPr>
            </w:pPr>
            <w:r w:rsidRPr="000539D3">
              <w:rPr>
                <w:rFonts w:ascii="Times New Roman" w:hAnsi="Times New Roman" w:cs="Times New Roman"/>
                <w:bCs/>
              </w:rPr>
              <w:t>5</w:t>
            </w:r>
          </w:p>
        </w:tc>
        <w:tc>
          <w:tcPr>
            <w:tcW w:w="1843" w:type="dxa"/>
            <w:tcBorders>
              <w:left w:val="single" w:sz="4" w:space="0" w:color="auto"/>
              <w:bottom w:val="single" w:sz="4" w:space="0" w:color="auto"/>
              <w:right w:val="single" w:sz="4" w:space="0" w:color="auto"/>
            </w:tcBorders>
            <w:shd w:val="clear" w:color="auto" w:fill="92CDDC"/>
            <w:vAlign w:val="center"/>
          </w:tcPr>
          <w:p w:rsidR="008002D7" w:rsidRPr="000539D3" w:rsidRDefault="00E1644C" w:rsidP="007D4A69">
            <w:pPr>
              <w:jc w:val="right"/>
              <w:rPr>
                <w:rFonts w:ascii="Times New Roman" w:hAnsi="Times New Roman" w:cs="Times New Roman"/>
                <w:color w:val="17365D"/>
              </w:rPr>
            </w:pPr>
            <w:r w:rsidRPr="000539D3">
              <w:rPr>
                <w:rFonts w:ascii="Times New Roman" w:hAnsi="Times New Roman" w:cs="Times New Roman"/>
                <w:color w:val="17365D"/>
              </w:rPr>
              <w:t>2</w:t>
            </w:r>
            <w:r w:rsidR="008002D7" w:rsidRPr="000539D3">
              <w:rPr>
                <w:rFonts w:ascii="Times New Roman" w:hAnsi="Times New Roman" w:cs="Times New Roman"/>
                <w:color w:val="17365D"/>
              </w:rPr>
              <w:t>5 000,00</w:t>
            </w:r>
          </w:p>
        </w:tc>
      </w:tr>
      <w:tr w:rsidR="008002D7" w:rsidRPr="0050529C" w:rsidTr="008002D7">
        <w:trPr>
          <w:trHeight w:val="134"/>
        </w:trPr>
        <w:tc>
          <w:tcPr>
            <w:tcW w:w="1418" w:type="dxa"/>
            <w:vMerge w:val="restart"/>
            <w:tcBorders>
              <w:left w:val="single" w:sz="4" w:space="0" w:color="auto"/>
              <w:right w:val="single" w:sz="4" w:space="0" w:color="auto"/>
            </w:tcBorders>
            <w:shd w:val="clear" w:color="auto" w:fill="BFBFBF"/>
            <w:vAlign w:val="center"/>
          </w:tcPr>
          <w:p w:rsidR="008002D7" w:rsidRPr="000539D3" w:rsidRDefault="008002D7" w:rsidP="007D4A69">
            <w:pPr>
              <w:jc w:val="center"/>
              <w:rPr>
                <w:rFonts w:ascii="Times New Roman" w:hAnsi="Times New Roman" w:cs="Times New Roman"/>
                <w:b/>
                <w:color w:val="17365D"/>
              </w:rPr>
            </w:pPr>
            <w:r w:rsidRPr="000539D3">
              <w:rPr>
                <w:rFonts w:ascii="Times New Roman" w:hAnsi="Times New Roman" w:cs="Times New Roman"/>
                <w:b/>
                <w:color w:val="17365D"/>
              </w:rPr>
              <w:t>1.5</w:t>
            </w:r>
          </w:p>
        </w:tc>
        <w:tc>
          <w:tcPr>
            <w:tcW w:w="2977" w:type="dxa"/>
            <w:tcBorders>
              <w:left w:val="single" w:sz="4" w:space="0" w:color="auto"/>
              <w:bottom w:val="single" w:sz="4" w:space="0" w:color="auto"/>
              <w:right w:val="single" w:sz="4" w:space="0" w:color="auto"/>
            </w:tcBorders>
            <w:shd w:val="clear" w:color="auto" w:fill="auto"/>
            <w:vAlign w:val="center"/>
          </w:tcPr>
          <w:p w:rsidR="008002D7" w:rsidRPr="000539D3" w:rsidRDefault="008002D7" w:rsidP="00871B60">
            <w:pPr>
              <w:spacing w:after="0" w:line="240" w:lineRule="auto"/>
              <w:rPr>
                <w:rFonts w:ascii="Times New Roman" w:hAnsi="Times New Roman" w:cs="Times New Roman"/>
              </w:rPr>
            </w:pPr>
            <w:r w:rsidRPr="000539D3">
              <w:rPr>
                <w:rFonts w:ascii="Times New Roman" w:hAnsi="Times New Roman" w:cs="Times New Roman"/>
              </w:rPr>
              <w:t xml:space="preserve">1.5.1 </w:t>
            </w:r>
            <w:r w:rsidR="00E1644C" w:rsidRPr="000539D3">
              <w:rPr>
                <w:rFonts w:ascii="Times New Roman" w:hAnsi="Times New Roman" w:cs="Times New Roman"/>
              </w:rPr>
              <w:t>Kultywowanie lokalnych tradycji i obrzędów: wspieranie działalności lokalnych zespołów ludowych, KGW, OSP w tym grup defaworyzowanych</w:t>
            </w:r>
          </w:p>
        </w:tc>
        <w:tc>
          <w:tcPr>
            <w:tcW w:w="2126" w:type="dxa"/>
            <w:tcBorders>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Liczba zrealizowanych wydarzeń</w:t>
            </w:r>
          </w:p>
        </w:tc>
        <w:tc>
          <w:tcPr>
            <w:tcW w:w="1276" w:type="dxa"/>
            <w:tcBorders>
              <w:left w:val="single" w:sz="4" w:space="0" w:color="auto"/>
              <w:bottom w:val="single" w:sz="4" w:space="0" w:color="auto"/>
              <w:right w:val="single" w:sz="4" w:space="0" w:color="auto"/>
            </w:tcBorders>
            <w:shd w:val="clear" w:color="auto" w:fill="92CDDC"/>
            <w:vAlign w:val="center"/>
          </w:tcPr>
          <w:p w:rsidR="008002D7" w:rsidRPr="000539D3" w:rsidRDefault="00AC4B8B" w:rsidP="007D4A69">
            <w:pPr>
              <w:spacing w:after="0"/>
              <w:jc w:val="center"/>
              <w:rPr>
                <w:rFonts w:ascii="Times New Roman" w:hAnsi="Times New Roman" w:cs="Times New Roman"/>
                <w:color w:val="17365D"/>
              </w:rPr>
            </w:pPr>
            <w:r>
              <w:rPr>
                <w:rFonts w:ascii="Times New Roman" w:hAnsi="Times New Roman" w:cs="Times New Roman"/>
                <w:color w:val="17365D"/>
              </w:rPr>
              <w:t>0</w:t>
            </w:r>
          </w:p>
        </w:tc>
        <w:tc>
          <w:tcPr>
            <w:tcW w:w="1275" w:type="dxa"/>
            <w:tcBorders>
              <w:left w:val="single" w:sz="4" w:space="0" w:color="auto"/>
              <w:bottom w:val="single" w:sz="4" w:space="0" w:color="auto"/>
              <w:right w:val="single" w:sz="4" w:space="0" w:color="auto"/>
            </w:tcBorders>
            <w:shd w:val="clear" w:color="auto" w:fill="92CDDC"/>
            <w:vAlign w:val="center"/>
          </w:tcPr>
          <w:p w:rsidR="008002D7" w:rsidRPr="000539D3" w:rsidRDefault="00E1644C" w:rsidP="007D4A69">
            <w:pPr>
              <w:spacing w:after="0" w:line="240" w:lineRule="auto"/>
              <w:jc w:val="center"/>
              <w:rPr>
                <w:rFonts w:ascii="Times New Roman" w:hAnsi="Times New Roman" w:cs="Times New Roman"/>
              </w:rPr>
            </w:pPr>
            <w:r w:rsidRPr="000539D3">
              <w:rPr>
                <w:rFonts w:ascii="Times New Roman" w:hAnsi="Times New Roman" w:cs="Times New Roman"/>
                <w:bCs/>
              </w:rPr>
              <w:t>5</w:t>
            </w:r>
          </w:p>
        </w:tc>
        <w:tc>
          <w:tcPr>
            <w:tcW w:w="1843" w:type="dxa"/>
            <w:tcBorders>
              <w:left w:val="single" w:sz="4" w:space="0" w:color="auto"/>
              <w:bottom w:val="single" w:sz="4" w:space="0" w:color="auto"/>
              <w:right w:val="single" w:sz="4" w:space="0" w:color="auto"/>
            </w:tcBorders>
            <w:shd w:val="clear" w:color="auto" w:fill="92CDDC"/>
            <w:vAlign w:val="center"/>
          </w:tcPr>
          <w:p w:rsidR="008002D7" w:rsidRPr="000539D3" w:rsidRDefault="00E1644C" w:rsidP="007D4A69">
            <w:pPr>
              <w:jc w:val="right"/>
              <w:rPr>
                <w:rFonts w:ascii="Times New Roman" w:hAnsi="Times New Roman" w:cs="Times New Roman"/>
                <w:color w:val="17365D"/>
              </w:rPr>
            </w:pPr>
            <w:r w:rsidRPr="000539D3">
              <w:rPr>
                <w:rFonts w:ascii="Times New Roman" w:hAnsi="Times New Roman" w:cs="Times New Roman"/>
                <w:color w:val="17365D"/>
              </w:rPr>
              <w:t>25</w:t>
            </w:r>
            <w:r w:rsidR="008002D7" w:rsidRPr="000539D3">
              <w:rPr>
                <w:rFonts w:ascii="Times New Roman" w:hAnsi="Times New Roman" w:cs="Times New Roman"/>
                <w:color w:val="17365D"/>
              </w:rPr>
              <w:t> 000,00</w:t>
            </w:r>
          </w:p>
        </w:tc>
      </w:tr>
      <w:tr w:rsidR="008002D7" w:rsidRPr="0050529C" w:rsidTr="000539D3">
        <w:trPr>
          <w:trHeight w:val="134"/>
        </w:trPr>
        <w:tc>
          <w:tcPr>
            <w:tcW w:w="1418" w:type="dxa"/>
            <w:vMerge/>
            <w:tcBorders>
              <w:left w:val="single" w:sz="4" w:space="0" w:color="auto"/>
              <w:right w:val="single" w:sz="4" w:space="0" w:color="auto"/>
            </w:tcBorders>
            <w:shd w:val="clear" w:color="auto" w:fill="BFBFBF"/>
            <w:vAlign w:val="center"/>
          </w:tcPr>
          <w:p w:rsidR="008002D7" w:rsidRPr="000539D3" w:rsidRDefault="008002D7" w:rsidP="007D4A69">
            <w:pPr>
              <w:jc w:val="center"/>
              <w:rPr>
                <w:rFonts w:ascii="Times New Roman" w:hAnsi="Times New Roman" w:cs="Times New Roman"/>
                <w:b/>
                <w:color w:val="17365D"/>
              </w:rPr>
            </w:pPr>
          </w:p>
        </w:tc>
        <w:tc>
          <w:tcPr>
            <w:tcW w:w="2977" w:type="dxa"/>
            <w:tcBorders>
              <w:left w:val="single" w:sz="4" w:space="0" w:color="auto"/>
              <w:bottom w:val="single" w:sz="4" w:space="0" w:color="auto"/>
              <w:right w:val="single" w:sz="4" w:space="0" w:color="auto"/>
            </w:tcBorders>
            <w:shd w:val="clear" w:color="auto" w:fill="auto"/>
            <w:vAlign w:val="center"/>
          </w:tcPr>
          <w:p w:rsidR="008002D7" w:rsidRPr="000539D3" w:rsidRDefault="008002D7" w:rsidP="00E1644C">
            <w:pPr>
              <w:spacing w:after="0" w:line="240" w:lineRule="auto"/>
              <w:rPr>
                <w:rFonts w:ascii="Times New Roman" w:hAnsi="Times New Roman" w:cs="Times New Roman"/>
                <w:color w:val="17365D"/>
              </w:rPr>
            </w:pPr>
            <w:r w:rsidRPr="000539D3">
              <w:rPr>
                <w:rFonts w:ascii="Times New Roman" w:hAnsi="Times New Roman" w:cs="Times New Roman"/>
                <w:color w:val="17365D"/>
              </w:rPr>
              <w:t>1.5.</w:t>
            </w:r>
            <w:r w:rsidR="0067205B" w:rsidRPr="000539D3">
              <w:rPr>
                <w:rFonts w:ascii="Times New Roman" w:hAnsi="Times New Roman" w:cs="Times New Roman"/>
                <w:color w:val="17365D"/>
              </w:rPr>
              <w:t>2</w:t>
            </w:r>
            <w:r w:rsidR="00E1644C" w:rsidRPr="000539D3">
              <w:rPr>
                <w:rFonts w:ascii="Times New Roman" w:hAnsi="Times New Roman" w:cs="Times New Roman"/>
              </w:rPr>
              <w:t xml:space="preserve"> Zachowanie materialnego dziedzictwa kulturowego dla przyszłych pokoleń: prace remontowo-konserwatorskie, rewitalizacyjne</w:t>
            </w:r>
            <w:r w:rsidR="00E1644C" w:rsidRPr="000539D3">
              <w:rPr>
                <w:rFonts w:ascii="Times New Roman" w:hAnsi="Times New Roman" w:cs="Times New Roman"/>
                <w:color w:val="17365D"/>
              </w:rPr>
              <w:t xml:space="preserve"> .</w:t>
            </w:r>
          </w:p>
        </w:tc>
        <w:tc>
          <w:tcPr>
            <w:tcW w:w="2126" w:type="dxa"/>
            <w:tcBorders>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 xml:space="preserve">Liczba </w:t>
            </w:r>
          </w:p>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 xml:space="preserve">odnowionych obiektów </w:t>
            </w:r>
          </w:p>
        </w:tc>
        <w:tc>
          <w:tcPr>
            <w:tcW w:w="1276" w:type="dxa"/>
            <w:tcBorders>
              <w:left w:val="single" w:sz="4" w:space="0" w:color="auto"/>
              <w:bottom w:val="single" w:sz="4" w:space="0" w:color="auto"/>
              <w:right w:val="single" w:sz="4" w:space="0" w:color="auto"/>
            </w:tcBorders>
            <w:shd w:val="clear" w:color="auto" w:fill="92CDDC"/>
            <w:vAlign w:val="center"/>
          </w:tcPr>
          <w:p w:rsidR="008002D7" w:rsidRPr="000539D3" w:rsidRDefault="00D572D5" w:rsidP="007D4A69">
            <w:pPr>
              <w:spacing w:after="0"/>
              <w:jc w:val="center"/>
              <w:rPr>
                <w:rFonts w:ascii="Times New Roman" w:hAnsi="Times New Roman" w:cs="Times New Roman"/>
                <w:color w:val="17365D"/>
              </w:rPr>
            </w:pPr>
            <w:r w:rsidRPr="000539D3">
              <w:rPr>
                <w:rFonts w:ascii="Times New Roman" w:hAnsi="Times New Roman" w:cs="Times New Roman"/>
                <w:color w:val="17365D"/>
              </w:rPr>
              <w:t>0</w:t>
            </w:r>
          </w:p>
        </w:tc>
        <w:tc>
          <w:tcPr>
            <w:tcW w:w="1275" w:type="dxa"/>
            <w:tcBorders>
              <w:left w:val="single" w:sz="4" w:space="0" w:color="auto"/>
              <w:bottom w:val="single" w:sz="4" w:space="0" w:color="auto"/>
              <w:right w:val="single" w:sz="4" w:space="0" w:color="auto"/>
            </w:tcBorders>
            <w:shd w:val="clear" w:color="auto" w:fill="92CDDC"/>
            <w:vAlign w:val="center"/>
          </w:tcPr>
          <w:p w:rsidR="008002D7" w:rsidRPr="000539D3" w:rsidRDefault="00E1644C" w:rsidP="000539D3">
            <w:pPr>
              <w:spacing w:after="0"/>
              <w:jc w:val="center"/>
              <w:rPr>
                <w:rFonts w:ascii="Times New Roman" w:hAnsi="Times New Roman" w:cs="Times New Roman"/>
                <w:color w:val="17365D"/>
              </w:rPr>
            </w:pPr>
            <w:r w:rsidRPr="000539D3">
              <w:rPr>
                <w:rFonts w:ascii="Times New Roman" w:hAnsi="Times New Roman" w:cs="Times New Roman"/>
                <w:color w:val="17365D"/>
              </w:rPr>
              <w:t>5</w:t>
            </w:r>
          </w:p>
        </w:tc>
        <w:tc>
          <w:tcPr>
            <w:tcW w:w="1843" w:type="dxa"/>
            <w:tcBorders>
              <w:left w:val="single" w:sz="4" w:space="0" w:color="auto"/>
              <w:bottom w:val="single" w:sz="4" w:space="0" w:color="auto"/>
              <w:right w:val="single" w:sz="4" w:space="0" w:color="auto"/>
            </w:tcBorders>
            <w:shd w:val="clear" w:color="auto" w:fill="92CDDC"/>
            <w:vAlign w:val="center"/>
          </w:tcPr>
          <w:p w:rsidR="008002D7" w:rsidRPr="000539D3" w:rsidRDefault="00E1644C" w:rsidP="007D4A69">
            <w:pPr>
              <w:jc w:val="right"/>
              <w:rPr>
                <w:rFonts w:ascii="Times New Roman" w:hAnsi="Times New Roman" w:cs="Times New Roman"/>
                <w:color w:val="17365D"/>
              </w:rPr>
            </w:pPr>
            <w:r w:rsidRPr="000539D3">
              <w:rPr>
                <w:rFonts w:ascii="Times New Roman" w:hAnsi="Times New Roman" w:cs="Times New Roman"/>
                <w:color w:val="17365D"/>
              </w:rPr>
              <w:t>10</w:t>
            </w:r>
            <w:r w:rsidR="008002D7" w:rsidRPr="000539D3">
              <w:rPr>
                <w:rFonts w:ascii="Times New Roman" w:hAnsi="Times New Roman" w:cs="Times New Roman"/>
                <w:color w:val="17365D"/>
              </w:rPr>
              <w:t>0 000,00</w:t>
            </w:r>
          </w:p>
        </w:tc>
      </w:tr>
      <w:tr w:rsidR="008002D7" w:rsidRPr="0050529C" w:rsidTr="00ED3015">
        <w:trPr>
          <w:trHeight w:val="134"/>
        </w:trPr>
        <w:tc>
          <w:tcPr>
            <w:tcW w:w="1418" w:type="dxa"/>
            <w:vMerge/>
            <w:tcBorders>
              <w:left w:val="single" w:sz="4" w:space="0" w:color="auto"/>
              <w:bottom w:val="single" w:sz="4" w:space="0" w:color="auto"/>
              <w:right w:val="single" w:sz="4" w:space="0" w:color="auto"/>
            </w:tcBorders>
            <w:shd w:val="clear" w:color="auto" w:fill="BFBFBF"/>
            <w:vAlign w:val="center"/>
          </w:tcPr>
          <w:p w:rsidR="008002D7" w:rsidRPr="000539D3" w:rsidRDefault="008002D7" w:rsidP="007D4A69">
            <w:pPr>
              <w:jc w:val="center"/>
              <w:rPr>
                <w:rFonts w:ascii="Times New Roman" w:hAnsi="Times New Roman" w:cs="Times New Roman"/>
                <w:b/>
                <w:color w:val="17365D"/>
              </w:rPr>
            </w:pPr>
          </w:p>
        </w:tc>
        <w:tc>
          <w:tcPr>
            <w:tcW w:w="2977" w:type="dxa"/>
            <w:tcBorders>
              <w:left w:val="single" w:sz="4" w:space="0" w:color="auto"/>
              <w:bottom w:val="single" w:sz="4" w:space="0" w:color="auto"/>
              <w:right w:val="single" w:sz="4" w:space="0" w:color="auto"/>
            </w:tcBorders>
            <w:shd w:val="clear" w:color="auto" w:fill="auto"/>
            <w:vAlign w:val="center"/>
          </w:tcPr>
          <w:p w:rsidR="008002D7" w:rsidRPr="000539D3" w:rsidRDefault="0067205B" w:rsidP="002E1304">
            <w:pPr>
              <w:spacing w:after="0" w:line="240" w:lineRule="auto"/>
              <w:rPr>
                <w:rFonts w:ascii="Times New Roman" w:hAnsi="Times New Roman" w:cs="Times New Roman"/>
                <w:color w:val="17365D"/>
              </w:rPr>
            </w:pPr>
            <w:r w:rsidRPr="000539D3">
              <w:rPr>
                <w:rFonts w:ascii="Times New Roman" w:hAnsi="Times New Roman" w:cs="Times New Roman"/>
                <w:color w:val="17365D"/>
              </w:rPr>
              <w:t>1.5.3</w:t>
            </w:r>
            <w:r w:rsidR="00D34986" w:rsidRPr="000539D3">
              <w:rPr>
                <w:rFonts w:ascii="Times New Roman" w:hAnsi="Times New Roman" w:cs="Times New Roman"/>
              </w:rPr>
              <w:t xml:space="preserve"> Poprawa wyposażenia GOK-ów, świetlic, domów ludowych, siedzib </w:t>
            </w:r>
            <w:r w:rsidR="00412198" w:rsidRPr="000539D3">
              <w:rPr>
                <w:rFonts w:ascii="Times New Roman" w:hAnsi="Times New Roman" w:cs="Times New Roman"/>
              </w:rPr>
              <w:t xml:space="preserve">i strojów regionalnych </w:t>
            </w:r>
            <w:r w:rsidR="00D34986" w:rsidRPr="000539D3">
              <w:rPr>
                <w:rFonts w:ascii="Times New Roman" w:hAnsi="Times New Roman" w:cs="Times New Roman"/>
              </w:rPr>
              <w:t>KGW, OSP, zespołów sportowych i innych grup d</w:t>
            </w:r>
            <w:r w:rsidR="000539D3">
              <w:rPr>
                <w:rFonts w:ascii="Times New Roman" w:hAnsi="Times New Roman" w:cs="Times New Roman"/>
              </w:rPr>
              <w:t>ziałających na rzecz środowiska.</w:t>
            </w:r>
          </w:p>
        </w:tc>
        <w:tc>
          <w:tcPr>
            <w:tcW w:w="2126" w:type="dxa"/>
            <w:tcBorders>
              <w:left w:val="single" w:sz="4" w:space="0" w:color="auto"/>
              <w:bottom w:val="single" w:sz="4" w:space="0" w:color="auto"/>
              <w:right w:val="single" w:sz="4" w:space="0" w:color="auto"/>
            </w:tcBorders>
            <w:shd w:val="clear" w:color="auto" w:fill="92CDDC"/>
            <w:vAlign w:val="center"/>
          </w:tcPr>
          <w:p w:rsidR="008002D7" w:rsidRPr="000539D3" w:rsidRDefault="008002D7" w:rsidP="004528AC">
            <w:pPr>
              <w:spacing w:after="0" w:line="240" w:lineRule="auto"/>
              <w:jc w:val="center"/>
              <w:rPr>
                <w:rFonts w:ascii="Times New Roman" w:hAnsi="Times New Roman" w:cs="Times New Roman"/>
              </w:rPr>
            </w:pPr>
            <w:r w:rsidRPr="000539D3">
              <w:rPr>
                <w:rFonts w:ascii="Times New Roman" w:hAnsi="Times New Roman" w:cs="Times New Roman"/>
              </w:rPr>
              <w:t xml:space="preserve">Liczba </w:t>
            </w:r>
            <w:r w:rsidR="004528AC">
              <w:rPr>
                <w:rFonts w:ascii="Times New Roman" w:hAnsi="Times New Roman" w:cs="Times New Roman"/>
              </w:rPr>
              <w:t>zrealizowanych</w:t>
            </w:r>
            <w:r w:rsidRPr="000539D3">
              <w:rPr>
                <w:rFonts w:ascii="Times New Roman" w:hAnsi="Times New Roman" w:cs="Times New Roman"/>
              </w:rPr>
              <w:t xml:space="preserve"> działań </w:t>
            </w:r>
          </w:p>
        </w:tc>
        <w:tc>
          <w:tcPr>
            <w:tcW w:w="1276" w:type="dxa"/>
            <w:tcBorders>
              <w:left w:val="single" w:sz="4" w:space="0" w:color="auto"/>
              <w:bottom w:val="single" w:sz="4" w:space="0" w:color="auto"/>
              <w:right w:val="single" w:sz="4" w:space="0" w:color="auto"/>
            </w:tcBorders>
            <w:shd w:val="clear" w:color="auto" w:fill="92CDDC"/>
            <w:vAlign w:val="center"/>
          </w:tcPr>
          <w:p w:rsidR="008002D7" w:rsidRPr="000539D3" w:rsidRDefault="00D572D5" w:rsidP="007D4A69">
            <w:pPr>
              <w:spacing w:after="0"/>
              <w:jc w:val="center"/>
              <w:rPr>
                <w:rFonts w:ascii="Times New Roman" w:hAnsi="Times New Roman" w:cs="Times New Roman"/>
                <w:color w:val="17365D"/>
              </w:rPr>
            </w:pPr>
            <w:r w:rsidRPr="000539D3">
              <w:rPr>
                <w:rFonts w:ascii="Times New Roman" w:hAnsi="Times New Roman" w:cs="Times New Roman"/>
                <w:color w:val="17365D"/>
              </w:rPr>
              <w:t>0</w:t>
            </w:r>
          </w:p>
        </w:tc>
        <w:tc>
          <w:tcPr>
            <w:tcW w:w="1275" w:type="dxa"/>
            <w:tcBorders>
              <w:left w:val="single" w:sz="4" w:space="0" w:color="auto"/>
              <w:bottom w:val="single" w:sz="4" w:space="0" w:color="auto"/>
              <w:right w:val="single" w:sz="4" w:space="0" w:color="auto"/>
            </w:tcBorders>
            <w:shd w:val="clear" w:color="auto" w:fill="92CDDC"/>
            <w:vAlign w:val="center"/>
          </w:tcPr>
          <w:p w:rsidR="008002D7" w:rsidRPr="000539D3" w:rsidRDefault="00D34986" w:rsidP="00ED3015">
            <w:pPr>
              <w:spacing w:after="0"/>
              <w:jc w:val="center"/>
              <w:rPr>
                <w:rFonts w:ascii="Times New Roman" w:hAnsi="Times New Roman" w:cs="Times New Roman"/>
                <w:color w:val="17365D"/>
              </w:rPr>
            </w:pPr>
            <w:r w:rsidRPr="000539D3">
              <w:rPr>
                <w:rFonts w:ascii="Times New Roman" w:hAnsi="Times New Roman" w:cs="Times New Roman"/>
                <w:color w:val="17365D"/>
              </w:rPr>
              <w:t>10</w:t>
            </w:r>
          </w:p>
        </w:tc>
        <w:tc>
          <w:tcPr>
            <w:tcW w:w="1843" w:type="dxa"/>
            <w:tcBorders>
              <w:left w:val="single" w:sz="4" w:space="0" w:color="auto"/>
              <w:bottom w:val="single" w:sz="4" w:space="0" w:color="auto"/>
              <w:right w:val="single" w:sz="4" w:space="0" w:color="auto"/>
            </w:tcBorders>
            <w:shd w:val="clear" w:color="auto" w:fill="92CDDC"/>
            <w:vAlign w:val="center"/>
          </w:tcPr>
          <w:p w:rsidR="008002D7" w:rsidRPr="000539D3" w:rsidRDefault="00832E59" w:rsidP="007D4A69">
            <w:pPr>
              <w:jc w:val="right"/>
              <w:rPr>
                <w:rFonts w:ascii="Times New Roman" w:hAnsi="Times New Roman" w:cs="Times New Roman"/>
                <w:color w:val="17365D"/>
              </w:rPr>
            </w:pPr>
            <w:r>
              <w:rPr>
                <w:rFonts w:ascii="Times New Roman" w:hAnsi="Times New Roman" w:cs="Times New Roman"/>
                <w:color w:val="17365D"/>
              </w:rPr>
              <w:t>20</w:t>
            </w:r>
            <w:r w:rsidR="008002D7" w:rsidRPr="000539D3">
              <w:rPr>
                <w:rFonts w:ascii="Times New Roman" w:hAnsi="Times New Roman" w:cs="Times New Roman"/>
                <w:color w:val="17365D"/>
              </w:rPr>
              <w:t>0 000,00</w:t>
            </w:r>
          </w:p>
        </w:tc>
      </w:tr>
      <w:tr w:rsidR="008002D7" w:rsidRPr="0050529C" w:rsidTr="002C6F66">
        <w:tc>
          <w:tcPr>
            <w:tcW w:w="6521"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8002D7" w:rsidP="007D4A69">
            <w:pPr>
              <w:jc w:val="center"/>
              <w:rPr>
                <w:rFonts w:ascii="Times New Roman" w:hAnsi="Times New Roman" w:cs="Times New Roman"/>
                <w:color w:val="17365D"/>
              </w:rPr>
            </w:pPr>
            <w:r w:rsidRPr="000539D3">
              <w:rPr>
                <w:rFonts w:ascii="Times New Roman" w:hAnsi="Times New Roman" w:cs="Times New Roman"/>
                <w:b/>
                <w:color w:val="17365D"/>
              </w:rPr>
              <w:t>Suma</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EF4756" w:rsidP="002C6F66">
            <w:pPr>
              <w:jc w:val="center"/>
              <w:rPr>
                <w:rFonts w:ascii="Times New Roman" w:hAnsi="Times New Roman" w:cs="Times New Roman"/>
                <w:b/>
                <w:color w:val="17365D"/>
              </w:rPr>
            </w:pPr>
            <w:r>
              <w:rPr>
                <w:rFonts w:ascii="Times New Roman" w:hAnsi="Times New Roman" w:cs="Times New Roman"/>
                <w:b/>
                <w:color w:val="17365D"/>
              </w:rPr>
              <w:t>22</w:t>
            </w:r>
          </w:p>
        </w:tc>
        <w:tc>
          <w:tcPr>
            <w:tcW w:w="1275"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8002D7" w:rsidP="002C6F66">
            <w:pPr>
              <w:jc w:val="center"/>
              <w:rPr>
                <w:rFonts w:ascii="Times New Roman" w:hAnsi="Times New Roman" w:cs="Times New Roman"/>
                <w:b/>
                <w:color w:val="17365D"/>
              </w:rPr>
            </w:pPr>
            <w:r w:rsidRPr="000539D3">
              <w:rPr>
                <w:rFonts w:ascii="Times New Roman" w:hAnsi="Times New Roman" w:cs="Times New Roman"/>
                <w:b/>
                <w:color w:val="17365D"/>
              </w:rPr>
              <w:t>5</w:t>
            </w:r>
            <w:r w:rsidR="001A3C7D">
              <w:rPr>
                <w:rFonts w:ascii="Times New Roman" w:hAnsi="Times New Roman" w:cs="Times New Roman"/>
                <w:b/>
                <w:color w:val="17365D"/>
              </w:rPr>
              <w:t>7</w:t>
            </w:r>
          </w:p>
        </w:tc>
        <w:tc>
          <w:tcPr>
            <w:tcW w:w="1843"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F6510B" w:rsidP="007D4A69">
            <w:pPr>
              <w:jc w:val="right"/>
              <w:rPr>
                <w:rFonts w:ascii="Times New Roman" w:hAnsi="Times New Roman" w:cs="Times New Roman"/>
                <w:b/>
                <w:color w:val="17365D"/>
              </w:rPr>
            </w:pPr>
            <w:r>
              <w:rPr>
                <w:rFonts w:ascii="Times New Roman" w:hAnsi="Times New Roman" w:cs="Times New Roman"/>
                <w:b/>
                <w:color w:val="17365D"/>
              </w:rPr>
              <w:t>2 04</w:t>
            </w:r>
            <w:r w:rsidR="008002D7" w:rsidRPr="000539D3">
              <w:rPr>
                <w:rFonts w:ascii="Times New Roman" w:hAnsi="Times New Roman" w:cs="Times New Roman"/>
                <w:b/>
                <w:color w:val="17365D"/>
              </w:rPr>
              <w:t>0 000,00</w:t>
            </w:r>
          </w:p>
        </w:tc>
      </w:tr>
      <w:tr w:rsidR="008002D7" w:rsidRPr="0050529C" w:rsidTr="008002D7">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Cel szczegółowy</w:t>
            </w:r>
          </w:p>
        </w:tc>
        <w:tc>
          <w:tcPr>
            <w:tcW w:w="2977"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Nazwa przedsięwzięcia</w:t>
            </w:r>
          </w:p>
        </w:tc>
        <w:tc>
          <w:tcPr>
            <w:tcW w:w="2126"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Nazwa wskaźnika</w:t>
            </w:r>
          </w:p>
        </w:tc>
        <w:tc>
          <w:tcPr>
            <w:tcW w:w="1276"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Wartość wskaźnika</w:t>
            </w:r>
          </w:p>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do 2018 roku</w:t>
            </w:r>
          </w:p>
        </w:tc>
        <w:tc>
          <w:tcPr>
            <w:tcW w:w="1275"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Docelowa wartość wskaźnika</w:t>
            </w:r>
          </w:p>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w 2023 roku.</w:t>
            </w:r>
          </w:p>
        </w:tc>
        <w:tc>
          <w:tcPr>
            <w:tcW w:w="1843" w:type="dxa"/>
            <w:tcBorders>
              <w:top w:val="single" w:sz="4" w:space="0" w:color="auto"/>
              <w:left w:val="single" w:sz="4" w:space="0" w:color="auto"/>
              <w:bottom w:val="single" w:sz="4" w:space="0" w:color="auto"/>
              <w:right w:val="single" w:sz="4" w:space="0" w:color="auto"/>
            </w:tcBorders>
            <w:shd w:val="clear" w:color="auto" w:fill="FABF8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Łączna kwota wsparcia na przedsięwzięcie</w:t>
            </w:r>
          </w:p>
        </w:tc>
      </w:tr>
      <w:tr w:rsidR="008002D7" w:rsidRPr="0050529C" w:rsidTr="008002D7">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8002D7" w:rsidP="007D4A69">
            <w:pPr>
              <w:spacing w:after="0"/>
              <w:jc w:val="center"/>
              <w:rPr>
                <w:rFonts w:ascii="Times New Roman" w:hAnsi="Times New Roman" w:cs="Times New Roman"/>
                <w:b/>
                <w:color w:val="17365D"/>
              </w:rPr>
            </w:pPr>
          </w:p>
        </w:tc>
        <w:tc>
          <w:tcPr>
            <w:tcW w:w="9497" w:type="dxa"/>
            <w:gridSpan w:val="5"/>
            <w:tcBorders>
              <w:top w:val="single" w:sz="4" w:space="0" w:color="auto"/>
              <w:left w:val="single" w:sz="4" w:space="0" w:color="auto"/>
              <w:bottom w:val="single" w:sz="4" w:space="0" w:color="auto"/>
              <w:right w:val="single" w:sz="4" w:space="0" w:color="auto"/>
            </w:tcBorders>
            <w:shd w:val="clear" w:color="auto" w:fill="92CDDC"/>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Cel ogólny 2. Wzrost potencjału  gospodarczego obszaru LGD Nasze Bieszczady</w:t>
            </w:r>
          </w:p>
        </w:tc>
      </w:tr>
      <w:tr w:rsidR="008002D7" w:rsidRPr="0050529C" w:rsidTr="008002D7">
        <w:trPr>
          <w:trHeight w:val="875"/>
        </w:trPr>
        <w:tc>
          <w:tcPr>
            <w:tcW w:w="1418" w:type="dxa"/>
            <w:tcBorders>
              <w:top w:val="single" w:sz="4" w:space="0" w:color="auto"/>
              <w:left w:val="single" w:sz="4" w:space="0" w:color="auto"/>
              <w:right w:val="single" w:sz="4" w:space="0" w:color="auto"/>
            </w:tcBorders>
            <w:shd w:val="clear" w:color="auto" w:fill="BFBFB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2.1</w:t>
            </w:r>
          </w:p>
        </w:tc>
        <w:tc>
          <w:tcPr>
            <w:tcW w:w="2977" w:type="dxa"/>
            <w:tcBorders>
              <w:top w:val="single" w:sz="4" w:space="0" w:color="auto"/>
              <w:left w:val="single" w:sz="4" w:space="0" w:color="auto"/>
              <w:right w:val="single" w:sz="4" w:space="0" w:color="auto"/>
            </w:tcBorders>
            <w:shd w:val="clear" w:color="auto" w:fill="auto"/>
            <w:vAlign w:val="center"/>
          </w:tcPr>
          <w:p w:rsidR="008002D7" w:rsidRPr="000539D3" w:rsidRDefault="008002D7" w:rsidP="007D4A69">
            <w:pPr>
              <w:spacing w:after="0" w:line="240" w:lineRule="auto"/>
              <w:rPr>
                <w:rFonts w:ascii="Times New Roman" w:hAnsi="Times New Roman" w:cs="Times New Roman"/>
              </w:rPr>
            </w:pPr>
            <w:r w:rsidRPr="000539D3">
              <w:rPr>
                <w:rFonts w:ascii="Times New Roman" w:hAnsi="Times New Roman" w:cs="Times New Roman"/>
              </w:rPr>
              <w:t>2.1.1</w:t>
            </w:r>
            <w:r w:rsidRPr="000539D3">
              <w:rPr>
                <w:rFonts w:ascii="Times New Roman" w:hAnsi="Times New Roman" w:cs="Times New Roman"/>
              </w:rPr>
              <w:tab/>
              <w:t>Bezpośrednie dotacje inwestycyjne dla nowo powstających mikroprzedsiębiorstw tworzonych przez grupy defaworyzowane</w:t>
            </w:r>
          </w:p>
        </w:tc>
        <w:tc>
          <w:tcPr>
            <w:tcW w:w="2126"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Liczba utworzonych miejsc pracy</w:t>
            </w:r>
          </w:p>
        </w:tc>
        <w:tc>
          <w:tcPr>
            <w:tcW w:w="1276"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jc w:val="right"/>
              <w:rPr>
                <w:rFonts w:ascii="Times New Roman" w:hAnsi="Times New Roman" w:cs="Times New Roman"/>
                <w:color w:val="17365D"/>
              </w:rPr>
            </w:pPr>
            <w:r w:rsidRPr="000539D3">
              <w:rPr>
                <w:rFonts w:ascii="Times New Roman" w:hAnsi="Times New Roman" w:cs="Times New Roman"/>
                <w:color w:val="17365D"/>
              </w:rPr>
              <w:t>1</w:t>
            </w:r>
            <w:r w:rsidR="00A8620B">
              <w:rPr>
                <w:rFonts w:ascii="Times New Roman" w:hAnsi="Times New Roman" w:cs="Times New Roman"/>
                <w:color w:val="17365D"/>
              </w:rPr>
              <w:t>0</w:t>
            </w:r>
          </w:p>
        </w:tc>
        <w:tc>
          <w:tcPr>
            <w:tcW w:w="1275" w:type="dxa"/>
            <w:tcBorders>
              <w:top w:val="single" w:sz="4" w:space="0" w:color="auto"/>
              <w:left w:val="single" w:sz="4" w:space="0" w:color="auto"/>
              <w:right w:val="single" w:sz="4" w:space="0" w:color="auto"/>
            </w:tcBorders>
            <w:shd w:val="clear" w:color="auto" w:fill="92CDDC"/>
            <w:vAlign w:val="center"/>
          </w:tcPr>
          <w:p w:rsidR="008002D7" w:rsidRPr="000539D3" w:rsidRDefault="00F27190" w:rsidP="007D4A69">
            <w:pPr>
              <w:spacing w:after="0" w:line="240" w:lineRule="auto"/>
              <w:jc w:val="right"/>
              <w:rPr>
                <w:rFonts w:ascii="Times New Roman" w:hAnsi="Times New Roman" w:cs="Times New Roman"/>
                <w:bCs/>
              </w:rPr>
            </w:pPr>
            <w:r>
              <w:rPr>
                <w:rFonts w:ascii="Times New Roman" w:hAnsi="Times New Roman" w:cs="Times New Roman"/>
                <w:bCs/>
              </w:rPr>
              <w:t>1</w:t>
            </w:r>
            <w:r w:rsidR="00553321">
              <w:rPr>
                <w:rFonts w:ascii="Times New Roman" w:hAnsi="Times New Roman" w:cs="Times New Roman"/>
                <w:bCs/>
              </w:rPr>
              <w:t>5</w:t>
            </w:r>
          </w:p>
        </w:tc>
        <w:tc>
          <w:tcPr>
            <w:tcW w:w="1843" w:type="dxa"/>
            <w:tcBorders>
              <w:top w:val="single" w:sz="4" w:space="0" w:color="auto"/>
              <w:left w:val="single" w:sz="4" w:space="0" w:color="auto"/>
              <w:right w:val="single" w:sz="4" w:space="0" w:color="auto"/>
            </w:tcBorders>
            <w:shd w:val="clear" w:color="auto" w:fill="92CDDC"/>
            <w:vAlign w:val="center"/>
          </w:tcPr>
          <w:p w:rsidR="008002D7" w:rsidRPr="000539D3" w:rsidRDefault="00F27190" w:rsidP="007D4A69">
            <w:pPr>
              <w:spacing w:after="0"/>
              <w:jc w:val="center"/>
              <w:rPr>
                <w:rFonts w:ascii="Times New Roman" w:hAnsi="Times New Roman" w:cs="Times New Roman"/>
                <w:color w:val="17365D"/>
              </w:rPr>
            </w:pPr>
            <w:r>
              <w:rPr>
                <w:rFonts w:ascii="Times New Roman" w:hAnsi="Times New Roman" w:cs="Times New Roman"/>
                <w:color w:val="17365D"/>
              </w:rPr>
              <w:t>75</w:t>
            </w:r>
            <w:r w:rsidR="008002D7" w:rsidRPr="000539D3">
              <w:rPr>
                <w:rFonts w:ascii="Times New Roman" w:hAnsi="Times New Roman" w:cs="Times New Roman"/>
                <w:color w:val="17365D"/>
              </w:rPr>
              <w:t>0 000,00</w:t>
            </w:r>
          </w:p>
        </w:tc>
      </w:tr>
      <w:tr w:rsidR="008002D7" w:rsidRPr="0050529C" w:rsidTr="008002D7">
        <w:trPr>
          <w:trHeight w:val="1578"/>
        </w:trPr>
        <w:tc>
          <w:tcPr>
            <w:tcW w:w="1418" w:type="dxa"/>
            <w:tcBorders>
              <w:top w:val="single" w:sz="4" w:space="0" w:color="auto"/>
              <w:left w:val="single" w:sz="4" w:space="0" w:color="auto"/>
              <w:right w:val="single" w:sz="4" w:space="0" w:color="auto"/>
            </w:tcBorders>
            <w:shd w:val="clear" w:color="auto" w:fill="BFBFB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2.2</w:t>
            </w:r>
          </w:p>
        </w:tc>
        <w:tc>
          <w:tcPr>
            <w:tcW w:w="2977" w:type="dxa"/>
            <w:tcBorders>
              <w:top w:val="single" w:sz="4" w:space="0" w:color="auto"/>
              <w:left w:val="single" w:sz="4" w:space="0" w:color="auto"/>
              <w:right w:val="single" w:sz="4" w:space="0" w:color="auto"/>
            </w:tcBorders>
            <w:shd w:val="clear" w:color="auto" w:fill="auto"/>
            <w:vAlign w:val="center"/>
          </w:tcPr>
          <w:p w:rsidR="008002D7" w:rsidRPr="000539D3" w:rsidRDefault="008002D7" w:rsidP="007D4A69">
            <w:pPr>
              <w:spacing w:after="0" w:line="240" w:lineRule="auto"/>
              <w:rPr>
                <w:rFonts w:ascii="Times New Roman" w:hAnsi="Times New Roman" w:cs="Times New Roman"/>
              </w:rPr>
            </w:pPr>
            <w:r w:rsidRPr="000539D3">
              <w:rPr>
                <w:rFonts w:ascii="Times New Roman" w:hAnsi="Times New Roman" w:cs="Times New Roman"/>
              </w:rPr>
              <w:t>2.2.1</w:t>
            </w:r>
            <w:r w:rsidRPr="000539D3">
              <w:rPr>
                <w:rFonts w:ascii="Times New Roman" w:hAnsi="Times New Roman" w:cs="Times New Roman"/>
              </w:rPr>
              <w:tab/>
              <w:t>Dotacje inwestycyjne dla istniejących przedsiębiorstw wdrażających projekty innowacyjne, oferujących produkty lokalne oraz  tworzących nowe miejsca pracy</w:t>
            </w:r>
            <w:r w:rsidR="00EF4756">
              <w:rPr>
                <w:rFonts w:ascii="Times New Roman" w:hAnsi="Times New Roman" w:cs="Times New Roman"/>
              </w:rPr>
              <w:t>.</w:t>
            </w:r>
          </w:p>
        </w:tc>
        <w:tc>
          <w:tcPr>
            <w:tcW w:w="2126"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Liczba utworzonych miejsc pracy</w:t>
            </w:r>
          </w:p>
        </w:tc>
        <w:tc>
          <w:tcPr>
            <w:tcW w:w="1276"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jc w:val="right"/>
              <w:rPr>
                <w:rFonts w:ascii="Times New Roman" w:hAnsi="Times New Roman" w:cs="Times New Roman"/>
                <w:color w:val="17365D"/>
              </w:rPr>
            </w:pPr>
            <w:r w:rsidRPr="000539D3">
              <w:rPr>
                <w:rFonts w:ascii="Times New Roman" w:hAnsi="Times New Roman" w:cs="Times New Roman"/>
                <w:color w:val="17365D"/>
              </w:rPr>
              <w:t>2</w:t>
            </w:r>
          </w:p>
        </w:tc>
        <w:tc>
          <w:tcPr>
            <w:tcW w:w="1275"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line="240" w:lineRule="auto"/>
              <w:jc w:val="right"/>
              <w:rPr>
                <w:rFonts w:ascii="Times New Roman" w:hAnsi="Times New Roman" w:cs="Times New Roman"/>
                <w:bCs/>
              </w:rPr>
            </w:pPr>
            <w:r w:rsidRPr="000539D3">
              <w:rPr>
                <w:rFonts w:ascii="Times New Roman" w:hAnsi="Times New Roman" w:cs="Times New Roman"/>
                <w:bCs/>
              </w:rPr>
              <w:t>3</w:t>
            </w:r>
          </w:p>
        </w:tc>
        <w:tc>
          <w:tcPr>
            <w:tcW w:w="1843"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jc w:val="center"/>
              <w:rPr>
                <w:rFonts w:ascii="Times New Roman" w:hAnsi="Times New Roman" w:cs="Times New Roman"/>
                <w:color w:val="17365D"/>
              </w:rPr>
            </w:pPr>
            <w:r w:rsidRPr="000539D3">
              <w:rPr>
                <w:rFonts w:ascii="Times New Roman" w:hAnsi="Times New Roman" w:cs="Times New Roman"/>
                <w:color w:val="17365D"/>
              </w:rPr>
              <w:t>900 000,00</w:t>
            </w:r>
          </w:p>
        </w:tc>
      </w:tr>
      <w:tr w:rsidR="008002D7" w:rsidRPr="0050529C" w:rsidTr="008002D7">
        <w:trPr>
          <w:trHeight w:val="1012"/>
        </w:trPr>
        <w:tc>
          <w:tcPr>
            <w:tcW w:w="1418" w:type="dxa"/>
            <w:tcBorders>
              <w:top w:val="single" w:sz="4" w:space="0" w:color="auto"/>
              <w:left w:val="single" w:sz="4" w:space="0" w:color="auto"/>
              <w:right w:val="single" w:sz="4" w:space="0" w:color="auto"/>
            </w:tcBorders>
            <w:shd w:val="clear" w:color="auto" w:fill="BFBFB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2.3</w:t>
            </w:r>
          </w:p>
        </w:tc>
        <w:tc>
          <w:tcPr>
            <w:tcW w:w="2977" w:type="dxa"/>
            <w:tcBorders>
              <w:top w:val="single" w:sz="4" w:space="0" w:color="auto"/>
              <w:left w:val="single" w:sz="4" w:space="0" w:color="auto"/>
              <w:right w:val="single" w:sz="4" w:space="0" w:color="auto"/>
            </w:tcBorders>
            <w:shd w:val="clear" w:color="auto" w:fill="auto"/>
            <w:vAlign w:val="center"/>
          </w:tcPr>
          <w:p w:rsidR="008002D7" w:rsidRPr="000539D3" w:rsidRDefault="008002D7" w:rsidP="007D4A69">
            <w:pPr>
              <w:spacing w:after="0" w:line="240" w:lineRule="auto"/>
              <w:rPr>
                <w:rFonts w:ascii="Times New Roman" w:hAnsi="Times New Roman" w:cs="Times New Roman"/>
              </w:rPr>
            </w:pPr>
            <w:r w:rsidRPr="000539D3">
              <w:rPr>
                <w:rFonts w:ascii="Times New Roman" w:hAnsi="Times New Roman" w:cs="Times New Roman"/>
              </w:rPr>
              <w:t>2.3.1</w:t>
            </w:r>
            <w:r w:rsidRPr="000539D3">
              <w:rPr>
                <w:rFonts w:ascii="Times New Roman" w:hAnsi="Times New Roman" w:cs="Times New Roman"/>
              </w:rPr>
              <w:tab/>
              <w:t>Dotacje inwestycyjne dla osób chcących dywersyfikować  źródeł dochodu</w:t>
            </w:r>
          </w:p>
        </w:tc>
        <w:tc>
          <w:tcPr>
            <w:tcW w:w="2126"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Liczba utworzonych miejsc pracy</w:t>
            </w:r>
          </w:p>
        </w:tc>
        <w:tc>
          <w:tcPr>
            <w:tcW w:w="1276" w:type="dxa"/>
            <w:tcBorders>
              <w:top w:val="single" w:sz="4" w:space="0" w:color="auto"/>
              <w:left w:val="single" w:sz="4" w:space="0" w:color="auto"/>
              <w:right w:val="single" w:sz="4" w:space="0" w:color="auto"/>
            </w:tcBorders>
            <w:shd w:val="clear" w:color="auto" w:fill="92CDDC"/>
            <w:vAlign w:val="center"/>
          </w:tcPr>
          <w:p w:rsidR="008002D7" w:rsidRPr="000539D3" w:rsidRDefault="00EF4756" w:rsidP="007D4A69">
            <w:pPr>
              <w:spacing w:after="0"/>
              <w:jc w:val="right"/>
              <w:rPr>
                <w:rFonts w:ascii="Times New Roman" w:hAnsi="Times New Roman" w:cs="Times New Roman"/>
                <w:color w:val="17365D"/>
              </w:rPr>
            </w:pPr>
            <w:r>
              <w:rPr>
                <w:rFonts w:ascii="Times New Roman" w:hAnsi="Times New Roman" w:cs="Times New Roman"/>
                <w:color w:val="17365D"/>
              </w:rPr>
              <w:t>1</w:t>
            </w:r>
          </w:p>
        </w:tc>
        <w:tc>
          <w:tcPr>
            <w:tcW w:w="1275"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line="240" w:lineRule="auto"/>
              <w:jc w:val="right"/>
              <w:rPr>
                <w:rFonts w:ascii="Times New Roman" w:hAnsi="Times New Roman" w:cs="Times New Roman"/>
                <w:bCs/>
              </w:rPr>
            </w:pPr>
            <w:r w:rsidRPr="000539D3">
              <w:rPr>
                <w:rFonts w:ascii="Times New Roman" w:hAnsi="Times New Roman" w:cs="Times New Roman"/>
                <w:bCs/>
              </w:rPr>
              <w:t>2</w:t>
            </w:r>
          </w:p>
        </w:tc>
        <w:tc>
          <w:tcPr>
            <w:tcW w:w="1843" w:type="dxa"/>
            <w:tcBorders>
              <w:top w:val="single" w:sz="4" w:space="0" w:color="auto"/>
              <w:left w:val="single" w:sz="4" w:space="0" w:color="auto"/>
              <w:right w:val="single" w:sz="4" w:space="0" w:color="auto"/>
            </w:tcBorders>
            <w:shd w:val="clear" w:color="auto" w:fill="92CDDC"/>
            <w:vAlign w:val="center"/>
          </w:tcPr>
          <w:p w:rsidR="008002D7" w:rsidRPr="000539D3" w:rsidRDefault="008002D7" w:rsidP="007D4A69">
            <w:pPr>
              <w:spacing w:after="0"/>
              <w:jc w:val="center"/>
              <w:rPr>
                <w:rFonts w:ascii="Times New Roman" w:hAnsi="Times New Roman" w:cs="Times New Roman"/>
                <w:color w:val="17365D"/>
              </w:rPr>
            </w:pPr>
            <w:r w:rsidRPr="000539D3">
              <w:rPr>
                <w:rFonts w:ascii="Times New Roman" w:hAnsi="Times New Roman" w:cs="Times New Roman"/>
                <w:color w:val="17365D"/>
              </w:rPr>
              <w:t>200 000,00</w:t>
            </w:r>
          </w:p>
        </w:tc>
      </w:tr>
      <w:tr w:rsidR="008002D7" w:rsidRPr="0050529C" w:rsidTr="008002D7">
        <w:trPr>
          <w:trHeight w:val="134"/>
        </w:trPr>
        <w:tc>
          <w:tcPr>
            <w:tcW w:w="1418" w:type="dxa"/>
            <w:vMerge w:val="restart"/>
            <w:tcBorders>
              <w:left w:val="single" w:sz="4" w:space="0" w:color="auto"/>
              <w:right w:val="single" w:sz="4" w:space="0" w:color="auto"/>
            </w:tcBorders>
            <w:shd w:val="clear" w:color="auto" w:fill="BFBFBF"/>
            <w:vAlign w:val="center"/>
          </w:tcPr>
          <w:p w:rsidR="008002D7" w:rsidRPr="000539D3" w:rsidRDefault="008002D7" w:rsidP="007D4A69">
            <w:pPr>
              <w:spacing w:after="0"/>
              <w:jc w:val="center"/>
              <w:rPr>
                <w:rFonts w:ascii="Times New Roman" w:hAnsi="Times New Roman" w:cs="Times New Roman"/>
                <w:b/>
                <w:color w:val="17365D"/>
              </w:rPr>
            </w:pPr>
            <w:r w:rsidRPr="000539D3">
              <w:rPr>
                <w:rFonts w:ascii="Times New Roman" w:hAnsi="Times New Roman" w:cs="Times New Roman"/>
                <w:b/>
                <w:color w:val="17365D"/>
              </w:rPr>
              <w:t>2.4</w:t>
            </w:r>
          </w:p>
        </w:tc>
        <w:tc>
          <w:tcPr>
            <w:tcW w:w="2977" w:type="dxa"/>
            <w:tcBorders>
              <w:left w:val="single" w:sz="4" w:space="0" w:color="auto"/>
              <w:bottom w:val="single" w:sz="4" w:space="0" w:color="auto"/>
              <w:right w:val="single" w:sz="4" w:space="0" w:color="auto"/>
            </w:tcBorders>
            <w:shd w:val="clear" w:color="auto" w:fill="auto"/>
            <w:vAlign w:val="center"/>
          </w:tcPr>
          <w:p w:rsidR="008002D7" w:rsidRPr="000539D3" w:rsidRDefault="008002D7" w:rsidP="00601BD2">
            <w:pPr>
              <w:spacing w:after="0" w:line="240" w:lineRule="auto"/>
              <w:rPr>
                <w:rFonts w:ascii="Times New Roman" w:hAnsi="Times New Roman" w:cs="Times New Roman"/>
                <w:color w:val="17365D"/>
              </w:rPr>
            </w:pPr>
            <w:r w:rsidRPr="000539D3">
              <w:rPr>
                <w:rFonts w:ascii="Times New Roman" w:hAnsi="Times New Roman" w:cs="Times New Roman"/>
                <w:color w:val="17365D"/>
              </w:rPr>
              <w:t>2.4.1</w:t>
            </w:r>
            <w:r w:rsidRPr="000539D3">
              <w:rPr>
                <w:rFonts w:ascii="Times New Roman" w:hAnsi="Times New Roman" w:cs="Times New Roman"/>
                <w:color w:val="17365D"/>
              </w:rPr>
              <w:tab/>
            </w:r>
            <w:r w:rsidR="00601BD2" w:rsidRPr="000539D3">
              <w:rPr>
                <w:rFonts w:ascii="Times New Roman" w:hAnsi="Times New Roman" w:cs="Times New Roman"/>
              </w:rPr>
              <w:t>Dotacje inwestycyjne związane z poprawą  lub rozwojem branży około turystycznej.</w:t>
            </w:r>
          </w:p>
        </w:tc>
        <w:tc>
          <w:tcPr>
            <w:tcW w:w="2126" w:type="dxa"/>
            <w:tcBorders>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Liczba utworzonych miejsc pracy</w:t>
            </w:r>
          </w:p>
        </w:tc>
        <w:tc>
          <w:tcPr>
            <w:tcW w:w="1276" w:type="dxa"/>
            <w:tcBorders>
              <w:left w:val="single" w:sz="4" w:space="0" w:color="auto"/>
              <w:bottom w:val="single" w:sz="4" w:space="0" w:color="auto"/>
              <w:right w:val="single" w:sz="4" w:space="0" w:color="auto"/>
            </w:tcBorders>
            <w:shd w:val="clear" w:color="auto" w:fill="92CDDC"/>
            <w:vAlign w:val="center"/>
          </w:tcPr>
          <w:p w:rsidR="008002D7" w:rsidRPr="000539D3" w:rsidRDefault="00B32126" w:rsidP="007D4A69">
            <w:pPr>
              <w:spacing w:after="0"/>
              <w:jc w:val="right"/>
              <w:rPr>
                <w:rFonts w:ascii="Times New Roman" w:hAnsi="Times New Roman" w:cs="Times New Roman"/>
                <w:color w:val="17365D"/>
              </w:rPr>
            </w:pPr>
            <w:r>
              <w:rPr>
                <w:rFonts w:ascii="Times New Roman" w:hAnsi="Times New Roman" w:cs="Times New Roman"/>
                <w:color w:val="17365D"/>
              </w:rPr>
              <w:t>0</w:t>
            </w:r>
          </w:p>
        </w:tc>
        <w:tc>
          <w:tcPr>
            <w:tcW w:w="1275" w:type="dxa"/>
            <w:tcBorders>
              <w:left w:val="single" w:sz="4" w:space="0" w:color="auto"/>
              <w:bottom w:val="single" w:sz="4" w:space="0" w:color="auto"/>
              <w:right w:val="single" w:sz="4" w:space="0" w:color="auto"/>
            </w:tcBorders>
            <w:shd w:val="clear" w:color="auto" w:fill="92CDDC"/>
            <w:vAlign w:val="center"/>
          </w:tcPr>
          <w:p w:rsidR="008002D7" w:rsidRPr="000539D3" w:rsidRDefault="00553321" w:rsidP="007D4A69">
            <w:pPr>
              <w:spacing w:after="0" w:line="240" w:lineRule="auto"/>
              <w:jc w:val="right"/>
              <w:rPr>
                <w:rFonts w:ascii="Times New Roman" w:hAnsi="Times New Roman" w:cs="Times New Roman"/>
                <w:bCs/>
              </w:rPr>
            </w:pPr>
            <w:r>
              <w:rPr>
                <w:rFonts w:ascii="Times New Roman" w:hAnsi="Times New Roman" w:cs="Times New Roman"/>
                <w:bCs/>
              </w:rPr>
              <w:t>2</w:t>
            </w:r>
          </w:p>
        </w:tc>
        <w:tc>
          <w:tcPr>
            <w:tcW w:w="1843" w:type="dxa"/>
            <w:tcBorders>
              <w:left w:val="single" w:sz="4" w:space="0" w:color="auto"/>
              <w:bottom w:val="single" w:sz="4" w:space="0" w:color="auto"/>
              <w:right w:val="single" w:sz="4" w:space="0" w:color="auto"/>
            </w:tcBorders>
            <w:shd w:val="clear" w:color="auto" w:fill="92CDDC"/>
            <w:vAlign w:val="center"/>
          </w:tcPr>
          <w:p w:rsidR="008002D7" w:rsidRPr="000539D3" w:rsidRDefault="00553321" w:rsidP="007D4A69">
            <w:pPr>
              <w:spacing w:after="0"/>
              <w:jc w:val="center"/>
              <w:rPr>
                <w:rFonts w:ascii="Times New Roman" w:hAnsi="Times New Roman" w:cs="Times New Roman"/>
                <w:color w:val="17365D"/>
              </w:rPr>
            </w:pPr>
            <w:r>
              <w:rPr>
                <w:rFonts w:ascii="Times New Roman" w:hAnsi="Times New Roman" w:cs="Times New Roman"/>
                <w:color w:val="17365D"/>
              </w:rPr>
              <w:t>4</w:t>
            </w:r>
            <w:r w:rsidR="008002D7" w:rsidRPr="000539D3">
              <w:rPr>
                <w:rFonts w:ascii="Times New Roman" w:hAnsi="Times New Roman" w:cs="Times New Roman"/>
                <w:color w:val="17365D"/>
              </w:rPr>
              <w:t>00 000,00</w:t>
            </w:r>
          </w:p>
        </w:tc>
      </w:tr>
      <w:tr w:rsidR="008002D7" w:rsidRPr="0050529C" w:rsidTr="008002D7">
        <w:trPr>
          <w:trHeight w:val="134"/>
        </w:trPr>
        <w:tc>
          <w:tcPr>
            <w:tcW w:w="1418" w:type="dxa"/>
            <w:vMerge/>
            <w:tcBorders>
              <w:left w:val="single" w:sz="4" w:space="0" w:color="auto"/>
              <w:bottom w:val="single" w:sz="4" w:space="0" w:color="auto"/>
              <w:right w:val="single" w:sz="4" w:space="0" w:color="auto"/>
            </w:tcBorders>
            <w:shd w:val="clear" w:color="auto" w:fill="BFBFBF"/>
            <w:vAlign w:val="center"/>
          </w:tcPr>
          <w:p w:rsidR="008002D7" w:rsidRPr="000539D3" w:rsidRDefault="008002D7" w:rsidP="007D4A69">
            <w:pPr>
              <w:spacing w:after="0"/>
              <w:jc w:val="center"/>
              <w:rPr>
                <w:rFonts w:ascii="Times New Roman" w:hAnsi="Times New Roman" w:cs="Times New Roman"/>
                <w:b/>
                <w:color w:val="17365D"/>
              </w:rPr>
            </w:pPr>
          </w:p>
        </w:tc>
        <w:tc>
          <w:tcPr>
            <w:tcW w:w="2977" w:type="dxa"/>
            <w:tcBorders>
              <w:left w:val="single" w:sz="4" w:space="0" w:color="auto"/>
              <w:bottom w:val="single" w:sz="4" w:space="0" w:color="auto"/>
              <w:right w:val="single" w:sz="4" w:space="0" w:color="auto"/>
            </w:tcBorders>
            <w:shd w:val="clear" w:color="auto" w:fill="auto"/>
            <w:vAlign w:val="center"/>
          </w:tcPr>
          <w:p w:rsidR="008002D7" w:rsidRPr="000539D3" w:rsidRDefault="008002D7" w:rsidP="00412198">
            <w:pPr>
              <w:spacing w:after="0" w:line="240" w:lineRule="auto"/>
              <w:rPr>
                <w:rFonts w:ascii="Times New Roman" w:hAnsi="Times New Roman" w:cs="Times New Roman"/>
                <w:color w:val="17365D"/>
              </w:rPr>
            </w:pPr>
            <w:r w:rsidRPr="000539D3">
              <w:rPr>
                <w:rFonts w:ascii="Times New Roman" w:hAnsi="Times New Roman" w:cs="Times New Roman"/>
                <w:color w:val="17365D"/>
              </w:rPr>
              <w:t>2.4.2</w:t>
            </w:r>
            <w:r w:rsidRPr="000539D3">
              <w:rPr>
                <w:rFonts w:ascii="Times New Roman" w:hAnsi="Times New Roman" w:cs="Times New Roman"/>
                <w:color w:val="17365D"/>
              </w:rPr>
              <w:tab/>
            </w:r>
            <w:r w:rsidR="00412198" w:rsidRPr="000539D3">
              <w:rPr>
                <w:rFonts w:ascii="Times New Roman" w:hAnsi="Times New Roman" w:cs="Times New Roman"/>
              </w:rPr>
              <w:t>Wspieranie inicjatyw  społecznych na rzecz rozwoju  i poprawy atrakcyjności turystycznej obszaru LGD.</w:t>
            </w:r>
          </w:p>
        </w:tc>
        <w:tc>
          <w:tcPr>
            <w:tcW w:w="2126" w:type="dxa"/>
            <w:tcBorders>
              <w:left w:val="single" w:sz="4" w:space="0" w:color="auto"/>
              <w:bottom w:val="single" w:sz="4" w:space="0" w:color="auto"/>
              <w:right w:val="single" w:sz="4" w:space="0" w:color="auto"/>
            </w:tcBorders>
            <w:shd w:val="clear" w:color="auto" w:fill="92CDDC"/>
            <w:vAlign w:val="center"/>
          </w:tcPr>
          <w:p w:rsidR="008002D7" w:rsidRPr="000539D3" w:rsidRDefault="008002D7" w:rsidP="007D4A69">
            <w:pPr>
              <w:spacing w:after="0" w:line="240" w:lineRule="auto"/>
              <w:jc w:val="center"/>
              <w:rPr>
                <w:rFonts w:ascii="Times New Roman" w:hAnsi="Times New Roman" w:cs="Times New Roman"/>
              </w:rPr>
            </w:pPr>
            <w:r w:rsidRPr="000539D3">
              <w:rPr>
                <w:rFonts w:ascii="Times New Roman" w:hAnsi="Times New Roman" w:cs="Times New Roman"/>
              </w:rPr>
              <w:t>Liczba zrealizowanych działań</w:t>
            </w:r>
          </w:p>
        </w:tc>
        <w:tc>
          <w:tcPr>
            <w:tcW w:w="1276" w:type="dxa"/>
            <w:tcBorders>
              <w:left w:val="single" w:sz="4" w:space="0" w:color="auto"/>
              <w:bottom w:val="single" w:sz="4" w:space="0" w:color="auto"/>
              <w:right w:val="single" w:sz="4" w:space="0" w:color="auto"/>
            </w:tcBorders>
            <w:shd w:val="clear" w:color="auto" w:fill="92CDDC"/>
            <w:vAlign w:val="center"/>
          </w:tcPr>
          <w:p w:rsidR="008002D7" w:rsidRPr="000539D3" w:rsidRDefault="00412198" w:rsidP="007D4A69">
            <w:pPr>
              <w:spacing w:after="0"/>
              <w:jc w:val="right"/>
              <w:rPr>
                <w:rFonts w:ascii="Times New Roman" w:hAnsi="Times New Roman" w:cs="Times New Roman"/>
                <w:color w:val="17365D"/>
              </w:rPr>
            </w:pPr>
            <w:r w:rsidRPr="000539D3">
              <w:rPr>
                <w:rFonts w:ascii="Times New Roman" w:hAnsi="Times New Roman" w:cs="Times New Roman"/>
                <w:color w:val="17365D"/>
              </w:rPr>
              <w:t>0</w:t>
            </w:r>
          </w:p>
        </w:tc>
        <w:tc>
          <w:tcPr>
            <w:tcW w:w="1275" w:type="dxa"/>
            <w:tcBorders>
              <w:left w:val="single" w:sz="4" w:space="0" w:color="auto"/>
              <w:bottom w:val="single" w:sz="4" w:space="0" w:color="auto"/>
              <w:right w:val="single" w:sz="4" w:space="0" w:color="auto"/>
            </w:tcBorders>
            <w:shd w:val="clear" w:color="auto" w:fill="92CDDC"/>
            <w:vAlign w:val="center"/>
          </w:tcPr>
          <w:p w:rsidR="008002D7" w:rsidRPr="000539D3" w:rsidRDefault="00412198" w:rsidP="007D4A69">
            <w:pPr>
              <w:spacing w:after="0" w:line="240" w:lineRule="auto"/>
              <w:jc w:val="right"/>
              <w:rPr>
                <w:rFonts w:ascii="Times New Roman" w:hAnsi="Times New Roman" w:cs="Times New Roman"/>
                <w:bCs/>
              </w:rPr>
            </w:pPr>
            <w:r w:rsidRPr="000539D3">
              <w:rPr>
                <w:rFonts w:ascii="Times New Roman" w:hAnsi="Times New Roman" w:cs="Times New Roman"/>
                <w:bCs/>
              </w:rPr>
              <w:t>15</w:t>
            </w:r>
          </w:p>
        </w:tc>
        <w:tc>
          <w:tcPr>
            <w:tcW w:w="1843" w:type="dxa"/>
            <w:tcBorders>
              <w:left w:val="single" w:sz="4" w:space="0" w:color="auto"/>
              <w:bottom w:val="single" w:sz="4" w:space="0" w:color="auto"/>
              <w:right w:val="single" w:sz="4" w:space="0" w:color="auto"/>
            </w:tcBorders>
            <w:shd w:val="clear" w:color="auto" w:fill="92CDDC"/>
            <w:vAlign w:val="center"/>
          </w:tcPr>
          <w:p w:rsidR="008002D7" w:rsidRPr="000539D3" w:rsidRDefault="00601BD2" w:rsidP="007D4A69">
            <w:pPr>
              <w:spacing w:after="0"/>
              <w:jc w:val="center"/>
              <w:rPr>
                <w:rFonts w:ascii="Times New Roman" w:hAnsi="Times New Roman" w:cs="Times New Roman"/>
                <w:color w:val="17365D"/>
              </w:rPr>
            </w:pPr>
            <w:r w:rsidRPr="000539D3">
              <w:rPr>
                <w:rFonts w:ascii="Times New Roman" w:hAnsi="Times New Roman" w:cs="Times New Roman"/>
                <w:color w:val="17365D"/>
              </w:rPr>
              <w:t>30</w:t>
            </w:r>
            <w:r w:rsidR="008002D7" w:rsidRPr="000539D3">
              <w:rPr>
                <w:rFonts w:ascii="Times New Roman" w:hAnsi="Times New Roman" w:cs="Times New Roman"/>
                <w:color w:val="17365D"/>
              </w:rPr>
              <w:t>0 000,00</w:t>
            </w:r>
          </w:p>
        </w:tc>
      </w:tr>
      <w:tr w:rsidR="008002D7" w:rsidRPr="0050529C" w:rsidTr="002C6F66">
        <w:tc>
          <w:tcPr>
            <w:tcW w:w="6521"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8002D7" w:rsidP="007D4A69">
            <w:pPr>
              <w:spacing w:after="0"/>
              <w:jc w:val="center"/>
              <w:rPr>
                <w:rFonts w:ascii="Times New Roman" w:hAnsi="Times New Roman" w:cs="Times New Roman"/>
                <w:color w:val="17365D"/>
              </w:rPr>
            </w:pPr>
            <w:r w:rsidRPr="000539D3">
              <w:rPr>
                <w:rFonts w:ascii="Times New Roman" w:hAnsi="Times New Roman" w:cs="Times New Roman"/>
                <w:b/>
                <w:color w:val="17365D"/>
              </w:rPr>
              <w:t>Suma</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106B3D" w:rsidP="002C6F66">
            <w:pPr>
              <w:spacing w:after="0"/>
              <w:jc w:val="center"/>
              <w:rPr>
                <w:rFonts w:ascii="Times New Roman" w:hAnsi="Times New Roman" w:cs="Times New Roman"/>
                <w:b/>
                <w:color w:val="17365D"/>
              </w:rPr>
            </w:pPr>
            <w:r>
              <w:rPr>
                <w:rFonts w:ascii="Times New Roman" w:hAnsi="Times New Roman" w:cs="Times New Roman"/>
                <w:b/>
                <w:color w:val="17365D"/>
              </w:rPr>
              <w:t>14</w:t>
            </w:r>
          </w:p>
        </w:tc>
        <w:tc>
          <w:tcPr>
            <w:tcW w:w="1275"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F6510B" w:rsidP="002C6F66">
            <w:pPr>
              <w:spacing w:after="0"/>
              <w:jc w:val="center"/>
              <w:rPr>
                <w:rFonts w:ascii="Times New Roman" w:hAnsi="Times New Roman" w:cs="Times New Roman"/>
                <w:b/>
                <w:color w:val="17365D"/>
              </w:rPr>
            </w:pPr>
            <w:r>
              <w:rPr>
                <w:rFonts w:ascii="Times New Roman" w:hAnsi="Times New Roman" w:cs="Times New Roman"/>
                <w:b/>
                <w:color w:val="17365D"/>
              </w:rPr>
              <w:t>37</w:t>
            </w:r>
          </w:p>
        </w:tc>
        <w:tc>
          <w:tcPr>
            <w:tcW w:w="1843" w:type="dxa"/>
            <w:tcBorders>
              <w:top w:val="single" w:sz="4" w:space="0" w:color="auto"/>
              <w:left w:val="single" w:sz="4" w:space="0" w:color="auto"/>
              <w:bottom w:val="single" w:sz="4" w:space="0" w:color="auto"/>
              <w:right w:val="single" w:sz="4" w:space="0" w:color="auto"/>
            </w:tcBorders>
            <w:shd w:val="clear" w:color="auto" w:fill="BFBFBF"/>
            <w:vAlign w:val="center"/>
          </w:tcPr>
          <w:p w:rsidR="008002D7" w:rsidRPr="000539D3" w:rsidRDefault="00F6510B" w:rsidP="007D4A69">
            <w:pPr>
              <w:spacing w:after="0"/>
              <w:jc w:val="right"/>
              <w:rPr>
                <w:rFonts w:ascii="Times New Roman" w:hAnsi="Times New Roman" w:cs="Times New Roman"/>
                <w:b/>
                <w:color w:val="17365D"/>
              </w:rPr>
            </w:pPr>
            <w:r>
              <w:rPr>
                <w:rFonts w:ascii="Times New Roman" w:hAnsi="Times New Roman" w:cs="Times New Roman"/>
                <w:b/>
                <w:color w:val="17365D"/>
              </w:rPr>
              <w:t>2 55</w:t>
            </w:r>
            <w:r w:rsidR="008002D7" w:rsidRPr="000539D3">
              <w:rPr>
                <w:rFonts w:ascii="Times New Roman" w:hAnsi="Times New Roman" w:cs="Times New Roman"/>
                <w:b/>
                <w:color w:val="17365D"/>
              </w:rPr>
              <w:t>0 000,00</w:t>
            </w:r>
          </w:p>
        </w:tc>
      </w:tr>
    </w:tbl>
    <w:p w:rsidR="008002D7" w:rsidRDefault="008002D7" w:rsidP="00ED536E">
      <w:pPr>
        <w:pStyle w:val="Default"/>
        <w:jc w:val="both"/>
        <w:rPr>
          <w:bCs/>
          <w:sz w:val="22"/>
          <w:szCs w:val="22"/>
        </w:rPr>
      </w:pPr>
    </w:p>
    <w:p w:rsidR="008002D7" w:rsidRDefault="008002D7" w:rsidP="00ED536E">
      <w:pPr>
        <w:pStyle w:val="Default"/>
        <w:jc w:val="both"/>
        <w:rPr>
          <w:bCs/>
          <w:sz w:val="22"/>
          <w:szCs w:val="22"/>
        </w:rPr>
      </w:pPr>
    </w:p>
    <w:p w:rsidR="008002D7" w:rsidRDefault="008002D7" w:rsidP="00ED536E">
      <w:pPr>
        <w:pStyle w:val="Default"/>
        <w:jc w:val="both"/>
        <w:rPr>
          <w:bCs/>
          <w:sz w:val="22"/>
          <w:szCs w:val="22"/>
        </w:rPr>
      </w:pPr>
    </w:p>
    <w:p w:rsidR="00A76094" w:rsidRPr="00ED536E" w:rsidRDefault="00A76094" w:rsidP="00ED536E">
      <w:pPr>
        <w:pStyle w:val="Default"/>
        <w:jc w:val="both"/>
        <w:rPr>
          <w:bCs/>
          <w:sz w:val="22"/>
          <w:szCs w:val="22"/>
        </w:rPr>
        <w:sectPr w:rsidR="00A76094" w:rsidRPr="00ED536E" w:rsidSect="001D4959">
          <w:headerReference w:type="first" r:id="rId34"/>
          <w:pgSz w:w="11907" w:h="16839" w:code="9"/>
          <w:pgMar w:top="426" w:right="708" w:bottom="568" w:left="567" w:header="284" w:footer="0" w:gutter="0"/>
          <w:cols w:space="708"/>
          <w:titlePg/>
          <w:docGrid w:linePitch="360"/>
        </w:sectPr>
      </w:pPr>
    </w:p>
    <w:p w:rsidR="00EE5309" w:rsidRPr="003730C9" w:rsidRDefault="00F12C39" w:rsidP="006623F5">
      <w:pPr>
        <w:pStyle w:val="Nagwek1"/>
        <w:spacing w:before="0" w:line="240" w:lineRule="auto"/>
        <w:rPr>
          <w:rFonts w:ascii="Times New Roman" w:hAnsi="Times New Roman" w:cs="Times New Roman"/>
          <w:b/>
          <w:bCs/>
          <w:color w:val="auto"/>
          <w:sz w:val="22"/>
          <w:szCs w:val="22"/>
        </w:rPr>
      </w:pPr>
      <w:bookmarkStart w:id="1682" w:name="_Toc438492774"/>
      <w:r>
        <w:rPr>
          <w:rFonts w:ascii="Times New Roman" w:hAnsi="Times New Roman" w:cs="Times New Roman"/>
          <w:b/>
          <w:bCs/>
          <w:color w:val="auto"/>
          <w:sz w:val="22"/>
          <w:szCs w:val="22"/>
        </w:rPr>
        <w:lastRenderedPageBreak/>
        <w:t>B</w:t>
      </w:r>
      <w:r w:rsidR="00167647" w:rsidRPr="003730C9">
        <w:rPr>
          <w:rFonts w:ascii="Times New Roman" w:hAnsi="Times New Roman" w:cs="Times New Roman"/>
          <w:b/>
          <w:bCs/>
          <w:color w:val="auto"/>
          <w:sz w:val="22"/>
          <w:szCs w:val="22"/>
        </w:rPr>
        <w:t>udżet</w:t>
      </w:r>
      <w:r w:rsidR="00EE5309" w:rsidRPr="003730C9">
        <w:rPr>
          <w:rFonts w:ascii="Times New Roman" w:hAnsi="Times New Roman" w:cs="Times New Roman"/>
          <w:b/>
          <w:bCs/>
          <w:color w:val="auto"/>
          <w:sz w:val="22"/>
          <w:szCs w:val="22"/>
        </w:rPr>
        <w:t xml:space="preserve"> LSR</w:t>
      </w:r>
      <w:bookmarkEnd w:id="1682"/>
    </w:p>
    <w:p w:rsidR="00A04850" w:rsidRDefault="00A17AA1" w:rsidP="00282BFA">
      <w:pPr>
        <w:spacing w:after="0"/>
        <w:jc w:val="both"/>
        <w:rPr>
          <w:rFonts w:ascii="Times New Roman" w:hAnsi="Times New Roman" w:cs="Times New Roman"/>
          <w:color w:val="000000"/>
          <w:szCs w:val="23"/>
        </w:rPr>
      </w:pPr>
      <w:r>
        <w:rPr>
          <w:rFonts w:ascii="Times New Roman" w:hAnsi="Times New Roman" w:cs="Times New Roman"/>
        </w:rPr>
        <w:t>Rozdział prezentuje ogólną</w:t>
      </w:r>
      <w:r w:rsidR="00E45340" w:rsidRPr="003730C9">
        <w:rPr>
          <w:rFonts w:ascii="Times New Roman" w:hAnsi="Times New Roman" w:cs="Times New Roman"/>
        </w:rPr>
        <w:t xml:space="preserve"> charakterystyk</w:t>
      </w:r>
      <w:r>
        <w:rPr>
          <w:rFonts w:ascii="Times New Roman" w:hAnsi="Times New Roman" w:cs="Times New Roman"/>
        </w:rPr>
        <w:t>ę</w:t>
      </w:r>
      <w:r w:rsidR="00E45340" w:rsidRPr="003730C9">
        <w:rPr>
          <w:rFonts w:ascii="Times New Roman" w:hAnsi="Times New Roman" w:cs="Times New Roman"/>
        </w:rPr>
        <w:t xml:space="preserve"> budżetu</w:t>
      </w:r>
      <w:r>
        <w:rPr>
          <w:rFonts w:ascii="Times New Roman" w:hAnsi="Times New Roman" w:cs="Times New Roman"/>
        </w:rPr>
        <w:t>,</w:t>
      </w:r>
      <w:r w:rsidR="00E45340" w:rsidRPr="003730C9">
        <w:rPr>
          <w:rFonts w:ascii="Times New Roman" w:hAnsi="Times New Roman" w:cs="Times New Roman"/>
        </w:rPr>
        <w:t xml:space="preserve"> w tym wskazanie funduszy EFSI stanowiących źródło finansowania LSR w latach 2014-2020.</w:t>
      </w:r>
      <w:r w:rsidRPr="001D5188">
        <w:rPr>
          <w:rFonts w:ascii="Times New Roman" w:hAnsi="Times New Roman" w:cs="Times New Roman"/>
          <w:color w:val="000000"/>
          <w:szCs w:val="23"/>
        </w:rPr>
        <w:t>Zgodnie z założeniami w</w:t>
      </w:r>
      <w:r w:rsidR="00A04850" w:rsidRPr="00A04850">
        <w:rPr>
          <w:rFonts w:ascii="Times New Roman" w:hAnsi="Times New Roman" w:cs="Times New Roman"/>
          <w:color w:val="000000"/>
          <w:szCs w:val="23"/>
        </w:rPr>
        <w:t>sparcie LEADER (RLKS z udziałem EFRROW) przewiduje się na obszarach wiejskich</w:t>
      </w:r>
      <w:r w:rsidR="0085664F" w:rsidRPr="001D5188">
        <w:rPr>
          <w:rStyle w:val="Odwoanieprzypisudolnego"/>
          <w:rFonts w:ascii="Times New Roman" w:hAnsi="Times New Roman" w:cs="Times New Roman"/>
          <w:color w:val="000000"/>
          <w:szCs w:val="23"/>
        </w:rPr>
        <w:footnoteReference w:id="12"/>
      </w:r>
      <w:r w:rsidR="00A04850" w:rsidRPr="00A04850">
        <w:rPr>
          <w:rFonts w:ascii="Times New Roman" w:hAnsi="Times New Roman" w:cs="Times New Roman"/>
          <w:color w:val="000000"/>
          <w:szCs w:val="23"/>
        </w:rPr>
        <w:t>, wsparcie</w:t>
      </w:r>
      <w:r w:rsidR="007D5B43">
        <w:rPr>
          <w:rFonts w:ascii="Times New Roman" w:hAnsi="Times New Roman" w:cs="Times New Roman"/>
          <w:color w:val="000000"/>
          <w:szCs w:val="23"/>
        </w:rPr>
        <w:t xml:space="preserve"> </w:t>
      </w:r>
      <w:r w:rsidR="00A04850" w:rsidRPr="00A04850">
        <w:rPr>
          <w:rFonts w:ascii="Times New Roman" w:hAnsi="Times New Roman" w:cs="Times New Roman"/>
          <w:color w:val="000000"/>
          <w:szCs w:val="23"/>
        </w:rPr>
        <w:t xml:space="preserve">RLKS z udziałem EFMR – na obszarach rybackich i akwakultury, a wsparcie RLKS </w:t>
      </w:r>
      <w:r w:rsidR="001A0090">
        <w:rPr>
          <w:rFonts w:ascii="Times New Roman" w:hAnsi="Times New Roman" w:cs="Times New Roman"/>
          <w:color w:val="000000"/>
          <w:szCs w:val="23"/>
        </w:rPr>
        <w:br/>
      </w:r>
      <w:r w:rsidR="00A04850" w:rsidRPr="00A04850">
        <w:rPr>
          <w:rFonts w:ascii="Times New Roman" w:hAnsi="Times New Roman" w:cs="Times New Roman"/>
          <w:color w:val="000000"/>
          <w:szCs w:val="23"/>
        </w:rPr>
        <w:t xml:space="preserve">z udziałem EFRR i EFS na obszarze dwóch województw – Kujawsko-Pomorskiego i Podlaskiego. </w:t>
      </w:r>
      <w:r w:rsidR="0094366D" w:rsidRPr="001D5188">
        <w:rPr>
          <w:rFonts w:ascii="Times New Roman" w:hAnsi="Times New Roman" w:cs="Times New Roman"/>
          <w:color w:val="000000"/>
          <w:szCs w:val="23"/>
        </w:rPr>
        <w:t xml:space="preserve">LSR dla LGD Nasze Bieszczady </w:t>
      </w:r>
      <w:r w:rsidR="00D8045C" w:rsidRPr="001D5188">
        <w:rPr>
          <w:rFonts w:ascii="Times New Roman" w:hAnsi="Times New Roman" w:cs="Times New Roman"/>
          <w:b/>
          <w:color w:val="000000"/>
          <w:szCs w:val="23"/>
        </w:rPr>
        <w:t>będzie jedno</w:t>
      </w:r>
      <w:r w:rsidR="007D5B43">
        <w:rPr>
          <w:rFonts w:ascii="Times New Roman" w:hAnsi="Times New Roman" w:cs="Times New Roman"/>
          <w:b/>
          <w:color w:val="000000"/>
          <w:szCs w:val="23"/>
        </w:rPr>
        <w:t xml:space="preserve"> </w:t>
      </w:r>
      <w:r w:rsidR="00D8045C" w:rsidRPr="001D5188">
        <w:rPr>
          <w:rFonts w:ascii="Times New Roman" w:hAnsi="Times New Roman" w:cs="Times New Roman"/>
          <w:b/>
          <w:color w:val="000000"/>
          <w:szCs w:val="23"/>
        </w:rPr>
        <w:t xml:space="preserve">funduszowa i finansowana </w:t>
      </w:r>
      <w:r w:rsidR="001A0090">
        <w:rPr>
          <w:rFonts w:ascii="Times New Roman" w:hAnsi="Times New Roman" w:cs="Times New Roman"/>
          <w:b/>
          <w:color w:val="000000"/>
          <w:szCs w:val="23"/>
        </w:rPr>
        <w:br/>
      </w:r>
      <w:r w:rsidR="00D8045C" w:rsidRPr="001D5188">
        <w:rPr>
          <w:rFonts w:ascii="Times New Roman" w:hAnsi="Times New Roman" w:cs="Times New Roman"/>
          <w:b/>
          <w:color w:val="000000"/>
          <w:szCs w:val="23"/>
        </w:rPr>
        <w:t>w szczególności ze środków Europejskiego Funduszu Rolnego na rzecz Rozwoju Obszarów Wiejskich w ramach Programu Rozwoju Obszarów Wiejskich na lata 2014-2020</w:t>
      </w:r>
      <w:r w:rsidR="00D8045C" w:rsidRPr="001D5188">
        <w:rPr>
          <w:rFonts w:ascii="Times New Roman" w:hAnsi="Times New Roman" w:cs="Times New Roman"/>
          <w:color w:val="000000"/>
          <w:szCs w:val="23"/>
        </w:rPr>
        <w:t>.</w:t>
      </w:r>
    </w:p>
    <w:p w:rsidR="00D152AF" w:rsidRDefault="00D152AF" w:rsidP="00282BFA">
      <w:pPr>
        <w:spacing w:after="0"/>
        <w:jc w:val="both"/>
        <w:rPr>
          <w:rFonts w:ascii="Times New Roman" w:hAnsi="Times New Roman" w:cs="Times New Roman"/>
          <w:color w:val="000000"/>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126"/>
        <w:gridCol w:w="1134"/>
        <w:gridCol w:w="992"/>
        <w:gridCol w:w="1276"/>
        <w:gridCol w:w="1559"/>
        <w:gridCol w:w="2646"/>
      </w:tblGrid>
      <w:tr w:rsidR="00D152AF" w:rsidRPr="004D4696" w:rsidTr="00D152AF">
        <w:trPr>
          <w:jc w:val="center"/>
        </w:trPr>
        <w:tc>
          <w:tcPr>
            <w:tcW w:w="3369" w:type="dxa"/>
            <w:vMerge w:val="restart"/>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r w:rsidRPr="004D4696">
              <w:rPr>
                <w:rFonts w:ascii="Times New Roman" w:hAnsi="Times New Roman" w:cs="Times New Roman"/>
                <w:b/>
              </w:rPr>
              <w:t>Zakres wsparcia</w:t>
            </w:r>
          </w:p>
        </w:tc>
        <w:tc>
          <w:tcPr>
            <w:tcW w:w="9733" w:type="dxa"/>
            <w:gridSpan w:val="6"/>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r w:rsidRPr="004D4696">
              <w:rPr>
                <w:rFonts w:ascii="Times New Roman" w:hAnsi="Times New Roman" w:cs="Times New Roman"/>
                <w:b/>
              </w:rPr>
              <w:t>Wsparcie finansowe (PLN)</w:t>
            </w:r>
          </w:p>
        </w:tc>
      </w:tr>
      <w:tr w:rsidR="00D152AF" w:rsidRPr="004D4696" w:rsidTr="00D152AF">
        <w:trPr>
          <w:jc w:val="center"/>
        </w:trPr>
        <w:tc>
          <w:tcPr>
            <w:tcW w:w="3369" w:type="dxa"/>
            <w:vMerge/>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p>
        </w:tc>
        <w:tc>
          <w:tcPr>
            <w:tcW w:w="2126" w:type="dxa"/>
            <w:vMerge w:val="restart"/>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r w:rsidRPr="004D4696">
              <w:rPr>
                <w:rFonts w:ascii="Times New Roman" w:hAnsi="Times New Roman" w:cs="Times New Roman"/>
                <w:b/>
              </w:rPr>
              <w:t>PROW</w:t>
            </w:r>
          </w:p>
        </w:tc>
        <w:tc>
          <w:tcPr>
            <w:tcW w:w="2126" w:type="dxa"/>
            <w:gridSpan w:val="2"/>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r w:rsidRPr="004D4696">
              <w:rPr>
                <w:rFonts w:ascii="Times New Roman" w:hAnsi="Times New Roman" w:cs="Times New Roman"/>
                <w:b/>
              </w:rPr>
              <w:t>RPO</w:t>
            </w:r>
          </w:p>
        </w:tc>
        <w:tc>
          <w:tcPr>
            <w:tcW w:w="1276" w:type="dxa"/>
            <w:vMerge w:val="restart"/>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r w:rsidRPr="004D4696">
              <w:rPr>
                <w:rFonts w:ascii="Times New Roman" w:hAnsi="Times New Roman" w:cs="Times New Roman"/>
                <w:b/>
              </w:rPr>
              <w:t>PO RYBY</w:t>
            </w:r>
          </w:p>
        </w:tc>
        <w:tc>
          <w:tcPr>
            <w:tcW w:w="1559" w:type="dxa"/>
            <w:vMerge w:val="restart"/>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r w:rsidRPr="004D4696">
              <w:rPr>
                <w:rFonts w:ascii="Times New Roman" w:hAnsi="Times New Roman" w:cs="Times New Roman"/>
                <w:b/>
              </w:rPr>
              <w:t>Fundusz wiodący</w:t>
            </w:r>
          </w:p>
        </w:tc>
        <w:tc>
          <w:tcPr>
            <w:tcW w:w="2646" w:type="dxa"/>
            <w:vMerge w:val="restart"/>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r w:rsidRPr="004D4696">
              <w:rPr>
                <w:rFonts w:ascii="Times New Roman" w:hAnsi="Times New Roman" w:cs="Times New Roman"/>
                <w:b/>
              </w:rPr>
              <w:t>Razem EFSI</w:t>
            </w:r>
          </w:p>
        </w:tc>
      </w:tr>
      <w:tr w:rsidR="00D152AF" w:rsidRPr="004D4696" w:rsidTr="00D152AF">
        <w:trPr>
          <w:jc w:val="center"/>
        </w:trPr>
        <w:tc>
          <w:tcPr>
            <w:tcW w:w="3369" w:type="dxa"/>
            <w:vMerge/>
            <w:vAlign w:val="center"/>
          </w:tcPr>
          <w:p w:rsidR="00D152AF" w:rsidRPr="004D4696" w:rsidRDefault="00D152AF" w:rsidP="00D01976">
            <w:pPr>
              <w:spacing w:after="0" w:line="240" w:lineRule="auto"/>
              <w:jc w:val="center"/>
              <w:rPr>
                <w:rFonts w:ascii="Times New Roman" w:hAnsi="Times New Roman" w:cs="Times New Roman"/>
              </w:rPr>
            </w:pPr>
          </w:p>
        </w:tc>
        <w:tc>
          <w:tcPr>
            <w:tcW w:w="2126" w:type="dxa"/>
            <w:vMerge/>
            <w:vAlign w:val="center"/>
          </w:tcPr>
          <w:p w:rsidR="00D152AF" w:rsidRPr="004D4696" w:rsidRDefault="00D152AF" w:rsidP="00D01976">
            <w:pPr>
              <w:spacing w:after="0" w:line="240" w:lineRule="auto"/>
              <w:jc w:val="center"/>
              <w:rPr>
                <w:rFonts w:ascii="Times New Roman" w:hAnsi="Times New Roman" w:cs="Times New Roman"/>
              </w:rPr>
            </w:pPr>
          </w:p>
        </w:tc>
        <w:tc>
          <w:tcPr>
            <w:tcW w:w="1134" w:type="dxa"/>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r w:rsidRPr="004D4696">
              <w:rPr>
                <w:rFonts w:ascii="Times New Roman" w:hAnsi="Times New Roman" w:cs="Times New Roman"/>
                <w:b/>
              </w:rPr>
              <w:t>EFS</w:t>
            </w:r>
          </w:p>
        </w:tc>
        <w:tc>
          <w:tcPr>
            <w:tcW w:w="992" w:type="dxa"/>
            <w:shd w:val="clear" w:color="auto" w:fill="A8D08D" w:themeFill="accent6" w:themeFillTint="99"/>
            <w:vAlign w:val="center"/>
          </w:tcPr>
          <w:p w:rsidR="00D152AF" w:rsidRPr="004D4696" w:rsidRDefault="00D152AF" w:rsidP="00D01976">
            <w:pPr>
              <w:spacing w:after="0" w:line="240" w:lineRule="auto"/>
              <w:jc w:val="center"/>
              <w:rPr>
                <w:rFonts w:ascii="Times New Roman" w:hAnsi="Times New Roman" w:cs="Times New Roman"/>
                <w:b/>
              </w:rPr>
            </w:pPr>
            <w:r w:rsidRPr="004D4696">
              <w:rPr>
                <w:rFonts w:ascii="Times New Roman" w:hAnsi="Times New Roman" w:cs="Times New Roman"/>
                <w:b/>
              </w:rPr>
              <w:t>EFRR</w:t>
            </w:r>
          </w:p>
        </w:tc>
        <w:tc>
          <w:tcPr>
            <w:tcW w:w="1276" w:type="dxa"/>
            <w:vMerge/>
            <w:vAlign w:val="center"/>
          </w:tcPr>
          <w:p w:rsidR="00D152AF" w:rsidRPr="004D4696" w:rsidRDefault="00D152AF" w:rsidP="00D01976">
            <w:pPr>
              <w:spacing w:after="0" w:line="240" w:lineRule="auto"/>
              <w:jc w:val="center"/>
              <w:rPr>
                <w:rFonts w:ascii="Times New Roman" w:hAnsi="Times New Roman" w:cs="Times New Roman"/>
              </w:rPr>
            </w:pPr>
          </w:p>
        </w:tc>
        <w:tc>
          <w:tcPr>
            <w:tcW w:w="1559" w:type="dxa"/>
            <w:vMerge/>
            <w:vAlign w:val="center"/>
          </w:tcPr>
          <w:p w:rsidR="00D152AF" w:rsidRPr="004D4696" w:rsidRDefault="00D152AF" w:rsidP="00D01976">
            <w:pPr>
              <w:spacing w:after="0" w:line="240" w:lineRule="auto"/>
              <w:jc w:val="center"/>
              <w:rPr>
                <w:rFonts w:ascii="Times New Roman" w:hAnsi="Times New Roman" w:cs="Times New Roman"/>
              </w:rPr>
            </w:pPr>
          </w:p>
        </w:tc>
        <w:tc>
          <w:tcPr>
            <w:tcW w:w="2646" w:type="dxa"/>
            <w:vMerge/>
            <w:vAlign w:val="center"/>
          </w:tcPr>
          <w:p w:rsidR="00D152AF" w:rsidRPr="004D4696" w:rsidRDefault="00D152AF" w:rsidP="00D01976">
            <w:pPr>
              <w:spacing w:after="0" w:line="240" w:lineRule="auto"/>
              <w:jc w:val="center"/>
              <w:rPr>
                <w:rFonts w:ascii="Times New Roman" w:hAnsi="Times New Roman" w:cs="Times New Roman"/>
              </w:rPr>
            </w:pPr>
          </w:p>
        </w:tc>
      </w:tr>
      <w:tr w:rsidR="00D152AF" w:rsidRPr="00610AE0" w:rsidTr="00D152AF">
        <w:trPr>
          <w:cantSplit/>
          <w:trHeight w:val="762"/>
          <w:jc w:val="center"/>
        </w:trPr>
        <w:tc>
          <w:tcPr>
            <w:tcW w:w="3369" w:type="dxa"/>
            <w:vAlign w:val="center"/>
          </w:tcPr>
          <w:p w:rsidR="00D152AF" w:rsidRPr="00D530AB" w:rsidRDefault="00D152AF" w:rsidP="00D01976">
            <w:pPr>
              <w:spacing w:after="0" w:line="240" w:lineRule="auto"/>
              <w:jc w:val="center"/>
              <w:rPr>
                <w:rFonts w:ascii="Times New Roman" w:hAnsi="Times New Roman" w:cs="Times New Roman"/>
                <w:b/>
              </w:rPr>
            </w:pPr>
            <w:r w:rsidRPr="00D530AB">
              <w:rPr>
                <w:rFonts w:ascii="Times New Roman" w:hAnsi="Times New Roman" w:cs="Times New Roman"/>
                <w:b/>
              </w:rPr>
              <w:t xml:space="preserve">Realizacja LSR (art. 35 ust. 1 lit. b rozporządzenia nr 1303/2013) </w:t>
            </w:r>
          </w:p>
        </w:tc>
        <w:tc>
          <w:tcPr>
            <w:tcW w:w="2126" w:type="dxa"/>
            <w:vAlign w:val="center"/>
          </w:tcPr>
          <w:p w:rsidR="00D152AF" w:rsidRPr="00D530AB" w:rsidRDefault="00A13BAA" w:rsidP="00D01976">
            <w:pPr>
              <w:spacing w:after="0" w:line="240" w:lineRule="auto"/>
              <w:jc w:val="center"/>
              <w:rPr>
                <w:rFonts w:ascii="Times New Roman" w:hAnsi="Times New Roman" w:cs="Times New Roman"/>
              </w:rPr>
            </w:pPr>
            <w:r>
              <w:rPr>
                <w:rFonts w:ascii="Times New Roman" w:hAnsi="Times New Roman" w:cs="Times New Roman"/>
              </w:rPr>
              <w:t>4 5</w:t>
            </w:r>
            <w:r w:rsidR="00D152AF" w:rsidRPr="00D530AB">
              <w:rPr>
                <w:rFonts w:ascii="Times New Roman" w:hAnsi="Times New Roman" w:cs="Times New Roman"/>
              </w:rPr>
              <w:t>00 000,00</w:t>
            </w:r>
          </w:p>
        </w:tc>
        <w:tc>
          <w:tcPr>
            <w:tcW w:w="1134"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992"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1276"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1559" w:type="dxa"/>
            <w:shd w:val="clear" w:color="auto" w:fill="538135" w:themeFill="accent6" w:themeFillShade="BF"/>
            <w:vAlign w:val="center"/>
          </w:tcPr>
          <w:p w:rsidR="00D152AF" w:rsidRPr="00D530AB" w:rsidRDefault="00D152AF" w:rsidP="00D01976">
            <w:pPr>
              <w:spacing w:after="0" w:line="240" w:lineRule="auto"/>
              <w:jc w:val="center"/>
              <w:rPr>
                <w:rFonts w:ascii="Times New Roman" w:hAnsi="Times New Roman" w:cs="Times New Roman"/>
              </w:rPr>
            </w:pPr>
          </w:p>
        </w:tc>
        <w:tc>
          <w:tcPr>
            <w:tcW w:w="2646" w:type="dxa"/>
            <w:vAlign w:val="center"/>
          </w:tcPr>
          <w:p w:rsidR="00D152AF" w:rsidRPr="00D530AB" w:rsidRDefault="00A13BAA" w:rsidP="00D01976">
            <w:pPr>
              <w:spacing w:after="0" w:line="240" w:lineRule="auto"/>
              <w:jc w:val="center"/>
              <w:rPr>
                <w:rFonts w:ascii="Times New Roman" w:hAnsi="Times New Roman" w:cs="Times New Roman"/>
              </w:rPr>
            </w:pPr>
            <w:r>
              <w:rPr>
                <w:rFonts w:ascii="Times New Roman" w:hAnsi="Times New Roman" w:cs="Times New Roman"/>
              </w:rPr>
              <w:t>4 5</w:t>
            </w:r>
            <w:r w:rsidR="00D152AF" w:rsidRPr="00D530AB">
              <w:rPr>
                <w:rFonts w:ascii="Times New Roman" w:hAnsi="Times New Roman" w:cs="Times New Roman"/>
              </w:rPr>
              <w:t>00 000,00</w:t>
            </w:r>
          </w:p>
        </w:tc>
      </w:tr>
      <w:tr w:rsidR="00D152AF" w:rsidRPr="00610AE0" w:rsidTr="00D152AF">
        <w:trPr>
          <w:cantSplit/>
          <w:trHeight w:val="705"/>
          <w:jc w:val="center"/>
        </w:trPr>
        <w:tc>
          <w:tcPr>
            <w:tcW w:w="3369" w:type="dxa"/>
            <w:vAlign w:val="center"/>
          </w:tcPr>
          <w:p w:rsidR="00D152AF" w:rsidRPr="00D530AB" w:rsidRDefault="00D152AF" w:rsidP="00D01976">
            <w:pPr>
              <w:spacing w:after="0" w:line="240" w:lineRule="auto"/>
              <w:jc w:val="center"/>
              <w:rPr>
                <w:rFonts w:ascii="Times New Roman" w:hAnsi="Times New Roman" w:cs="Times New Roman"/>
                <w:b/>
              </w:rPr>
            </w:pPr>
            <w:r w:rsidRPr="00D530AB">
              <w:rPr>
                <w:rFonts w:ascii="Times New Roman" w:hAnsi="Times New Roman" w:cs="Times New Roman"/>
                <w:b/>
              </w:rPr>
              <w:t xml:space="preserve">Współpraca (art. 35 ust. 1 lit. c rozporządzenia nr 1303/2013) </w:t>
            </w:r>
          </w:p>
        </w:tc>
        <w:tc>
          <w:tcPr>
            <w:tcW w:w="2126" w:type="dxa"/>
            <w:vAlign w:val="center"/>
          </w:tcPr>
          <w:p w:rsidR="00D152AF" w:rsidRPr="00D530AB" w:rsidRDefault="00A13BAA" w:rsidP="00D01976">
            <w:pPr>
              <w:spacing w:after="0" w:line="240" w:lineRule="auto"/>
              <w:jc w:val="center"/>
              <w:rPr>
                <w:rFonts w:ascii="Times New Roman" w:hAnsi="Times New Roman" w:cs="Times New Roman"/>
              </w:rPr>
            </w:pPr>
            <w:r>
              <w:rPr>
                <w:rFonts w:ascii="Times New Roman" w:hAnsi="Times New Roman" w:cs="Times New Roman"/>
              </w:rPr>
              <w:t>9</w:t>
            </w:r>
            <w:r w:rsidR="00D152AF" w:rsidRPr="00D530AB">
              <w:rPr>
                <w:rFonts w:ascii="Times New Roman" w:hAnsi="Times New Roman" w:cs="Times New Roman"/>
              </w:rPr>
              <w:t>0 000,00</w:t>
            </w:r>
          </w:p>
        </w:tc>
        <w:tc>
          <w:tcPr>
            <w:tcW w:w="1134" w:type="dxa"/>
            <w:shd w:val="clear" w:color="auto" w:fill="538135" w:themeFill="accent6" w:themeFillShade="BF"/>
            <w:vAlign w:val="center"/>
          </w:tcPr>
          <w:p w:rsidR="00D152AF" w:rsidRPr="00D530AB" w:rsidRDefault="00D152AF" w:rsidP="00D01976">
            <w:pPr>
              <w:spacing w:after="0" w:line="240" w:lineRule="auto"/>
              <w:jc w:val="center"/>
              <w:rPr>
                <w:rFonts w:ascii="Times New Roman" w:hAnsi="Times New Roman" w:cs="Times New Roman"/>
              </w:rPr>
            </w:pPr>
          </w:p>
        </w:tc>
        <w:tc>
          <w:tcPr>
            <w:tcW w:w="992" w:type="dxa"/>
            <w:shd w:val="clear" w:color="auto" w:fill="538135" w:themeFill="accent6" w:themeFillShade="BF"/>
            <w:vAlign w:val="center"/>
          </w:tcPr>
          <w:p w:rsidR="00D152AF" w:rsidRPr="00D530AB" w:rsidRDefault="00D152AF" w:rsidP="00D01976">
            <w:pPr>
              <w:spacing w:after="0" w:line="240" w:lineRule="auto"/>
              <w:jc w:val="center"/>
              <w:rPr>
                <w:rFonts w:ascii="Times New Roman" w:hAnsi="Times New Roman" w:cs="Times New Roman"/>
              </w:rPr>
            </w:pPr>
          </w:p>
        </w:tc>
        <w:tc>
          <w:tcPr>
            <w:tcW w:w="1276"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1559" w:type="dxa"/>
            <w:shd w:val="clear" w:color="auto" w:fill="538135" w:themeFill="accent6" w:themeFillShade="BF"/>
            <w:vAlign w:val="center"/>
          </w:tcPr>
          <w:p w:rsidR="00D152AF" w:rsidRPr="00D530AB" w:rsidRDefault="00D152AF" w:rsidP="00D01976">
            <w:pPr>
              <w:spacing w:after="0" w:line="240" w:lineRule="auto"/>
              <w:jc w:val="center"/>
              <w:rPr>
                <w:rFonts w:ascii="Times New Roman" w:hAnsi="Times New Roman" w:cs="Times New Roman"/>
              </w:rPr>
            </w:pPr>
          </w:p>
        </w:tc>
        <w:tc>
          <w:tcPr>
            <w:tcW w:w="2646" w:type="dxa"/>
            <w:vAlign w:val="center"/>
          </w:tcPr>
          <w:p w:rsidR="00D152AF" w:rsidRPr="00D530AB" w:rsidRDefault="00A13BAA" w:rsidP="00D01976">
            <w:pPr>
              <w:spacing w:after="0" w:line="240" w:lineRule="auto"/>
              <w:jc w:val="center"/>
              <w:rPr>
                <w:rFonts w:ascii="Times New Roman" w:hAnsi="Times New Roman" w:cs="Times New Roman"/>
              </w:rPr>
            </w:pPr>
            <w:r>
              <w:rPr>
                <w:rFonts w:ascii="Times New Roman" w:hAnsi="Times New Roman" w:cs="Times New Roman"/>
              </w:rPr>
              <w:t>9</w:t>
            </w:r>
            <w:r w:rsidR="00D152AF" w:rsidRPr="00D530AB">
              <w:rPr>
                <w:rFonts w:ascii="Times New Roman" w:hAnsi="Times New Roman" w:cs="Times New Roman"/>
              </w:rPr>
              <w:t>0 000,00</w:t>
            </w:r>
          </w:p>
        </w:tc>
      </w:tr>
      <w:tr w:rsidR="00D152AF" w:rsidRPr="00610AE0" w:rsidTr="00D152AF">
        <w:trPr>
          <w:cantSplit/>
          <w:trHeight w:val="831"/>
          <w:jc w:val="center"/>
        </w:trPr>
        <w:tc>
          <w:tcPr>
            <w:tcW w:w="3369" w:type="dxa"/>
            <w:vAlign w:val="center"/>
          </w:tcPr>
          <w:p w:rsidR="00D152AF" w:rsidRPr="00D530AB" w:rsidRDefault="00D152AF" w:rsidP="00D01976">
            <w:pPr>
              <w:spacing w:after="0" w:line="240" w:lineRule="auto"/>
              <w:jc w:val="center"/>
              <w:rPr>
                <w:rFonts w:ascii="Times New Roman" w:hAnsi="Times New Roman" w:cs="Times New Roman"/>
                <w:b/>
              </w:rPr>
            </w:pPr>
            <w:r w:rsidRPr="00D530AB">
              <w:rPr>
                <w:rFonts w:ascii="Times New Roman" w:hAnsi="Times New Roman" w:cs="Times New Roman"/>
                <w:b/>
              </w:rPr>
              <w:t xml:space="preserve">Koszty bieżące (art. 35 ust. 1 lit. d rozporządzenia nr 1303/2013) </w:t>
            </w:r>
          </w:p>
        </w:tc>
        <w:tc>
          <w:tcPr>
            <w:tcW w:w="2126" w:type="dxa"/>
            <w:vAlign w:val="center"/>
          </w:tcPr>
          <w:p w:rsidR="00D152AF" w:rsidRPr="00D530AB" w:rsidRDefault="00D152AF" w:rsidP="00D530AB">
            <w:pPr>
              <w:spacing w:after="0" w:line="240" w:lineRule="auto"/>
              <w:jc w:val="center"/>
              <w:rPr>
                <w:rFonts w:ascii="Times New Roman" w:hAnsi="Times New Roman" w:cs="Times New Roman"/>
              </w:rPr>
            </w:pPr>
            <w:r w:rsidRPr="00D530AB">
              <w:rPr>
                <w:rFonts w:ascii="Times New Roman" w:hAnsi="Times New Roman" w:cs="Times New Roman"/>
              </w:rPr>
              <w:t>1</w:t>
            </w:r>
            <w:r w:rsidR="00A13BAA">
              <w:rPr>
                <w:rFonts w:ascii="Times New Roman" w:hAnsi="Times New Roman" w:cs="Times New Roman"/>
              </w:rPr>
              <w:t> 018 5</w:t>
            </w:r>
            <w:r w:rsidRPr="00D530AB">
              <w:rPr>
                <w:rFonts w:ascii="Times New Roman" w:hAnsi="Times New Roman" w:cs="Times New Roman"/>
              </w:rPr>
              <w:t>00,00</w:t>
            </w:r>
          </w:p>
        </w:tc>
        <w:tc>
          <w:tcPr>
            <w:tcW w:w="1134"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992"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1276"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1559" w:type="dxa"/>
            <w:vAlign w:val="center"/>
          </w:tcPr>
          <w:p w:rsidR="00D152AF" w:rsidRPr="00D530AB" w:rsidRDefault="00D530AB" w:rsidP="00D01976">
            <w:pPr>
              <w:spacing w:after="0" w:line="240" w:lineRule="auto"/>
              <w:jc w:val="center"/>
              <w:rPr>
                <w:rFonts w:ascii="Times New Roman" w:hAnsi="Times New Roman" w:cs="Times New Roman"/>
              </w:rPr>
            </w:pPr>
            <w:r w:rsidRPr="00D530AB">
              <w:rPr>
                <w:rFonts w:ascii="Times New Roman" w:hAnsi="Times New Roman" w:cs="Times New Roman"/>
              </w:rPr>
              <w:t>1</w:t>
            </w:r>
            <w:r w:rsidR="00A13BAA">
              <w:rPr>
                <w:rFonts w:ascii="Times New Roman" w:hAnsi="Times New Roman" w:cs="Times New Roman"/>
              </w:rPr>
              <w:t> 018 5</w:t>
            </w:r>
            <w:r w:rsidRPr="00D530AB">
              <w:rPr>
                <w:rFonts w:ascii="Times New Roman" w:hAnsi="Times New Roman" w:cs="Times New Roman"/>
              </w:rPr>
              <w:t>00,00</w:t>
            </w:r>
          </w:p>
        </w:tc>
        <w:tc>
          <w:tcPr>
            <w:tcW w:w="2646" w:type="dxa"/>
            <w:vAlign w:val="center"/>
          </w:tcPr>
          <w:p w:rsidR="00D152AF" w:rsidRPr="00D530AB" w:rsidRDefault="00D530AB" w:rsidP="00D01976">
            <w:pPr>
              <w:spacing w:after="0" w:line="240" w:lineRule="auto"/>
              <w:jc w:val="center"/>
              <w:rPr>
                <w:rFonts w:ascii="Times New Roman" w:hAnsi="Times New Roman" w:cs="Times New Roman"/>
              </w:rPr>
            </w:pPr>
            <w:r w:rsidRPr="00D530AB">
              <w:rPr>
                <w:rFonts w:ascii="Times New Roman" w:hAnsi="Times New Roman" w:cs="Times New Roman"/>
              </w:rPr>
              <w:t>1</w:t>
            </w:r>
            <w:r w:rsidR="00A13BAA">
              <w:rPr>
                <w:rFonts w:ascii="Times New Roman" w:hAnsi="Times New Roman" w:cs="Times New Roman"/>
              </w:rPr>
              <w:t> </w:t>
            </w:r>
            <w:r w:rsidRPr="00D530AB">
              <w:rPr>
                <w:rFonts w:ascii="Times New Roman" w:hAnsi="Times New Roman" w:cs="Times New Roman"/>
              </w:rPr>
              <w:t>0</w:t>
            </w:r>
            <w:r w:rsidR="00A13BAA">
              <w:rPr>
                <w:rFonts w:ascii="Times New Roman" w:hAnsi="Times New Roman" w:cs="Times New Roman"/>
              </w:rPr>
              <w:t>18 50</w:t>
            </w:r>
            <w:r w:rsidRPr="00D530AB">
              <w:rPr>
                <w:rFonts w:ascii="Times New Roman" w:hAnsi="Times New Roman" w:cs="Times New Roman"/>
              </w:rPr>
              <w:t>0,00</w:t>
            </w:r>
          </w:p>
        </w:tc>
      </w:tr>
      <w:tr w:rsidR="00DB2B53" w:rsidRPr="00610AE0" w:rsidTr="00DB2B53">
        <w:trPr>
          <w:cantSplit/>
          <w:trHeight w:val="838"/>
          <w:jc w:val="center"/>
        </w:trPr>
        <w:tc>
          <w:tcPr>
            <w:tcW w:w="3369" w:type="dxa"/>
            <w:vAlign w:val="center"/>
          </w:tcPr>
          <w:p w:rsidR="00DB2B53" w:rsidRPr="00D530AB" w:rsidRDefault="00DB2B53" w:rsidP="00D01976">
            <w:pPr>
              <w:spacing w:after="0" w:line="240" w:lineRule="auto"/>
              <w:jc w:val="center"/>
              <w:rPr>
                <w:rFonts w:ascii="Times New Roman" w:hAnsi="Times New Roman" w:cs="Times New Roman"/>
                <w:b/>
              </w:rPr>
            </w:pPr>
            <w:r w:rsidRPr="00D530AB">
              <w:rPr>
                <w:rFonts w:ascii="Times New Roman" w:hAnsi="Times New Roman" w:cs="Times New Roman"/>
                <w:b/>
              </w:rPr>
              <w:t xml:space="preserve">Aktywizacja (art. 35 ust. 1 lit. e rozporządzenia nr 1303/2013) </w:t>
            </w:r>
          </w:p>
        </w:tc>
        <w:tc>
          <w:tcPr>
            <w:tcW w:w="2126" w:type="dxa"/>
            <w:vAlign w:val="center"/>
          </w:tcPr>
          <w:p w:rsidR="00DB2B53" w:rsidRPr="00D530AB" w:rsidRDefault="00A13BAA" w:rsidP="00DB2B53">
            <w:pPr>
              <w:spacing w:after="0" w:line="240" w:lineRule="auto"/>
              <w:jc w:val="center"/>
              <w:rPr>
                <w:rFonts w:ascii="Times New Roman" w:hAnsi="Times New Roman" w:cs="Times New Roman"/>
              </w:rPr>
            </w:pPr>
            <w:r>
              <w:rPr>
                <w:rFonts w:ascii="Times New Roman" w:hAnsi="Times New Roman" w:cs="Times New Roman"/>
              </w:rPr>
              <w:t>106 5</w:t>
            </w:r>
            <w:r w:rsidR="00DB2B53">
              <w:rPr>
                <w:rFonts w:ascii="Times New Roman" w:hAnsi="Times New Roman" w:cs="Times New Roman"/>
              </w:rPr>
              <w:t>00,00</w:t>
            </w:r>
          </w:p>
        </w:tc>
        <w:tc>
          <w:tcPr>
            <w:tcW w:w="1134" w:type="dxa"/>
            <w:vAlign w:val="center"/>
          </w:tcPr>
          <w:p w:rsidR="00DB2B53" w:rsidRPr="00D530AB" w:rsidRDefault="00DB2B53"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992" w:type="dxa"/>
            <w:vAlign w:val="center"/>
          </w:tcPr>
          <w:p w:rsidR="00DB2B53" w:rsidRPr="00D530AB" w:rsidRDefault="00DB2B53"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1276" w:type="dxa"/>
            <w:vAlign w:val="center"/>
          </w:tcPr>
          <w:p w:rsidR="00DB2B53" w:rsidRPr="00D530AB" w:rsidRDefault="00DB2B53"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1559" w:type="dxa"/>
            <w:vAlign w:val="center"/>
          </w:tcPr>
          <w:p w:rsidR="00DB2B53" w:rsidRDefault="00A13BAA" w:rsidP="00DB2B53">
            <w:pPr>
              <w:jc w:val="center"/>
            </w:pPr>
            <w:r>
              <w:rPr>
                <w:rFonts w:ascii="Times New Roman" w:hAnsi="Times New Roman" w:cs="Times New Roman"/>
              </w:rPr>
              <w:t>106 5</w:t>
            </w:r>
            <w:r w:rsidR="00DB2B53" w:rsidRPr="004D1B7D">
              <w:rPr>
                <w:rFonts w:ascii="Times New Roman" w:hAnsi="Times New Roman" w:cs="Times New Roman"/>
              </w:rPr>
              <w:t>00,00</w:t>
            </w:r>
          </w:p>
        </w:tc>
        <w:tc>
          <w:tcPr>
            <w:tcW w:w="2646" w:type="dxa"/>
            <w:vAlign w:val="center"/>
          </w:tcPr>
          <w:p w:rsidR="00DB2B53" w:rsidRDefault="00A13BAA" w:rsidP="00DB2B53">
            <w:pPr>
              <w:jc w:val="center"/>
            </w:pPr>
            <w:r>
              <w:rPr>
                <w:rFonts w:ascii="Times New Roman" w:hAnsi="Times New Roman" w:cs="Times New Roman"/>
              </w:rPr>
              <w:t>106 5</w:t>
            </w:r>
            <w:r w:rsidR="00DB2B53" w:rsidRPr="004D1B7D">
              <w:rPr>
                <w:rFonts w:ascii="Times New Roman" w:hAnsi="Times New Roman" w:cs="Times New Roman"/>
              </w:rPr>
              <w:t>00,00</w:t>
            </w:r>
          </w:p>
        </w:tc>
      </w:tr>
      <w:tr w:rsidR="00D152AF" w:rsidRPr="00610AE0" w:rsidTr="00D152AF">
        <w:trPr>
          <w:cantSplit/>
          <w:trHeight w:val="581"/>
          <w:jc w:val="center"/>
        </w:trPr>
        <w:tc>
          <w:tcPr>
            <w:tcW w:w="3369" w:type="dxa"/>
            <w:shd w:val="clear" w:color="auto" w:fill="C5E0B3" w:themeFill="accent6" w:themeFillTint="66"/>
            <w:vAlign w:val="center"/>
          </w:tcPr>
          <w:p w:rsidR="00D152AF" w:rsidRPr="00D530AB" w:rsidRDefault="00D152AF" w:rsidP="00D01976">
            <w:pPr>
              <w:spacing w:after="0" w:line="240" w:lineRule="auto"/>
              <w:jc w:val="center"/>
              <w:rPr>
                <w:rFonts w:ascii="Times New Roman" w:hAnsi="Times New Roman" w:cs="Times New Roman"/>
                <w:b/>
              </w:rPr>
            </w:pPr>
            <w:r w:rsidRPr="00D530AB">
              <w:rPr>
                <w:rFonts w:ascii="Times New Roman" w:hAnsi="Times New Roman" w:cs="Times New Roman"/>
                <w:b/>
              </w:rPr>
              <w:t>Razem</w:t>
            </w:r>
          </w:p>
        </w:tc>
        <w:tc>
          <w:tcPr>
            <w:tcW w:w="2126" w:type="dxa"/>
            <w:vAlign w:val="center"/>
          </w:tcPr>
          <w:p w:rsidR="00D152AF" w:rsidRPr="00D530AB" w:rsidRDefault="00A13BAA" w:rsidP="00D01976">
            <w:pPr>
              <w:spacing w:after="0" w:line="240" w:lineRule="auto"/>
              <w:jc w:val="center"/>
              <w:rPr>
                <w:rFonts w:ascii="Times New Roman" w:hAnsi="Times New Roman" w:cs="Times New Roman"/>
              </w:rPr>
            </w:pPr>
            <w:r>
              <w:rPr>
                <w:rFonts w:ascii="Times New Roman" w:hAnsi="Times New Roman" w:cs="Times New Roman"/>
              </w:rPr>
              <w:t>5 715</w:t>
            </w:r>
            <w:r w:rsidR="00D152AF" w:rsidRPr="00D530AB">
              <w:rPr>
                <w:rFonts w:ascii="Times New Roman" w:hAnsi="Times New Roman" w:cs="Times New Roman"/>
              </w:rPr>
              <w:t xml:space="preserve"> 000,00</w:t>
            </w:r>
          </w:p>
        </w:tc>
        <w:tc>
          <w:tcPr>
            <w:tcW w:w="1134"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992"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1276" w:type="dxa"/>
            <w:vAlign w:val="center"/>
          </w:tcPr>
          <w:p w:rsidR="00D152AF" w:rsidRPr="00D530AB" w:rsidRDefault="00D152AF" w:rsidP="00D01976">
            <w:pPr>
              <w:spacing w:after="0" w:line="240" w:lineRule="auto"/>
              <w:jc w:val="center"/>
              <w:rPr>
                <w:rFonts w:ascii="Times New Roman" w:hAnsi="Times New Roman" w:cs="Times New Roman"/>
              </w:rPr>
            </w:pPr>
            <w:r w:rsidRPr="00D530AB">
              <w:rPr>
                <w:rFonts w:ascii="Times New Roman" w:hAnsi="Times New Roman" w:cs="Times New Roman"/>
              </w:rPr>
              <w:t>0,00</w:t>
            </w:r>
          </w:p>
        </w:tc>
        <w:tc>
          <w:tcPr>
            <w:tcW w:w="1559" w:type="dxa"/>
            <w:vAlign w:val="center"/>
          </w:tcPr>
          <w:p w:rsidR="00D152AF" w:rsidRPr="00D530AB" w:rsidRDefault="00A13BAA" w:rsidP="00A13BAA">
            <w:pPr>
              <w:spacing w:after="0" w:line="240" w:lineRule="auto"/>
              <w:jc w:val="center"/>
              <w:rPr>
                <w:rFonts w:ascii="Times New Roman" w:hAnsi="Times New Roman" w:cs="Times New Roman"/>
              </w:rPr>
            </w:pPr>
            <w:r>
              <w:rPr>
                <w:rFonts w:ascii="Times New Roman" w:hAnsi="Times New Roman" w:cs="Times New Roman"/>
              </w:rPr>
              <w:t>1 125</w:t>
            </w:r>
            <w:r w:rsidR="00D152AF" w:rsidRPr="00D530AB">
              <w:rPr>
                <w:rFonts w:ascii="Times New Roman" w:hAnsi="Times New Roman" w:cs="Times New Roman"/>
              </w:rPr>
              <w:t xml:space="preserve"> 000,00</w:t>
            </w:r>
          </w:p>
        </w:tc>
        <w:tc>
          <w:tcPr>
            <w:tcW w:w="2646" w:type="dxa"/>
            <w:vAlign w:val="center"/>
          </w:tcPr>
          <w:p w:rsidR="00D152AF" w:rsidRPr="00D530AB" w:rsidRDefault="00A13BAA" w:rsidP="00D01976">
            <w:pPr>
              <w:spacing w:after="0" w:line="240" w:lineRule="auto"/>
              <w:jc w:val="center"/>
              <w:rPr>
                <w:rFonts w:ascii="Times New Roman" w:hAnsi="Times New Roman" w:cs="Times New Roman"/>
              </w:rPr>
            </w:pPr>
            <w:r>
              <w:rPr>
                <w:rFonts w:ascii="Times New Roman" w:hAnsi="Times New Roman" w:cs="Times New Roman"/>
              </w:rPr>
              <w:t>5 715</w:t>
            </w:r>
            <w:r w:rsidR="00D152AF" w:rsidRPr="00D530AB">
              <w:rPr>
                <w:rFonts w:ascii="Times New Roman" w:hAnsi="Times New Roman" w:cs="Times New Roman"/>
              </w:rPr>
              <w:t xml:space="preserve"> 000,00</w:t>
            </w:r>
          </w:p>
        </w:tc>
      </w:tr>
    </w:tbl>
    <w:p w:rsidR="00D152AF" w:rsidRDefault="00D152AF" w:rsidP="00D152AF">
      <w:pPr>
        <w:spacing w:after="0"/>
        <w:jc w:val="center"/>
        <w:rPr>
          <w:rFonts w:ascii="Times New Roman" w:hAnsi="Times New Roman" w:cs="Times New Roman"/>
          <w:color w:val="000000"/>
          <w:szCs w:val="23"/>
        </w:rPr>
      </w:pPr>
    </w:p>
    <w:p w:rsidR="00D152AF" w:rsidRDefault="00D152AF" w:rsidP="00282BFA">
      <w:pPr>
        <w:spacing w:after="0"/>
        <w:jc w:val="both"/>
        <w:rPr>
          <w:rFonts w:ascii="Times New Roman" w:hAnsi="Times New Roman" w:cs="Times New Roman"/>
          <w:color w:val="000000"/>
          <w:szCs w:val="23"/>
        </w:rPr>
      </w:pPr>
    </w:p>
    <w:tbl>
      <w:tblPr>
        <w:tblpPr w:leftFromText="141" w:rightFromText="141" w:horzAnchor="page" w:tblpX="537" w:tblpY="383"/>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3"/>
        <w:gridCol w:w="1734"/>
        <w:gridCol w:w="1701"/>
        <w:gridCol w:w="1843"/>
        <w:gridCol w:w="4820"/>
      </w:tblGrid>
      <w:tr w:rsidR="00B72BD7" w:rsidRPr="00962753" w:rsidTr="00D01976">
        <w:tc>
          <w:tcPr>
            <w:tcW w:w="1384" w:type="dxa"/>
            <w:tcBorders>
              <w:top w:val="single" w:sz="4" w:space="0" w:color="auto"/>
              <w:left w:val="single" w:sz="4" w:space="0" w:color="auto"/>
              <w:bottom w:val="single" w:sz="4" w:space="0" w:color="auto"/>
              <w:right w:val="single" w:sz="4" w:space="0" w:color="auto"/>
            </w:tcBorders>
            <w:shd w:val="clear" w:color="auto" w:fill="BFBFBF"/>
            <w:vAlign w:val="center"/>
          </w:tcPr>
          <w:p w:rsidR="00B72BD7" w:rsidRPr="00962753" w:rsidRDefault="00B72BD7" w:rsidP="00D01976">
            <w:pPr>
              <w:spacing w:after="0" w:line="240" w:lineRule="auto"/>
              <w:jc w:val="center"/>
              <w:rPr>
                <w:rFonts w:ascii="Times New Roman" w:hAnsi="Times New Roman" w:cs="Times New Roman"/>
                <w:b/>
                <w:color w:val="17365D"/>
              </w:rPr>
            </w:pPr>
            <w:r w:rsidRPr="00962753">
              <w:rPr>
                <w:rFonts w:ascii="Times New Roman" w:hAnsi="Times New Roman" w:cs="Times New Roman"/>
                <w:b/>
                <w:color w:val="17365D"/>
              </w:rPr>
              <w:lastRenderedPageBreak/>
              <w:t>Cel szczegółowy</w:t>
            </w:r>
          </w:p>
        </w:tc>
        <w:tc>
          <w:tcPr>
            <w:tcW w:w="4253" w:type="dxa"/>
            <w:tcBorders>
              <w:top w:val="single" w:sz="4" w:space="0" w:color="auto"/>
              <w:left w:val="single" w:sz="4" w:space="0" w:color="auto"/>
              <w:bottom w:val="single" w:sz="4" w:space="0" w:color="auto"/>
              <w:right w:val="single" w:sz="4" w:space="0" w:color="auto"/>
            </w:tcBorders>
            <w:shd w:val="clear" w:color="auto" w:fill="FABF8F"/>
            <w:vAlign w:val="center"/>
          </w:tcPr>
          <w:p w:rsidR="00B72BD7" w:rsidRPr="00962753" w:rsidRDefault="00B72BD7" w:rsidP="00D01976">
            <w:pPr>
              <w:spacing w:after="0" w:line="240" w:lineRule="auto"/>
              <w:jc w:val="center"/>
              <w:rPr>
                <w:rFonts w:ascii="Times New Roman" w:hAnsi="Times New Roman" w:cs="Times New Roman"/>
                <w:b/>
                <w:color w:val="17365D"/>
              </w:rPr>
            </w:pPr>
            <w:r w:rsidRPr="00962753">
              <w:rPr>
                <w:rFonts w:ascii="Times New Roman" w:hAnsi="Times New Roman" w:cs="Times New Roman"/>
                <w:b/>
                <w:color w:val="17365D"/>
              </w:rPr>
              <w:t>Nazwa przedsięwzięcia</w:t>
            </w:r>
          </w:p>
        </w:tc>
        <w:tc>
          <w:tcPr>
            <w:tcW w:w="1734" w:type="dxa"/>
            <w:tcBorders>
              <w:top w:val="single" w:sz="4" w:space="0" w:color="auto"/>
              <w:left w:val="single" w:sz="4" w:space="0" w:color="auto"/>
              <w:bottom w:val="single" w:sz="4" w:space="0" w:color="auto"/>
              <w:right w:val="single" w:sz="4" w:space="0" w:color="auto"/>
            </w:tcBorders>
            <w:shd w:val="clear" w:color="auto" w:fill="FABF8F"/>
            <w:vAlign w:val="center"/>
          </w:tcPr>
          <w:p w:rsidR="00B72BD7" w:rsidRPr="00962753" w:rsidRDefault="00B72BD7" w:rsidP="00D01976">
            <w:pPr>
              <w:spacing w:after="0"/>
              <w:jc w:val="center"/>
              <w:rPr>
                <w:rFonts w:ascii="Times New Roman" w:hAnsi="Times New Roman" w:cs="Times New Roman"/>
                <w:b/>
                <w:color w:val="17365D"/>
              </w:rPr>
            </w:pPr>
            <w:r>
              <w:rPr>
                <w:b/>
                <w:color w:val="17365D"/>
              </w:rPr>
              <w:t>Budżet cel ogólny</w:t>
            </w:r>
          </w:p>
        </w:tc>
        <w:tc>
          <w:tcPr>
            <w:tcW w:w="1701" w:type="dxa"/>
            <w:tcBorders>
              <w:top w:val="single" w:sz="4" w:space="0" w:color="auto"/>
              <w:left w:val="single" w:sz="4" w:space="0" w:color="auto"/>
              <w:bottom w:val="single" w:sz="4" w:space="0" w:color="auto"/>
              <w:right w:val="single" w:sz="4" w:space="0" w:color="auto"/>
            </w:tcBorders>
            <w:shd w:val="clear" w:color="auto" w:fill="FABF8F"/>
            <w:vAlign w:val="center"/>
          </w:tcPr>
          <w:p w:rsidR="00B72BD7" w:rsidRPr="00962753" w:rsidRDefault="00B72BD7" w:rsidP="00D01976">
            <w:pPr>
              <w:spacing w:after="0" w:line="240" w:lineRule="auto"/>
              <w:jc w:val="center"/>
              <w:rPr>
                <w:rFonts w:ascii="Times New Roman" w:hAnsi="Times New Roman" w:cs="Times New Roman"/>
                <w:b/>
                <w:color w:val="17365D"/>
              </w:rPr>
            </w:pPr>
            <w:r>
              <w:rPr>
                <w:b/>
                <w:color w:val="17365D"/>
              </w:rPr>
              <w:t>Budżet na przedsięwzięcie</w:t>
            </w:r>
          </w:p>
        </w:tc>
        <w:tc>
          <w:tcPr>
            <w:tcW w:w="1843" w:type="dxa"/>
            <w:tcBorders>
              <w:top w:val="single" w:sz="4" w:space="0" w:color="auto"/>
              <w:left w:val="single" w:sz="4" w:space="0" w:color="auto"/>
              <w:bottom w:val="single" w:sz="4" w:space="0" w:color="auto"/>
              <w:right w:val="single" w:sz="4" w:space="0" w:color="auto"/>
            </w:tcBorders>
            <w:shd w:val="clear" w:color="auto" w:fill="FABF8F"/>
            <w:vAlign w:val="center"/>
          </w:tcPr>
          <w:p w:rsidR="00B72BD7" w:rsidRPr="00962753" w:rsidRDefault="00B72BD7" w:rsidP="00D01976">
            <w:pPr>
              <w:spacing w:after="0" w:line="240" w:lineRule="auto"/>
              <w:jc w:val="center"/>
              <w:rPr>
                <w:rFonts w:ascii="Times New Roman" w:hAnsi="Times New Roman" w:cs="Times New Roman"/>
                <w:b/>
                <w:color w:val="17365D"/>
              </w:rPr>
            </w:pPr>
            <w:r>
              <w:rPr>
                <w:b/>
                <w:color w:val="17365D"/>
              </w:rPr>
              <w:t>Wartość budżetu w % (przedsięwzięcia)</w:t>
            </w:r>
          </w:p>
        </w:tc>
        <w:tc>
          <w:tcPr>
            <w:tcW w:w="4820" w:type="dxa"/>
            <w:tcBorders>
              <w:top w:val="single" w:sz="4" w:space="0" w:color="auto"/>
              <w:left w:val="single" w:sz="4" w:space="0" w:color="auto"/>
              <w:bottom w:val="single" w:sz="4" w:space="0" w:color="auto"/>
              <w:right w:val="single" w:sz="4" w:space="0" w:color="auto"/>
            </w:tcBorders>
            <w:shd w:val="clear" w:color="auto" w:fill="FABF8F"/>
            <w:vAlign w:val="center"/>
          </w:tcPr>
          <w:p w:rsidR="00B72BD7" w:rsidRPr="00962753" w:rsidRDefault="00B72BD7" w:rsidP="00D01976">
            <w:pPr>
              <w:spacing w:after="0" w:line="240" w:lineRule="auto"/>
              <w:jc w:val="center"/>
              <w:rPr>
                <w:rFonts w:ascii="Times New Roman" w:hAnsi="Times New Roman" w:cs="Times New Roman"/>
                <w:b/>
                <w:color w:val="17365D"/>
              </w:rPr>
            </w:pPr>
            <w:r>
              <w:rPr>
                <w:b/>
                <w:color w:val="17365D"/>
              </w:rPr>
              <w:t>Uzasadnienie alokacji i powiązanie z celami</w:t>
            </w:r>
          </w:p>
        </w:tc>
      </w:tr>
      <w:tr w:rsidR="00B72BD7" w:rsidRPr="00256D87" w:rsidTr="00D01976">
        <w:trPr>
          <w:trHeight w:val="120"/>
        </w:trPr>
        <w:tc>
          <w:tcPr>
            <w:tcW w:w="1384" w:type="dxa"/>
            <w:vMerge w:val="restart"/>
            <w:tcBorders>
              <w:top w:val="single" w:sz="4" w:space="0" w:color="auto"/>
              <w:left w:val="single" w:sz="4" w:space="0" w:color="auto"/>
              <w:right w:val="single" w:sz="4" w:space="0" w:color="auto"/>
            </w:tcBorders>
            <w:shd w:val="clear" w:color="auto" w:fill="BFBFBF"/>
            <w:vAlign w:val="center"/>
          </w:tcPr>
          <w:p w:rsidR="00B72BD7" w:rsidRPr="00256D87" w:rsidRDefault="00B72BD7" w:rsidP="00D01976">
            <w:pPr>
              <w:spacing w:after="0" w:line="240" w:lineRule="auto"/>
              <w:jc w:val="center"/>
              <w:rPr>
                <w:rFonts w:ascii="Times New Roman" w:hAnsi="Times New Roman" w:cs="Times New Roman"/>
                <w:b/>
                <w:color w:val="17365D"/>
              </w:rPr>
            </w:pPr>
            <w:r w:rsidRPr="00256D87">
              <w:rPr>
                <w:rFonts w:ascii="Times New Roman" w:hAnsi="Times New Roman" w:cs="Times New Roman"/>
                <w:b/>
                <w:color w:val="17365D"/>
              </w:rPr>
              <w:t>1.1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72BD7" w:rsidRPr="00734C6F" w:rsidRDefault="00B72BD7" w:rsidP="00B72BD7">
            <w:pPr>
              <w:spacing w:after="0" w:line="240" w:lineRule="auto"/>
              <w:rPr>
                <w:rFonts w:ascii="Times New Roman" w:hAnsi="Times New Roman" w:cs="Times New Roman"/>
              </w:rPr>
            </w:pPr>
            <w:r w:rsidRPr="00734C6F">
              <w:rPr>
                <w:rFonts w:ascii="Times New Roman" w:hAnsi="Times New Roman" w:cs="Times New Roman"/>
              </w:rPr>
              <w:t>1.1.1 Aktywizacja i lepsze zorganizowanie mieszkańców działających na rzecz swojej „małej ojczyzny”</w:t>
            </w:r>
          </w:p>
        </w:tc>
        <w:tc>
          <w:tcPr>
            <w:tcW w:w="1734" w:type="dxa"/>
            <w:vMerge w:val="restart"/>
            <w:tcBorders>
              <w:top w:val="single" w:sz="4" w:space="0" w:color="auto"/>
              <w:left w:val="single" w:sz="4" w:space="0" w:color="auto"/>
              <w:right w:val="single" w:sz="4" w:space="0" w:color="auto"/>
            </w:tcBorders>
            <w:shd w:val="clear" w:color="auto" w:fill="92CDDC"/>
            <w:vAlign w:val="center"/>
          </w:tcPr>
          <w:p w:rsidR="00B72BD7" w:rsidRPr="00256D87" w:rsidRDefault="00F6510B"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2 04</w:t>
            </w:r>
            <w:r w:rsidR="00B72BD7" w:rsidRPr="00256D87">
              <w:rPr>
                <w:rFonts w:ascii="Times New Roman" w:hAnsi="Times New Roman" w:cs="Times New Roman"/>
                <w:color w:val="17365D"/>
              </w:rPr>
              <w:t>0 000,00</w:t>
            </w:r>
          </w:p>
        </w:tc>
        <w:tc>
          <w:tcPr>
            <w:tcW w:w="1701" w:type="dxa"/>
            <w:tcBorders>
              <w:top w:val="single" w:sz="4" w:space="0" w:color="auto"/>
              <w:left w:val="single" w:sz="4" w:space="0" w:color="auto"/>
              <w:bottom w:val="single" w:sz="4" w:space="0" w:color="auto"/>
              <w:right w:val="single" w:sz="4" w:space="0" w:color="auto"/>
            </w:tcBorders>
            <w:shd w:val="clear" w:color="auto" w:fill="92CDDC"/>
            <w:vAlign w:val="center"/>
          </w:tcPr>
          <w:p w:rsidR="00B72BD7" w:rsidRPr="00256D87" w:rsidRDefault="00B72BD7" w:rsidP="00D01976">
            <w:pPr>
              <w:spacing w:after="0" w:line="240" w:lineRule="auto"/>
              <w:jc w:val="center"/>
              <w:rPr>
                <w:rFonts w:ascii="Times New Roman" w:hAnsi="Times New Roman" w:cs="Times New Roman"/>
                <w:color w:val="17365D"/>
              </w:rPr>
            </w:pPr>
            <w:r w:rsidRPr="00256D87">
              <w:rPr>
                <w:rFonts w:ascii="Times New Roman" w:hAnsi="Times New Roman" w:cs="Times New Roman"/>
                <w:color w:val="17365D"/>
              </w:rPr>
              <w:t>25 000,00</w:t>
            </w:r>
          </w:p>
        </w:tc>
        <w:tc>
          <w:tcPr>
            <w:tcW w:w="1843" w:type="dxa"/>
            <w:tcBorders>
              <w:top w:val="single" w:sz="4" w:space="0" w:color="auto"/>
              <w:left w:val="single" w:sz="4" w:space="0" w:color="auto"/>
              <w:bottom w:val="single" w:sz="4" w:space="0" w:color="auto"/>
              <w:right w:val="single" w:sz="4" w:space="0" w:color="auto"/>
            </w:tcBorders>
            <w:shd w:val="clear" w:color="auto" w:fill="92CDDC"/>
            <w:vAlign w:val="center"/>
          </w:tcPr>
          <w:p w:rsidR="00B72BD7" w:rsidRPr="00256D87" w:rsidRDefault="003F6D69" w:rsidP="007A5750">
            <w:pPr>
              <w:spacing w:after="0" w:line="240" w:lineRule="auto"/>
              <w:jc w:val="center"/>
              <w:rPr>
                <w:rFonts w:ascii="Times New Roman" w:hAnsi="Times New Roman" w:cs="Times New Roman"/>
                <w:color w:val="17365D"/>
              </w:rPr>
            </w:pPr>
            <w:r>
              <w:rPr>
                <w:rFonts w:ascii="Times New Roman" w:hAnsi="Times New Roman" w:cs="Times New Roman"/>
                <w:color w:val="17365D"/>
              </w:rPr>
              <w:t>1</w:t>
            </w:r>
            <w:r w:rsidR="001A3C7D">
              <w:rPr>
                <w:rFonts w:ascii="Times New Roman" w:hAnsi="Times New Roman" w:cs="Times New Roman"/>
                <w:color w:val="17365D"/>
              </w:rPr>
              <w:t>,</w:t>
            </w:r>
            <w:r w:rsidR="008B7D10">
              <w:rPr>
                <w:rFonts w:ascii="Times New Roman" w:hAnsi="Times New Roman" w:cs="Times New Roman"/>
                <w:color w:val="17365D"/>
              </w:rPr>
              <w:t>2</w:t>
            </w:r>
            <w:r w:rsidR="007A5750">
              <w:rPr>
                <w:rFonts w:ascii="Times New Roman" w:hAnsi="Times New Roman" w:cs="Times New Roman"/>
                <w:color w:val="17365D"/>
              </w:rPr>
              <w:t>%</w:t>
            </w:r>
          </w:p>
        </w:tc>
        <w:tc>
          <w:tcPr>
            <w:tcW w:w="4820" w:type="dxa"/>
            <w:vMerge w:val="restart"/>
            <w:tcBorders>
              <w:top w:val="single" w:sz="4" w:space="0" w:color="auto"/>
              <w:left w:val="single" w:sz="4" w:space="0" w:color="auto"/>
              <w:right w:val="single" w:sz="4" w:space="0" w:color="auto"/>
            </w:tcBorders>
            <w:shd w:val="clear" w:color="auto" w:fill="92CDDC"/>
            <w:vAlign w:val="center"/>
          </w:tcPr>
          <w:p w:rsidR="00B72BD7" w:rsidRPr="00256D87" w:rsidRDefault="00B72BD7" w:rsidP="00B72BD7">
            <w:pPr>
              <w:spacing w:after="0"/>
              <w:rPr>
                <w:rFonts w:ascii="Times New Roman" w:hAnsi="Times New Roman" w:cs="Times New Roman"/>
              </w:rPr>
            </w:pPr>
            <w:r w:rsidRPr="00256D87">
              <w:rPr>
                <w:rFonts w:ascii="Times New Roman" w:hAnsi="Times New Roman" w:cs="Times New Roman"/>
              </w:rPr>
              <w:t xml:space="preserve">Zaplanowane do realizacji zadania odpowiadają poszczególnym celom szczegółowym, jak również wpisują się w cel ogólny, którym jest: </w:t>
            </w:r>
            <w:r w:rsidRPr="00256D87">
              <w:rPr>
                <w:rFonts w:ascii="Times New Roman" w:hAnsi="Times New Roman" w:cs="Times New Roman"/>
                <w:b/>
                <w:color w:val="000000"/>
              </w:rPr>
              <w:t>Poprawa jakości życia mieszkańców</w:t>
            </w:r>
            <w:r w:rsidR="00C53270" w:rsidRPr="00256D87">
              <w:rPr>
                <w:rFonts w:ascii="Times New Roman" w:hAnsi="Times New Roman" w:cs="Times New Roman"/>
                <w:b/>
              </w:rPr>
              <w:t xml:space="preserve"> obszaru LGD Nasze Bieszczady</w:t>
            </w:r>
            <w:r w:rsidRPr="00256D87">
              <w:rPr>
                <w:rFonts w:ascii="Times New Roman" w:hAnsi="Times New Roman" w:cs="Times New Roman"/>
                <w:b/>
                <w:color w:val="000000"/>
              </w:rPr>
              <w:t xml:space="preserve">. </w:t>
            </w:r>
            <w:r w:rsidRPr="00256D87">
              <w:rPr>
                <w:rFonts w:ascii="Times New Roman" w:hAnsi="Times New Roman" w:cs="Times New Roman"/>
              </w:rPr>
              <w:t>W ramach celu ogólnego przewidziano do realizacji 5 celów szczegółowych ukierunkowanych w głównej mierze na realizację projektów grantowych, mających bezpośredni wpływ na poprawę jakości życia mieszkańców LGD.</w:t>
            </w:r>
          </w:p>
          <w:p w:rsidR="00B72BD7" w:rsidRPr="00256D87" w:rsidRDefault="00B72BD7" w:rsidP="003843D2">
            <w:pPr>
              <w:spacing w:after="0"/>
              <w:rPr>
                <w:rFonts w:ascii="Times New Roman" w:hAnsi="Times New Roman" w:cs="Times New Roman"/>
                <w:color w:val="17365D"/>
              </w:rPr>
            </w:pPr>
            <w:r w:rsidRPr="00256D87">
              <w:rPr>
                <w:rFonts w:ascii="Times New Roman" w:hAnsi="Times New Roman" w:cs="Times New Roman"/>
              </w:rPr>
              <w:t>Uzasadnieniem alokacji środków w zaplanowanych wartościach są wyniki zawarte w analizie SWOT. W trakcie konsultacji społecznych uczestnicy wskazywali obszary wymagającej pilnej interwencji ze strony LGD w następującej kolejności: wspieranie lokalnych inicjatyw, działania na rzecz dzieci i młodzieży, poprawa infrastruktury turystycznej, kulturalnej i rekreacyjnej, aktywizacja mieszkańców, promocja regionu oraz produktów lokalnych, działania na rzecz seniorów. Mieszkańcy bardzo źle oceniają działania na rzecz poprawy zbytu i jakości produktów oraz podnoszenia wiedzy mieszkańców dotyczącej działalności gospodarczej. W związku z powyższym zaplanowane typy przedsięwzięć wpisują się w obszary problemowe (interwencji) i jak to wyżej przedstawiono powiązane są z celem ogólnym, dla którego zaplanowano niniejszy zestaw przedsięwzięć.</w:t>
            </w:r>
          </w:p>
        </w:tc>
      </w:tr>
      <w:tr w:rsidR="00B72BD7" w:rsidRPr="00256D87" w:rsidTr="00D01976">
        <w:trPr>
          <w:trHeight w:val="120"/>
        </w:trPr>
        <w:tc>
          <w:tcPr>
            <w:tcW w:w="1384" w:type="dxa"/>
            <w:vMerge/>
            <w:tcBorders>
              <w:left w:val="single" w:sz="4" w:space="0" w:color="auto"/>
              <w:bottom w:val="single" w:sz="4" w:space="0" w:color="auto"/>
              <w:right w:val="single" w:sz="4" w:space="0" w:color="auto"/>
            </w:tcBorders>
            <w:shd w:val="clear" w:color="auto" w:fill="BFBFBF"/>
            <w:vAlign w:val="center"/>
          </w:tcPr>
          <w:p w:rsidR="00B72BD7" w:rsidRPr="00256D87" w:rsidRDefault="00B72BD7" w:rsidP="00D01976">
            <w:pPr>
              <w:spacing w:after="0" w:line="240" w:lineRule="auto"/>
              <w:jc w:val="center"/>
              <w:rPr>
                <w:rFonts w:ascii="Times New Roman" w:hAnsi="Times New Roman" w:cs="Times New Roman"/>
                <w:b/>
                <w:color w:val="17365D"/>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72BD7" w:rsidRPr="00734C6F" w:rsidRDefault="00B72BD7" w:rsidP="00B72BD7">
            <w:pPr>
              <w:spacing w:after="0" w:line="240" w:lineRule="auto"/>
              <w:rPr>
                <w:rFonts w:ascii="Times New Roman" w:hAnsi="Times New Roman" w:cs="Times New Roman"/>
              </w:rPr>
            </w:pPr>
            <w:r w:rsidRPr="00734C6F">
              <w:rPr>
                <w:rFonts w:ascii="Times New Roman" w:hAnsi="Times New Roman" w:cs="Times New Roman"/>
              </w:rPr>
              <w:t>1.1.2 Rozwijanie współpracy z innymi LGD oraz organizacjami pozarządowymi w zakresie aktywizacji mieszkańców i promocji obszaru;</w:t>
            </w:r>
          </w:p>
        </w:tc>
        <w:tc>
          <w:tcPr>
            <w:tcW w:w="1734"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center"/>
              <w:rPr>
                <w:rFonts w:ascii="Times New Roman" w:hAnsi="Times New Roman" w:cs="Times New Roman"/>
                <w:color w:val="17365D"/>
              </w:rPr>
            </w:pPr>
          </w:p>
        </w:tc>
        <w:tc>
          <w:tcPr>
            <w:tcW w:w="1701" w:type="dxa"/>
            <w:tcBorders>
              <w:top w:val="single" w:sz="4" w:space="0" w:color="auto"/>
              <w:left w:val="single" w:sz="4" w:space="0" w:color="auto"/>
              <w:bottom w:val="single" w:sz="4" w:space="0" w:color="auto"/>
              <w:right w:val="single" w:sz="4" w:space="0" w:color="auto"/>
            </w:tcBorders>
            <w:shd w:val="clear" w:color="auto" w:fill="92CDDC"/>
            <w:vAlign w:val="center"/>
          </w:tcPr>
          <w:p w:rsidR="00B72BD7" w:rsidRPr="00256D87" w:rsidRDefault="001A3C7D"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9</w:t>
            </w:r>
            <w:r w:rsidR="00B72BD7" w:rsidRPr="00256D87">
              <w:rPr>
                <w:rFonts w:ascii="Times New Roman" w:hAnsi="Times New Roman" w:cs="Times New Roman"/>
                <w:color w:val="17365D"/>
              </w:rPr>
              <w:t>0 000,00</w:t>
            </w:r>
          </w:p>
        </w:tc>
        <w:tc>
          <w:tcPr>
            <w:tcW w:w="1843" w:type="dxa"/>
            <w:tcBorders>
              <w:top w:val="single" w:sz="4" w:space="0" w:color="auto"/>
              <w:left w:val="single" w:sz="4" w:space="0" w:color="auto"/>
              <w:bottom w:val="single" w:sz="4" w:space="0" w:color="auto"/>
              <w:right w:val="single" w:sz="4" w:space="0" w:color="auto"/>
            </w:tcBorders>
            <w:shd w:val="clear" w:color="auto" w:fill="92CDDC"/>
            <w:vAlign w:val="center"/>
          </w:tcPr>
          <w:p w:rsidR="00B72BD7" w:rsidRPr="00256D87" w:rsidRDefault="008B7D10" w:rsidP="00851B4A">
            <w:pPr>
              <w:spacing w:after="0" w:line="240" w:lineRule="auto"/>
              <w:jc w:val="center"/>
              <w:rPr>
                <w:rFonts w:ascii="Times New Roman" w:hAnsi="Times New Roman" w:cs="Times New Roman"/>
                <w:color w:val="17365D"/>
              </w:rPr>
            </w:pPr>
            <w:r>
              <w:rPr>
                <w:rFonts w:ascii="Times New Roman" w:hAnsi="Times New Roman" w:cs="Times New Roman"/>
                <w:color w:val="17365D"/>
              </w:rPr>
              <w:t>4,5</w:t>
            </w:r>
            <w:r w:rsidR="00B72BD7" w:rsidRPr="00256D87">
              <w:rPr>
                <w:rFonts w:ascii="Times New Roman" w:hAnsi="Times New Roman" w:cs="Times New Roman"/>
                <w:color w:val="17365D"/>
              </w:rPr>
              <w:t>%</w:t>
            </w:r>
          </w:p>
        </w:tc>
        <w:tc>
          <w:tcPr>
            <w:tcW w:w="4820"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right"/>
              <w:rPr>
                <w:rFonts w:ascii="Times New Roman" w:hAnsi="Times New Roman" w:cs="Times New Roman"/>
                <w:color w:val="17365D"/>
              </w:rPr>
            </w:pPr>
          </w:p>
        </w:tc>
      </w:tr>
      <w:tr w:rsidR="00974B72" w:rsidRPr="00256D87" w:rsidTr="00D01976">
        <w:trPr>
          <w:trHeight w:val="117"/>
        </w:trPr>
        <w:tc>
          <w:tcPr>
            <w:tcW w:w="1384" w:type="dxa"/>
            <w:vMerge w:val="restart"/>
            <w:tcBorders>
              <w:top w:val="single" w:sz="4" w:space="0" w:color="auto"/>
              <w:left w:val="single" w:sz="4" w:space="0" w:color="auto"/>
              <w:right w:val="single" w:sz="4" w:space="0" w:color="auto"/>
            </w:tcBorders>
            <w:shd w:val="clear" w:color="auto" w:fill="BFBFBF"/>
            <w:vAlign w:val="center"/>
          </w:tcPr>
          <w:p w:rsidR="00974B72" w:rsidRPr="00256D87" w:rsidRDefault="00974B72" w:rsidP="00D01976">
            <w:pPr>
              <w:spacing w:after="0" w:line="240" w:lineRule="auto"/>
              <w:jc w:val="center"/>
              <w:rPr>
                <w:rFonts w:ascii="Times New Roman" w:hAnsi="Times New Roman" w:cs="Times New Roman"/>
                <w:b/>
                <w:color w:val="17365D"/>
              </w:rPr>
            </w:pPr>
            <w:r w:rsidRPr="00256D87">
              <w:rPr>
                <w:rFonts w:ascii="Times New Roman" w:hAnsi="Times New Roman" w:cs="Times New Roman"/>
                <w:b/>
                <w:color w:val="17365D"/>
              </w:rPr>
              <w:t>1.2</w:t>
            </w:r>
          </w:p>
        </w:tc>
        <w:tc>
          <w:tcPr>
            <w:tcW w:w="4253" w:type="dxa"/>
            <w:tcBorders>
              <w:top w:val="single" w:sz="4" w:space="0" w:color="auto"/>
              <w:left w:val="single" w:sz="4" w:space="0" w:color="auto"/>
              <w:right w:val="single" w:sz="4" w:space="0" w:color="auto"/>
            </w:tcBorders>
            <w:shd w:val="clear" w:color="auto" w:fill="auto"/>
            <w:vAlign w:val="center"/>
          </w:tcPr>
          <w:p w:rsidR="00974B72" w:rsidRPr="00734C6F" w:rsidRDefault="00974B72" w:rsidP="002E1304">
            <w:pPr>
              <w:spacing w:after="0" w:line="240" w:lineRule="auto"/>
              <w:rPr>
                <w:rFonts w:ascii="Times New Roman" w:hAnsi="Times New Roman" w:cs="Times New Roman"/>
              </w:rPr>
            </w:pPr>
            <w:r w:rsidRPr="00734C6F">
              <w:rPr>
                <w:rFonts w:ascii="Times New Roman" w:hAnsi="Times New Roman" w:cs="Times New Roman"/>
              </w:rPr>
              <w:t xml:space="preserve">1.2.1 Rozwój ogólnodostępnej infrastruktury turystycznej, kulturalnej i </w:t>
            </w:r>
            <w:r w:rsidR="002E1304">
              <w:rPr>
                <w:rFonts w:ascii="Times New Roman" w:hAnsi="Times New Roman" w:cs="Times New Roman"/>
              </w:rPr>
              <w:t>r</w:t>
            </w:r>
            <w:r w:rsidRPr="00734C6F">
              <w:rPr>
                <w:rFonts w:ascii="Times New Roman" w:hAnsi="Times New Roman" w:cs="Times New Roman"/>
              </w:rPr>
              <w:t>ekreacyjnej;</w:t>
            </w:r>
          </w:p>
        </w:tc>
        <w:tc>
          <w:tcPr>
            <w:tcW w:w="1734" w:type="dxa"/>
            <w:vMerge/>
            <w:tcBorders>
              <w:left w:val="single" w:sz="4" w:space="0" w:color="auto"/>
              <w:right w:val="single" w:sz="4" w:space="0" w:color="auto"/>
            </w:tcBorders>
            <w:shd w:val="clear" w:color="auto" w:fill="92CDDC"/>
            <w:vAlign w:val="center"/>
          </w:tcPr>
          <w:p w:rsidR="00974B72" w:rsidRPr="00256D87" w:rsidRDefault="00974B72" w:rsidP="00D01976">
            <w:pPr>
              <w:spacing w:after="0" w:line="240" w:lineRule="auto"/>
              <w:jc w:val="center"/>
              <w:rPr>
                <w:rFonts w:ascii="Times New Roman" w:hAnsi="Times New Roman" w:cs="Times New Roman"/>
                <w:color w:val="17365D"/>
              </w:rPr>
            </w:pPr>
          </w:p>
        </w:tc>
        <w:tc>
          <w:tcPr>
            <w:tcW w:w="1701" w:type="dxa"/>
            <w:tcBorders>
              <w:top w:val="single" w:sz="4" w:space="0" w:color="auto"/>
              <w:left w:val="single" w:sz="4" w:space="0" w:color="auto"/>
              <w:right w:val="single" w:sz="4" w:space="0" w:color="auto"/>
            </w:tcBorders>
            <w:shd w:val="clear" w:color="auto" w:fill="92CDDC"/>
            <w:vAlign w:val="center"/>
          </w:tcPr>
          <w:p w:rsidR="00974B72" w:rsidRPr="00256D87" w:rsidRDefault="00974B72" w:rsidP="00D01976">
            <w:pPr>
              <w:spacing w:after="0" w:line="240" w:lineRule="auto"/>
              <w:jc w:val="center"/>
              <w:rPr>
                <w:rFonts w:ascii="Times New Roman" w:hAnsi="Times New Roman" w:cs="Times New Roman"/>
                <w:color w:val="17365D"/>
              </w:rPr>
            </w:pPr>
            <w:r w:rsidRPr="00256D87">
              <w:rPr>
                <w:rFonts w:ascii="Times New Roman" w:hAnsi="Times New Roman" w:cs="Times New Roman"/>
                <w:color w:val="17365D"/>
              </w:rPr>
              <w:t>630 000,00</w:t>
            </w:r>
          </w:p>
        </w:tc>
        <w:tc>
          <w:tcPr>
            <w:tcW w:w="1843" w:type="dxa"/>
            <w:tcBorders>
              <w:top w:val="single" w:sz="4" w:space="0" w:color="auto"/>
              <w:left w:val="single" w:sz="4" w:space="0" w:color="auto"/>
              <w:right w:val="single" w:sz="4" w:space="0" w:color="auto"/>
            </w:tcBorders>
            <w:shd w:val="clear" w:color="auto" w:fill="92CDDC"/>
            <w:vAlign w:val="center"/>
          </w:tcPr>
          <w:p w:rsidR="00974B72" w:rsidRPr="00256D87" w:rsidRDefault="008B7D10"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31,2</w:t>
            </w:r>
            <w:r w:rsidR="00974B72" w:rsidRPr="00256D87">
              <w:rPr>
                <w:rFonts w:ascii="Times New Roman" w:hAnsi="Times New Roman" w:cs="Times New Roman"/>
                <w:color w:val="17365D"/>
              </w:rPr>
              <w:t>%</w:t>
            </w:r>
          </w:p>
        </w:tc>
        <w:tc>
          <w:tcPr>
            <w:tcW w:w="4820" w:type="dxa"/>
            <w:vMerge/>
            <w:tcBorders>
              <w:left w:val="single" w:sz="4" w:space="0" w:color="auto"/>
              <w:right w:val="single" w:sz="4" w:space="0" w:color="auto"/>
            </w:tcBorders>
            <w:shd w:val="clear" w:color="auto" w:fill="92CDDC"/>
            <w:vAlign w:val="center"/>
          </w:tcPr>
          <w:p w:rsidR="00974B72" w:rsidRPr="00256D87" w:rsidRDefault="00974B72" w:rsidP="00D01976">
            <w:pPr>
              <w:spacing w:after="0" w:line="240" w:lineRule="auto"/>
              <w:jc w:val="right"/>
              <w:rPr>
                <w:rFonts w:ascii="Times New Roman" w:hAnsi="Times New Roman" w:cs="Times New Roman"/>
                <w:color w:val="17365D"/>
              </w:rPr>
            </w:pPr>
          </w:p>
        </w:tc>
      </w:tr>
      <w:tr w:rsidR="00974B72" w:rsidRPr="00256D87" w:rsidTr="00920533">
        <w:trPr>
          <w:trHeight w:val="134"/>
        </w:trPr>
        <w:tc>
          <w:tcPr>
            <w:tcW w:w="1384" w:type="dxa"/>
            <w:vMerge/>
            <w:tcBorders>
              <w:left w:val="single" w:sz="4" w:space="0" w:color="auto"/>
              <w:right w:val="single" w:sz="4" w:space="0" w:color="auto"/>
            </w:tcBorders>
            <w:shd w:val="clear" w:color="auto" w:fill="BFBFBF"/>
            <w:vAlign w:val="center"/>
          </w:tcPr>
          <w:p w:rsidR="00974B72" w:rsidRPr="00256D87" w:rsidRDefault="00974B72" w:rsidP="00D01976">
            <w:pPr>
              <w:spacing w:after="0" w:line="240" w:lineRule="auto"/>
              <w:jc w:val="center"/>
              <w:rPr>
                <w:rFonts w:ascii="Times New Roman" w:hAnsi="Times New Roman" w:cs="Times New Roman"/>
                <w:b/>
                <w:color w:val="17365D"/>
              </w:rPr>
            </w:pPr>
          </w:p>
        </w:tc>
        <w:tc>
          <w:tcPr>
            <w:tcW w:w="4253" w:type="dxa"/>
            <w:tcBorders>
              <w:left w:val="single" w:sz="4" w:space="0" w:color="auto"/>
              <w:bottom w:val="single" w:sz="4" w:space="0" w:color="auto"/>
              <w:right w:val="single" w:sz="4" w:space="0" w:color="auto"/>
            </w:tcBorders>
            <w:shd w:val="clear" w:color="auto" w:fill="auto"/>
            <w:vAlign w:val="center"/>
          </w:tcPr>
          <w:p w:rsidR="00974B72" w:rsidRPr="00734C6F" w:rsidRDefault="00974B72" w:rsidP="002E1304">
            <w:pPr>
              <w:spacing w:after="0" w:line="240" w:lineRule="auto"/>
              <w:rPr>
                <w:rFonts w:ascii="Times New Roman" w:hAnsi="Times New Roman" w:cs="Times New Roman"/>
              </w:rPr>
            </w:pPr>
            <w:r w:rsidRPr="00734C6F">
              <w:rPr>
                <w:rFonts w:ascii="Times New Roman" w:hAnsi="Times New Roman" w:cs="Times New Roman"/>
              </w:rPr>
              <w:t>1.2.2  Aktywizacja i wspieranie inicjatyw społecznych na rzecz rozwoju infrastruktury rekreacyjnej na obszarze LGD</w:t>
            </w:r>
          </w:p>
        </w:tc>
        <w:tc>
          <w:tcPr>
            <w:tcW w:w="1734" w:type="dxa"/>
            <w:vMerge/>
            <w:tcBorders>
              <w:left w:val="single" w:sz="4" w:space="0" w:color="auto"/>
              <w:right w:val="single" w:sz="4" w:space="0" w:color="auto"/>
            </w:tcBorders>
            <w:shd w:val="clear" w:color="auto" w:fill="92CDDC"/>
            <w:vAlign w:val="center"/>
          </w:tcPr>
          <w:p w:rsidR="00974B72" w:rsidRPr="00256D87" w:rsidRDefault="00974B72" w:rsidP="00D01976">
            <w:pPr>
              <w:spacing w:after="0" w:line="240" w:lineRule="auto"/>
              <w:jc w:val="center"/>
              <w:rPr>
                <w:rFonts w:ascii="Times New Roman" w:hAnsi="Times New Roman" w:cs="Times New Roman"/>
                <w:color w:val="17365D"/>
              </w:rPr>
            </w:pPr>
          </w:p>
        </w:tc>
        <w:tc>
          <w:tcPr>
            <w:tcW w:w="1701" w:type="dxa"/>
            <w:tcBorders>
              <w:left w:val="single" w:sz="4" w:space="0" w:color="auto"/>
              <w:bottom w:val="single" w:sz="4" w:space="0" w:color="auto"/>
              <w:right w:val="single" w:sz="4" w:space="0" w:color="auto"/>
            </w:tcBorders>
            <w:shd w:val="clear" w:color="auto" w:fill="92CDDC"/>
            <w:vAlign w:val="center"/>
          </w:tcPr>
          <w:p w:rsidR="00974B72" w:rsidRPr="00256D87" w:rsidRDefault="001A3C7D"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20</w:t>
            </w:r>
            <w:r w:rsidR="00974B72" w:rsidRPr="00256D87">
              <w:rPr>
                <w:rFonts w:ascii="Times New Roman" w:hAnsi="Times New Roman" w:cs="Times New Roman"/>
                <w:color w:val="17365D"/>
              </w:rPr>
              <w:t>0 000,00</w:t>
            </w:r>
          </w:p>
        </w:tc>
        <w:tc>
          <w:tcPr>
            <w:tcW w:w="1843" w:type="dxa"/>
            <w:tcBorders>
              <w:left w:val="single" w:sz="4" w:space="0" w:color="auto"/>
              <w:bottom w:val="single" w:sz="4" w:space="0" w:color="auto"/>
              <w:right w:val="single" w:sz="4" w:space="0" w:color="auto"/>
            </w:tcBorders>
            <w:shd w:val="clear" w:color="auto" w:fill="92CDDC"/>
            <w:vAlign w:val="center"/>
          </w:tcPr>
          <w:p w:rsidR="00974B72" w:rsidRPr="00256D87" w:rsidRDefault="00974B72" w:rsidP="00851B4A">
            <w:pPr>
              <w:spacing w:after="0" w:line="240" w:lineRule="auto"/>
              <w:jc w:val="center"/>
              <w:rPr>
                <w:rFonts w:ascii="Times New Roman" w:hAnsi="Times New Roman" w:cs="Times New Roman"/>
                <w:color w:val="17365D"/>
              </w:rPr>
            </w:pPr>
            <w:r w:rsidRPr="00256D87">
              <w:rPr>
                <w:rFonts w:ascii="Times New Roman" w:hAnsi="Times New Roman" w:cs="Times New Roman"/>
                <w:color w:val="17365D"/>
              </w:rPr>
              <w:t>1</w:t>
            </w:r>
            <w:r w:rsidR="008B7D10">
              <w:rPr>
                <w:rFonts w:ascii="Times New Roman" w:hAnsi="Times New Roman" w:cs="Times New Roman"/>
                <w:color w:val="17365D"/>
              </w:rPr>
              <w:t>0</w:t>
            </w:r>
            <w:r w:rsidRPr="00256D87">
              <w:rPr>
                <w:rFonts w:ascii="Times New Roman" w:hAnsi="Times New Roman" w:cs="Times New Roman"/>
                <w:color w:val="17365D"/>
              </w:rPr>
              <w:t>%</w:t>
            </w:r>
          </w:p>
        </w:tc>
        <w:tc>
          <w:tcPr>
            <w:tcW w:w="4820" w:type="dxa"/>
            <w:vMerge/>
            <w:tcBorders>
              <w:left w:val="single" w:sz="4" w:space="0" w:color="auto"/>
              <w:right w:val="single" w:sz="4" w:space="0" w:color="auto"/>
            </w:tcBorders>
            <w:shd w:val="clear" w:color="auto" w:fill="92CDDC"/>
            <w:vAlign w:val="center"/>
          </w:tcPr>
          <w:p w:rsidR="00974B72" w:rsidRPr="00256D87" w:rsidRDefault="00974B72" w:rsidP="00D01976">
            <w:pPr>
              <w:spacing w:after="0" w:line="240" w:lineRule="auto"/>
              <w:jc w:val="right"/>
              <w:rPr>
                <w:rFonts w:ascii="Times New Roman" w:hAnsi="Times New Roman" w:cs="Times New Roman"/>
                <w:color w:val="17365D"/>
              </w:rPr>
            </w:pPr>
          </w:p>
        </w:tc>
      </w:tr>
      <w:tr w:rsidR="00974B72" w:rsidRPr="00256D87" w:rsidTr="00D01976">
        <w:trPr>
          <w:trHeight w:val="134"/>
        </w:trPr>
        <w:tc>
          <w:tcPr>
            <w:tcW w:w="1384" w:type="dxa"/>
            <w:vMerge/>
            <w:tcBorders>
              <w:left w:val="single" w:sz="4" w:space="0" w:color="auto"/>
              <w:bottom w:val="single" w:sz="4" w:space="0" w:color="auto"/>
              <w:right w:val="single" w:sz="4" w:space="0" w:color="auto"/>
            </w:tcBorders>
            <w:shd w:val="clear" w:color="auto" w:fill="BFBFBF"/>
            <w:vAlign w:val="center"/>
          </w:tcPr>
          <w:p w:rsidR="00974B72" w:rsidRPr="00256D87" w:rsidRDefault="00974B72" w:rsidP="00D01976">
            <w:pPr>
              <w:spacing w:after="0" w:line="240" w:lineRule="auto"/>
              <w:jc w:val="center"/>
              <w:rPr>
                <w:rFonts w:ascii="Times New Roman" w:hAnsi="Times New Roman" w:cs="Times New Roman"/>
                <w:b/>
                <w:color w:val="17365D"/>
              </w:rPr>
            </w:pPr>
          </w:p>
        </w:tc>
        <w:tc>
          <w:tcPr>
            <w:tcW w:w="4253" w:type="dxa"/>
            <w:tcBorders>
              <w:left w:val="single" w:sz="4" w:space="0" w:color="auto"/>
              <w:bottom w:val="single" w:sz="4" w:space="0" w:color="auto"/>
              <w:right w:val="single" w:sz="4" w:space="0" w:color="auto"/>
            </w:tcBorders>
            <w:shd w:val="clear" w:color="auto" w:fill="auto"/>
            <w:vAlign w:val="center"/>
          </w:tcPr>
          <w:p w:rsidR="00974B72" w:rsidRPr="00734C6F" w:rsidRDefault="00303100" w:rsidP="002E1304">
            <w:pPr>
              <w:spacing w:after="0" w:line="240" w:lineRule="auto"/>
              <w:rPr>
                <w:rFonts w:ascii="Times New Roman" w:hAnsi="Times New Roman" w:cs="Times New Roman"/>
              </w:rPr>
            </w:pPr>
            <w:r w:rsidRPr="00734C6F">
              <w:rPr>
                <w:rFonts w:ascii="Times New Roman" w:hAnsi="Times New Roman" w:cs="Times New Roman"/>
                <w:sz w:val="20"/>
              </w:rPr>
              <w:t xml:space="preserve">1.2.3 </w:t>
            </w:r>
            <w:r w:rsidRPr="00734C6F">
              <w:rPr>
                <w:rFonts w:ascii="Times New Roman" w:hAnsi="Times New Roman" w:cs="Times New Roman"/>
              </w:rPr>
              <w:t>Aktywizacja i wspieranie inicjatyw społecznych na rzecz rozwoju integracji społecznej poprzez organizację zajęć rekreacyjn</w:t>
            </w:r>
            <w:r w:rsidR="002E1304">
              <w:rPr>
                <w:rFonts w:ascii="Times New Roman" w:hAnsi="Times New Roman" w:cs="Times New Roman"/>
              </w:rPr>
              <w:t>ych</w:t>
            </w:r>
            <w:r w:rsidRPr="00734C6F">
              <w:rPr>
                <w:rFonts w:ascii="Times New Roman" w:hAnsi="Times New Roman" w:cs="Times New Roman"/>
              </w:rPr>
              <w:t xml:space="preserve"> z zaangażowanie</w:t>
            </w:r>
            <w:r w:rsidR="002E1304">
              <w:rPr>
                <w:rFonts w:ascii="Times New Roman" w:hAnsi="Times New Roman" w:cs="Times New Roman"/>
              </w:rPr>
              <w:t>m osób z </w:t>
            </w:r>
            <w:r w:rsidRPr="00734C6F">
              <w:rPr>
                <w:rFonts w:ascii="Times New Roman" w:hAnsi="Times New Roman" w:cs="Times New Roman"/>
              </w:rPr>
              <w:t>grup defaworyzowanych z obszaru LGD.</w:t>
            </w:r>
          </w:p>
        </w:tc>
        <w:tc>
          <w:tcPr>
            <w:tcW w:w="1734" w:type="dxa"/>
            <w:vMerge/>
            <w:tcBorders>
              <w:left w:val="single" w:sz="4" w:space="0" w:color="auto"/>
              <w:right w:val="single" w:sz="4" w:space="0" w:color="auto"/>
            </w:tcBorders>
            <w:shd w:val="clear" w:color="auto" w:fill="92CDDC"/>
            <w:vAlign w:val="center"/>
          </w:tcPr>
          <w:p w:rsidR="00974B72" w:rsidRPr="00256D87" w:rsidRDefault="00974B72" w:rsidP="00D01976">
            <w:pPr>
              <w:spacing w:after="0" w:line="240" w:lineRule="auto"/>
              <w:jc w:val="center"/>
              <w:rPr>
                <w:rFonts w:ascii="Times New Roman" w:hAnsi="Times New Roman" w:cs="Times New Roman"/>
                <w:color w:val="17365D"/>
              </w:rPr>
            </w:pPr>
          </w:p>
        </w:tc>
        <w:tc>
          <w:tcPr>
            <w:tcW w:w="1701" w:type="dxa"/>
            <w:tcBorders>
              <w:left w:val="single" w:sz="4" w:space="0" w:color="auto"/>
              <w:bottom w:val="single" w:sz="4" w:space="0" w:color="auto"/>
              <w:right w:val="single" w:sz="4" w:space="0" w:color="auto"/>
            </w:tcBorders>
            <w:shd w:val="clear" w:color="auto" w:fill="92CDDC"/>
            <w:vAlign w:val="center"/>
          </w:tcPr>
          <w:p w:rsidR="00974B72" w:rsidRDefault="001A3C7D"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2</w:t>
            </w:r>
            <w:r w:rsidR="00974B72">
              <w:rPr>
                <w:rFonts w:ascii="Times New Roman" w:hAnsi="Times New Roman" w:cs="Times New Roman"/>
                <w:color w:val="17365D"/>
              </w:rPr>
              <w:t>5 000,00</w:t>
            </w:r>
          </w:p>
        </w:tc>
        <w:tc>
          <w:tcPr>
            <w:tcW w:w="1843" w:type="dxa"/>
            <w:tcBorders>
              <w:left w:val="single" w:sz="4" w:space="0" w:color="auto"/>
              <w:bottom w:val="single" w:sz="4" w:space="0" w:color="auto"/>
              <w:right w:val="single" w:sz="4" w:space="0" w:color="auto"/>
            </w:tcBorders>
            <w:shd w:val="clear" w:color="auto" w:fill="92CDDC"/>
            <w:vAlign w:val="center"/>
          </w:tcPr>
          <w:p w:rsidR="00974B72" w:rsidRPr="00256D87" w:rsidRDefault="008B7D10" w:rsidP="00865D12">
            <w:pPr>
              <w:spacing w:after="0" w:line="240" w:lineRule="auto"/>
              <w:jc w:val="center"/>
              <w:rPr>
                <w:rFonts w:ascii="Times New Roman" w:hAnsi="Times New Roman" w:cs="Times New Roman"/>
                <w:color w:val="17365D"/>
              </w:rPr>
            </w:pPr>
            <w:r>
              <w:rPr>
                <w:rFonts w:ascii="Times New Roman" w:hAnsi="Times New Roman" w:cs="Times New Roman"/>
                <w:color w:val="17365D"/>
              </w:rPr>
              <w:t>1,2</w:t>
            </w:r>
            <w:r w:rsidR="00851B4A">
              <w:rPr>
                <w:rFonts w:ascii="Times New Roman" w:hAnsi="Times New Roman" w:cs="Times New Roman"/>
                <w:color w:val="17365D"/>
              </w:rPr>
              <w:t>%</w:t>
            </w:r>
          </w:p>
        </w:tc>
        <w:tc>
          <w:tcPr>
            <w:tcW w:w="4820" w:type="dxa"/>
            <w:vMerge/>
            <w:tcBorders>
              <w:left w:val="single" w:sz="4" w:space="0" w:color="auto"/>
              <w:right w:val="single" w:sz="4" w:space="0" w:color="auto"/>
            </w:tcBorders>
            <w:shd w:val="clear" w:color="auto" w:fill="92CDDC"/>
            <w:vAlign w:val="center"/>
          </w:tcPr>
          <w:p w:rsidR="00974B72" w:rsidRPr="00256D87" w:rsidRDefault="00974B72" w:rsidP="00D01976">
            <w:pPr>
              <w:spacing w:after="0" w:line="240" w:lineRule="auto"/>
              <w:jc w:val="right"/>
              <w:rPr>
                <w:rFonts w:ascii="Times New Roman" w:hAnsi="Times New Roman" w:cs="Times New Roman"/>
                <w:color w:val="17365D"/>
              </w:rPr>
            </w:pPr>
          </w:p>
        </w:tc>
      </w:tr>
      <w:tr w:rsidR="00B72BD7" w:rsidRPr="00256D87" w:rsidTr="00D01976">
        <w:trPr>
          <w:trHeight w:val="679"/>
        </w:trPr>
        <w:tc>
          <w:tcPr>
            <w:tcW w:w="1384" w:type="dxa"/>
            <w:tcBorders>
              <w:top w:val="single" w:sz="4" w:space="0" w:color="auto"/>
              <w:left w:val="single" w:sz="4" w:space="0" w:color="auto"/>
              <w:right w:val="single" w:sz="4" w:space="0" w:color="auto"/>
            </w:tcBorders>
            <w:shd w:val="clear" w:color="auto" w:fill="BFBFBF"/>
            <w:vAlign w:val="center"/>
          </w:tcPr>
          <w:p w:rsidR="00B72BD7" w:rsidRPr="00256D87" w:rsidRDefault="00B72BD7" w:rsidP="00D01976">
            <w:pPr>
              <w:spacing w:after="0" w:line="240" w:lineRule="auto"/>
              <w:jc w:val="center"/>
              <w:rPr>
                <w:rFonts w:ascii="Times New Roman" w:hAnsi="Times New Roman" w:cs="Times New Roman"/>
                <w:b/>
                <w:color w:val="17365D"/>
              </w:rPr>
            </w:pPr>
            <w:r w:rsidRPr="00256D87">
              <w:rPr>
                <w:rFonts w:ascii="Times New Roman" w:hAnsi="Times New Roman" w:cs="Times New Roman"/>
                <w:b/>
                <w:color w:val="17365D"/>
              </w:rPr>
              <w:t>1.3</w:t>
            </w:r>
          </w:p>
        </w:tc>
        <w:tc>
          <w:tcPr>
            <w:tcW w:w="4253" w:type="dxa"/>
            <w:tcBorders>
              <w:top w:val="single" w:sz="4" w:space="0" w:color="auto"/>
              <w:left w:val="single" w:sz="4" w:space="0" w:color="auto"/>
              <w:right w:val="single" w:sz="4" w:space="0" w:color="auto"/>
            </w:tcBorders>
            <w:shd w:val="clear" w:color="auto" w:fill="auto"/>
            <w:vAlign w:val="center"/>
          </w:tcPr>
          <w:p w:rsidR="00B72BD7" w:rsidRPr="00734C6F" w:rsidRDefault="00B72BD7" w:rsidP="00B72BD7">
            <w:pPr>
              <w:spacing w:after="0" w:line="240" w:lineRule="auto"/>
              <w:rPr>
                <w:rFonts w:ascii="Times New Roman" w:hAnsi="Times New Roman" w:cs="Times New Roman"/>
              </w:rPr>
            </w:pPr>
            <w:r w:rsidRPr="00734C6F">
              <w:rPr>
                <w:rFonts w:ascii="Times New Roman" w:hAnsi="Times New Roman" w:cs="Times New Roman"/>
              </w:rPr>
              <w:t>1.3.1 Poprawa estetyki miejsc publicznych – wyposażanie w małą architekturę;</w:t>
            </w:r>
          </w:p>
        </w:tc>
        <w:tc>
          <w:tcPr>
            <w:tcW w:w="1734"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center"/>
              <w:rPr>
                <w:rFonts w:ascii="Times New Roman" w:hAnsi="Times New Roman" w:cs="Times New Roman"/>
                <w:color w:val="17365D"/>
              </w:rPr>
            </w:pPr>
          </w:p>
        </w:tc>
        <w:tc>
          <w:tcPr>
            <w:tcW w:w="1701" w:type="dxa"/>
            <w:tcBorders>
              <w:top w:val="single" w:sz="4" w:space="0" w:color="auto"/>
              <w:left w:val="single" w:sz="4" w:space="0" w:color="auto"/>
              <w:right w:val="single" w:sz="4" w:space="0" w:color="auto"/>
            </w:tcBorders>
            <w:shd w:val="clear" w:color="auto" w:fill="92CDDC"/>
            <w:vAlign w:val="center"/>
          </w:tcPr>
          <w:p w:rsidR="00B72BD7" w:rsidRPr="00256D87" w:rsidRDefault="00F6510B" w:rsidP="00D01976">
            <w:pPr>
              <w:spacing w:after="0"/>
              <w:jc w:val="center"/>
              <w:rPr>
                <w:rFonts w:ascii="Times New Roman" w:hAnsi="Times New Roman" w:cs="Times New Roman"/>
                <w:color w:val="17365D"/>
              </w:rPr>
            </w:pPr>
            <w:r>
              <w:rPr>
                <w:rFonts w:ascii="Times New Roman" w:hAnsi="Times New Roman" w:cs="Times New Roman"/>
                <w:color w:val="17365D"/>
              </w:rPr>
              <w:t>72</w:t>
            </w:r>
            <w:r w:rsidR="00B72BD7" w:rsidRPr="00256D87">
              <w:rPr>
                <w:rFonts w:ascii="Times New Roman" w:hAnsi="Times New Roman" w:cs="Times New Roman"/>
                <w:color w:val="17365D"/>
              </w:rPr>
              <w:t xml:space="preserve">0 000,00 </w:t>
            </w:r>
          </w:p>
        </w:tc>
        <w:tc>
          <w:tcPr>
            <w:tcW w:w="1843" w:type="dxa"/>
            <w:tcBorders>
              <w:top w:val="single" w:sz="4" w:space="0" w:color="auto"/>
              <w:left w:val="single" w:sz="4" w:space="0" w:color="auto"/>
              <w:right w:val="single" w:sz="4" w:space="0" w:color="auto"/>
            </w:tcBorders>
            <w:shd w:val="clear" w:color="auto" w:fill="92CDDC"/>
            <w:vAlign w:val="center"/>
          </w:tcPr>
          <w:p w:rsidR="00B72BD7" w:rsidRPr="00256D87" w:rsidRDefault="008B7D10"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34,9</w:t>
            </w:r>
            <w:r w:rsidR="00B72BD7" w:rsidRPr="00256D87">
              <w:rPr>
                <w:rFonts w:ascii="Times New Roman" w:hAnsi="Times New Roman" w:cs="Times New Roman"/>
                <w:color w:val="17365D"/>
              </w:rPr>
              <w:t>%</w:t>
            </w:r>
          </w:p>
        </w:tc>
        <w:tc>
          <w:tcPr>
            <w:tcW w:w="4820"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right"/>
              <w:rPr>
                <w:rFonts w:ascii="Times New Roman" w:hAnsi="Times New Roman" w:cs="Times New Roman"/>
                <w:color w:val="17365D"/>
              </w:rPr>
            </w:pPr>
          </w:p>
        </w:tc>
      </w:tr>
      <w:tr w:rsidR="00B72BD7" w:rsidRPr="00256D87" w:rsidTr="00D01976">
        <w:trPr>
          <w:trHeight w:val="134"/>
        </w:trPr>
        <w:tc>
          <w:tcPr>
            <w:tcW w:w="1384" w:type="dxa"/>
            <w:tcBorders>
              <w:left w:val="single" w:sz="4" w:space="0" w:color="auto"/>
              <w:bottom w:val="single" w:sz="4" w:space="0" w:color="auto"/>
              <w:right w:val="single" w:sz="4" w:space="0" w:color="auto"/>
            </w:tcBorders>
            <w:shd w:val="clear" w:color="auto" w:fill="BFBFBF"/>
            <w:vAlign w:val="center"/>
          </w:tcPr>
          <w:p w:rsidR="00B72BD7" w:rsidRPr="00256D87" w:rsidRDefault="00B72BD7" w:rsidP="00D01976">
            <w:pPr>
              <w:spacing w:after="0" w:line="240" w:lineRule="auto"/>
              <w:jc w:val="center"/>
              <w:rPr>
                <w:rFonts w:ascii="Times New Roman" w:hAnsi="Times New Roman" w:cs="Times New Roman"/>
                <w:b/>
                <w:color w:val="17365D"/>
              </w:rPr>
            </w:pPr>
            <w:r w:rsidRPr="00256D87">
              <w:rPr>
                <w:rFonts w:ascii="Times New Roman" w:hAnsi="Times New Roman" w:cs="Times New Roman"/>
                <w:b/>
                <w:color w:val="17365D"/>
              </w:rPr>
              <w:t>1.4</w:t>
            </w:r>
          </w:p>
        </w:tc>
        <w:tc>
          <w:tcPr>
            <w:tcW w:w="4253" w:type="dxa"/>
            <w:tcBorders>
              <w:left w:val="single" w:sz="4" w:space="0" w:color="auto"/>
              <w:bottom w:val="single" w:sz="4" w:space="0" w:color="auto"/>
              <w:right w:val="single" w:sz="4" w:space="0" w:color="auto"/>
            </w:tcBorders>
            <w:shd w:val="clear" w:color="auto" w:fill="auto"/>
            <w:vAlign w:val="center"/>
          </w:tcPr>
          <w:p w:rsidR="00B72BD7" w:rsidRPr="00734C6F" w:rsidRDefault="00B72BD7" w:rsidP="00B72BD7">
            <w:pPr>
              <w:spacing w:after="0" w:line="240" w:lineRule="auto"/>
              <w:rPr>
                <w:rFonts w:ascii="Times New Roman" w:hAnsi="Times New Roman" w:cs="Times New Roman"/>
              </w:rPr>
            </w:pPr>
            <w:r w:rsidRPr="00734C6F">
              <w:rPr>
                <w:rFonts w:ascii="Times New Roman" w:hAnsi="Times New Roman" w:cs="Times New Roman"/>
              </w:rPr>
              <w:t>1.4.1 Realizacja inicjatyw na rzecz ochrony środowiska i przeciwdziałania zmianom klimatu – promocja działań proekologicznych</w:t>
            </w:r>
          </w:p>
        </w:tc>
        <w:tc>
          <w:tcPr>
            <w:tcW w:w="1734"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center"/>
              <w:rPr>
                <w:rFonts w:ascii="Times New Roman" w:hAnsi="Times New Roman" w:cs="Times New Roman"/>
                <w:color w:val="17365D"/>
              </w:rPr>
            </w:pPr>
          </w:p>
        </w:tc>
        <w:tc>
          <w:tcPr>
            <w:tcW w:w="1701" w:type="dxa"/>
            <w:tcBorders>
              <w:left w:val="single" w:sz="4" w:space="0" w:color="auto"/>
              <w:bottom w:val="single" w:sz="4" w:space="0" w:color="auto"/>
              <w:right w:val="single" w:sz="4" w:space="0" w:color="auto"/>
            </w:tcBorders>
            <w:shd w:val="clear" w:color="auto" w:fill="92CDDC"/>
            <w:vAlign w:val="center"/>
          </w:tcPr>
          <w:p w:rsidR="00B72BD7" w:rsidRPr="00256D87" w:rsidRDefault="003F6D69"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2</w:t>
            </w:r>
            <w:r w:rsidR="00B72BD7" w:rsidRPr="00256D87">
              <w:rPr>
                <w:rFonts w:ascii="Times New Roman" w:hAnsi="Times New Roman" w:cs="Times New Roman"/>
                <w:color w:val="17365D"/>
              </w:rPr>
              <w:t>5 000,00</w:t>
            </w:r>
          </w:p>
        </w:tc>
        <w:tc>
          <w:tcPr>
            <w:tcW w:w="1843" w:type="dxa"/>
            <w:tcBorders>
              <w:left w:val="single" w:sz="4" w:space="0" w:color="auto"/>
              <w:bottom w:val="single" w:sz="4" w:space="0" w:color="auto"/>
              <w:right w:val="single" w:sz="4" w:space="0" w:color="auto"/>
            </w:tcBorders>
            <w:shd w:val="clear" w:color="auto" w:fill="92CDDC"/>
            <w:vAlign w:val="center"/>
          </w:tcPr>
          <w:p w:rsidR="00B72BD7" w:rsidRPr="00256D87" w:rsidRDefault="003F6D69"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1</w:t>
            </w:r>
            <w:r w:rsidR="001A3C7D">
              <w:rPr>
                <w:rFonts w:ascii="Times New Roman" w:hAnsi="Times New Roman" w:cs="Times New Roman"/>
                <w:color w:val="17365D"/>
              </w:rPr>
              <w:t>,</w:t>
            </w:r>
            <w:r w:rsidR="008B7D10">
              <w:rPr>
                <w:rFonts w:ascii="Times New Roman" w:hAnsi="Times New Roman" w:cs="Times New Roman"/>
                <w:color w:val="17365D"/>
              </w:rPr>
              <w:t>2</w:t>
            </w:r>
            <w:r w:rsidR="00B72BD7" w:rsidRPr="00256D87">
              <w:rPr>
                <w:rFonts w:ascii="Times New Roman" w:hAnsi="Times New Roman" w:cs="Times New Roman"/>
                <w:color w:val="17365D"/>
              </w:rPr>
              <w:t>%</w:t>
            </w:r>
          </w:p>
        </w:tc>
        <w:tc>
          <w:tcPr>
            <w:tcW w:w="4820"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right"/>
              <w:rPr>
                <w:rFonts w:ascii="Times New Roman" w:hAnsi="Times New Roman" w:cs="Times New Roman"/>
                <w:color w:val="17365D"/>
              </w:rPr>
            </w:pPr>
          </w:p>
        </w:tc>
      </w:tr>
      <w:tr w:rsidR="00B72BD7" w:rsidRPr="00256D87" w:rsidTr="00D01976">
        <w:trPr>
          <w:trHeight w:val="134"/>
        </w:trPr>
        <w:tc>
          <w:tcPr>
            <w:tcW w:w="1384" w:type="dxa"/>
            <w:vMerge w:val="restart"/>
            <w:tcBorders>
              <w:left w:val="single" w:sz="4" w:space="0" w:color="auto"/>
              <w:right w:val="single" w:sz="4" w:space="0" w:color="auto"/>
            </w:tcBorders>
            <w:shd w:val="clear" w:color="auto" w:fill="BFBFBF"/>
            <w:vAlign w:val="center"/>
          </w:tcPr>
          <w:p w:rsidR="00B72BD7" w:rsidRPr="00256D87" w:rsidRDefault="00B72BD7" w:rsidP="00D01976">
            <w:pPr>
              <w:spacing w:after="0" w:line="240" w:lineRule="auto"/>
              <w:jc w:val="center"/>
              <w:rPr>
                <w:rFonts w:ascii="Times New Roman" w:hAnsi="Times New Roman" w:cs="Times New Roman"/>
                <w:b/>
                <w:color w:val="17365D"/>
              </w:rPr>
            </w:pPr>
            <w:r w:rsidRPr="00256D87">
              <w:rPr>
                <w:rFonts w:ascii="Times New Roman" w:hAnsi="Times New Roman" w:cs="Times New Roman"/>
                <w:b/>
                <w:color w:val="17365D"/>
              </w:rPr>
              <w:t>1.5</w:t>
            </w:r>
          </w:p>
        </w:tc>
        <w:tc>
          <w:tcPr>
            <w:tcW w:w="4253" w:type="dxa"/>
            <w:tcBorders>
              <w:left w:val="single" w:sz="4" w:space="0" w:color="auto"/>
              <w:bottom w:val="single" w:sz="4" w:space="0" w:color="auto"/>
              <w:right w:val="single" w:sz="4" w:space="0" w:color="auto"/>
            </w:tcBorders>
            <w:shd w:val="clear" w:color="auto" w:fill="auto"/>
            <w:vAlign w:val="center"/>
          </w:tcPr>
          <w:p w:rsidR="00B72BD7" w:rsidRPr="00256D87" w:rsidRDefault="00B72BD7" w:rsidP="002E1304">
            <w:pPr>
              <w:spacing w:after="0" w:line="240" w:lineRule="auto"/>
              <w:rPr>
                <w:rFonts w:ascii="Times New Roman" w:hAnsi="Times New Roman" w:cs="Times New Roman"/>
                <w:color w:val="17365D"/>
              </w:rPr>
            </w:pPr>
            <w:r w:rsidRPr="00256D87">
              <w:rPr>
                <w:rFonts w:ascii="Times New Roman" w:hAnsi="Times New Roman" w:cs="Times New Roman"/>
                <w:color w:val="17365D"/>
              </w:rPr>
              <w:t>1.5.</w:t>
            </w:r>
            <w:r w:rsidR="00303100">
              <w:rPr>
                <w:rFonts w:ascii="Times New Roman" w:hAnsi="Times New Roman" w:cs="Times New Roman"/>
                <w:color w:val="17365D"/>
              </w:rPr>
              <w:t xml:space="preserve">1 </w:t>
            </w:r>
            <w:r w:rsidR="00303100" w:rsidRPr="00681E9E">
              <w:rPr>
                <w:rFonts w:ascii="Times New Roman" w:hAnsi="Times New Roman" w:cs="Times New Roman"/>
              </w:rPr>
              <w:t xml:space="preserve"> Kultywowanie lokalnych tradycji i obrzędów: wspieranie działalności lokalnych zespołów ludowych, KGW, OSP</w:t>
            </w:r>
            <w:r w:rsidR="00303100">
              <w:rPr>
                <w:rFonts w:ascii="Times New Roman" w:hAnsi="Times New Roman" w:cs="Times New Roman"/>
              </w:rPr>
              <w:t xml:space="preserve"> w tym grup defaworyzowanych.</w:t>
            </w:r>
          </w:p>
        </w:tc>
        <w:tc>
          <w:tcPr>
            <w:tcW w:w="1734"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center"/>
              <w:rPr>
                <w:rFonts w:ascii="Times New Roman" w:hAnsi="Times New Roman" w:cs="Times New Roman"/>
                <w:color w:val="17365D"/>
              </w:rPr>
            </w:pPr>
          </w:p>
        </w:tc>
        <w:tc>
          <w:tcPr>
            <w:tcW w:w="1701" w:type="dxa"/>
            <w:tcBorders>
              <w:left w:val="single" w:sz="4" w:space="0" w:color="auto"/>
              <w:bottom w:val="single" w:sz="4" w:space="0" w:color="auto"/>
              <w:right w:val="single" w:sz="4" w:space="0" w:color="auto"/>
            </w:tcBorders>
            <w:shd w:val="clear" w:color="auto" w:fill="92CDDC"/>
            <w:vAlign w:val="center"/>
          </w:tcPr>
          <w:p w:rsidR="00B72BD7" w:rsidRPr="00256D87" w:rsidRDefault="00303100"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25</w:t>
            </w:r>
            <w:r w:rsidR="00B72BD7" w:rsidRPr="00256D87">
              <w:rPr>
                <w:rFonts w:ascii="Times New Roman" w:hAnsi="Times New Roman" w:cs="Times New Roman"/>
                <w:color w:val="17365D"/>
              </w:rPr>
              <w:t> 000,00</w:t>
            </w:r>
          </w:p>
        </w:tc>
        <w:tc>
          <w:tcPr>
            <w:tcW w:w="1843" w:type="dxa"/>
            <w:tcBorders>
              <w:left w:val="single" w:sz="4" w:space="0" w:color="auto"/>
              <w:bottom w:val="single" w:sz="4" w:space="0" w:color="auto"/>
              <w:right w:val="single" w:sz="4" w:space="0" w:color="auto"/>
            </w:tcBorders>
            <w:shd w:val="clear" w:color="auto" w:fill="92CDDC"/>
            <w:vAlign w:val="center"/>
          </w:tcPr>
          <w:p w:rsidR="00B72BD7" w:rsidRPr="00256D87" w:rsidRDefault="003F6D69"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1</w:t>
            </w:r>
            <w:r w:rsidR="008B7D10">
              <w:rPr>
                <w:rFonts w:ascii="Times New Roman" w:hAnsi="Times New Roman" w:cs="Times New Roman"/>
                <w:color w:val="17365D"/>
              </w:rPr>
              <w:t>,2</w:t>
            </w:r>
            <w:r w:rsidR="00851B4A">
              <w:rPr>
                <w:rFonts w:ascii="Times New Roman" w:hAnsi="Times New Roman" w:cs="Times New Roman"/>
                <w:color w:val="17365D"/>
              </w:rPr>
              <w:t>%</w:t>
            </w:r>
          </w:p>
        </w:tc>
        <w:tc>
          <w:tcPr>
            <w:tcW w:w="4820"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right"/>
              <w:rPr>
                <w:rFonts w:ascii="Times New Roman" w:hAnsi="Times New Roman" w:cs="Times New Roman"/>
                <w:color w:val="17365D"/>
              </w:rPr>
            </w:pPr>
          </w:p>
        </w:tc>
      </w:tr>
      <w:tr w:rsidR="00303100" w:rsidRPr="00256D87" w:rsidTr="00D01976">
        <w:trPr>
          <w:trHeight w:val="134"/>
        </w:trPr>
        <w:tc>
          <w:tcPr>
            <w:tcW w:w="1384" w:type="dxa"/>
            <w:vMerge/>
            <w:tcBorders>
              <w:left w:val="single" w:sz="4" w:space="0" w:color="auto"/>
              <w:right w:val="single" w:sz="4" w:space="0" w:color="auto"/>
            </w:tcBorders>
            <w:shd w:val="clear" w:color="auto" w:fill="BFBFBF"/>
            <w:vAlign w:val="center"/>
          </w:tcPr>
          <w:p w:rsidR="00303100" w:rsidRPr="00256D87" w:rsidRDefault="00303100" w:rsidP="00D01976">
            <w:pPr>
              <w:spacing w:after="0" w:line="240" w:lineRule="auto"/>
              <w:jc w:val="center"/>
              <w:rPr>
                <w:rFonts w:ascii="Times New Roman" w:hAnsi="Times New Roman" w:cs="Times New Roman"/>
                <w:b/>
                <w:color w:val="17365D"/>
              </w:rPr>
            </w:pPr>
          </w:p>
        </w:tc>
        <w:tc>
          <w:tcPr>
            <w:tcW w:w="4253" w:type="dxa"/>
            <w:tcBorders>
              <w:left w:val="single" w:sz="4" w:space="0" w:color="auto"/>
              <w:bottom w:val="single" w:sz="4" w:space="0" w:color="auto"/>
              <w:right w:val="single" w:sz="4" w:space="0" w:color="auto"/>
            </w:tcBorders>
            <w:shd w:val="clear" w:color="auto" w:fill="auto"/>
            <w:vAlign w:val="center"/>
          </w:tcPr>
          <w:p w:rsidR="00303100" w:rsidRPr="00FF4271" w:rsidRDefault="00303100" w:rsidP="0029264F">
            <w:pPr>
              <w:spacing w:after="0" w:line="240" w:lineRule="auto"/>
              <w:rPr>
                <w:rFonts w:ascii="Times New Roman" w:hAnsi="Times New Roman" w:cs="Times New Roman"/>
                <w:color w:val="17365D"/>
                <w:sz w:val="20"/>
              </w:rPr>
            </w:pPr>
            <w:r w:rsidRPr="00FF4271">
              <w:rPr>
                <w:rFonts w:ascii="Times New Roman" w:hAnsi="Times New Roman" w:cs="Times New Roman"/>
                <w:color w:val="17365D"/>
                <w:sz w:val="20"/>
              </w:rPr>
              <w:t>1.5.</w:t>
            </w:r>
            <w:r>
              <w:rPr>
                <w:rFonts w:ascii="Times New Roman" w:hAnsi="Times New Roman" w:cs="Times New Roman"/>
                <w:color w:val="17365D"/>
                <w:sz w:val="20"/>
              </w:rPr>
              <w:t>2</w:t>
            </w:r>
            <w:r w:rsidRPr="00681E9E">
              <w:rPr>
                <w:rFonts w:ascii="Times New Roman" w:hAnsi="Times New Roman" w:cs="Times New Roman"/>
              </w:rPr>
              <w:t xml:space="preserve"> Zachowanie materialnego dziedzictwa kulturowego dla przyszłych pokoleń: prace remontowo-konserwatorskie, rewitalizacyjne</w:t>
            </w:r>
            <w:r>
              <w:rPr>
                <w:rFonts w:ascii="Times New Roman" w:hAnsi="Times New Roman" w:cs="Times New Roman"/>
                <w:color w:val="17365D"/>
                <w:sz w:val="20"/>
              </w:rPr>
              <w:t>.</w:t>
            </w:r>
          </w:p>
        </w:tc>
        <w:tc>
          <w:tcPr>
            <w:tcW w:w="1734" w:type="dxa"/>
            <w:vMerge/>
            <w:tcBorders>
              <w:left w:val="single" w:sz="4" w:space="0" w:color="auto"/>
              <w:right w:val="single" w:sz="4" w:space="0" w:color="auto"/>
            </w:tcBorders>
            <w:shd w:val="clear" w:color="auto" w:fill="92CDDC"/>
            <w:vAlign w:val="center"/>
          </w:tcPr>
          <w:p w:rsidR="00303100" w:rsidRPr="00256D87" w:rsidRDefault="00303100" w:rsidP="00D01976">
            <w:pPr>
              <w:spacing w:after="0" w:line="240" w:lineRule="auto"/>
              <w:jc w:val="center"/>
              <w:rPr>
                <w:rFonts w:ascii="Times New Roman" w:hAnsi="Times New Roman" w:cs="Times New Roman"/>
                <w:color w:val="17365D"/>
              </w:rPr>
            </w:pPr>
          </w:p>
        </w:tc>
        <w:tc>
          <w:tcPr>
            <w:tcW w:w="1701" w:type="dxa"/>
            <w:tcBorders>
              <w:left w:val="single" w:sz="4" w:space="0" w:color="auto"/>
              <w:bottom w:val="single" w:sz="4" w:space="0" w:color="auto"/>
              <w:right w:val="single" w:sz="4" w:space="0" w:color="auto"/>
            </w:tcBorders>
            <w:shd w:val="clear" w:color="auto" w:fill="92CDDC"/>
            <w:vAlign w:val="center"/>
          </w:tcPr>
          <w:p w:rsidR="00303100" w:rsidRPr="00256D87" w:rsidRDefault="00303100"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10</w:t>
            </w:r>
            <w:r w:rsidRPr="00256D87">
              <w:rPr>
                <w:rFonts w:ascii="Times New Roman" w:hAnsi="Times New Roman" w:cs="Times New Roman"/>
                <w:color w:val="17365D"/>
              </w:rPr>
              <w:t>0 000,00</w:t>
            </w:r>
          </w:p>
        </w:tc>
        <w:tc>
          <w:tcPr>
            <w:tcW w:w="1843" w:type="dxa"/>
            <w:tcBorders>
              <w:left w:val="single" w:sz="4" w:space="0" w:color="auto"/>
              <w:bottom w:val="single" w:sz="4" w:space="0" w:color="auto"/>
              <w:right w:val="single" w:sz="4" w:space="0" w:color="auto"/>
            </w:tcBorders>
            <w:shd w:val="clear" w:color="auto" w:fill="92CDDC"/>
            <w:vAlign w:val="center"/>
          </w:tcPr>
          <w:p w:rsidR="00303100" w:rsidRPr="00256D87" w:rsidRDefault="008B7D10"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4,6</w:t>
            </w:r>
            <w:r w:rsidR="00303100" w:rsidRPr="00256D87">
              <w:rPr>
                <w:rFonts w:ascii="Times New Roman" w:hAnsi="Times New Roman" w:cs="Times New Roman"/>
                <w:color w:val="17365D"/>
              </w:rPr>
              <w:t>%</w:t>
            </w:r>
          </w:p>
        </w:tc>
        <w:tc>
          <w:tcPr>
            <w:tcW w:w="4820" w:type="dxa"/>
            <w:vMerge/>
            <w:tcBorders>
              <w:left w:val="single" w:sz="4" w:space="0" w:color="auto"/>
              <w:right w:val="single" w:sz="4" w:space="0" w:color="auto"/>
            </w:tcBorders>
            <w:shd w:val="clear" w:color="auto" w:fill="92CDDC"/>
            <w:vAlign w:val="center"/>
          </w:tcPr>
          <w:p w:rsidR="00303100" w:rsidRPr="00256D87" w:rsidRDefault="00303100" w:rsidP="00D01976">
            <w:pPr>
              <w:spacing w:after="0" w:line="240" w:lineRule="auto"/>
              <w:jc w:val="right"/>
              <w:rPr>
                <w:rFonts w:ascii="Times New Roman" w:hAnsi="Times New Roman" w:cs="Times New Roman"/>
                <w:color w:val="17365D"/>
              </w:rPr>
            </w:pPr>
          </w:p>
        </w:tc>
      </w:tr>
      <w:tr w:rsidR="00303100" w:rsidRPr="00256D87" w:rsidTr="00D01976">
        <w:trPr>
          <w:trHeight w:val="134"/>
        </w:trPr>
        <w:tc>
          <w:tcPr>
            <w:tcW w:w="1384" w:type="dxa"/>
            <w:vMerge/>
            <w:tcBorders>
              <w:left w:val="single" w:sz="4" w:space="0" w:color="auto"/>
              <w:right w:val="single" w:sz="4" w:space="0" w:color="auto"/>
            </w:tcBorders>
            <w:shd w:val="clear" w:color="auto" w:fill="BFBFBF"/>
            <w:vAlign w:val="center"/>
          </w:tcPr>
          <w:p w:rsidR="00303100" w:rsidRPr="00256D87" w:rsidRDefault="00303100" w:rsidP="00D01976">
            <w:pPr>
              <w:spacing w:after="0" w:line="240" w:lineRule="auto"/>
              <w:jc w:val="center"/>
              <w:rPr>
                <w:rFonts w:ascii="Times New Roman" w:hAnsi="Times New Roman" w:cs="Times New Roman"/>
                <w:b/>
                <w:color w:val="17365D"/>
              </w:rPr>
            </w:pPr>
          </w:p>
        </w:tc>
        <w:tc>
          <w:tcPr>
            <w:tcW w:w="4253" w:type="dxa"/>
            <w:tcBorders>
              <w:left w:val="single" w:sz="4" w:space="0" w:color="auto"/>
              <w:bottom w:val="single" w:sz="4" w:space="0" w:color="auto"/>
              <w:right w:val="single" w:sz="4" w:space="0" w:color="auto"/>
            </w:tcBorders>
            <w:shd w:val="clear" w:color="auto" w:fill="auto"/>
            <w:vAlign w:val="center"/>
          </w:tcPr>
          <w:p w:rsidR="00303100" w:rsidRPr="00FF4271" w:rsidRDefault="00303100" w:rsidP="00B74C5C">
            <w:pPr>
              <w:spacing w:after="0" w:line="240" w:lineRule="auto"/>
              <w:rPr>
                <w:rFonts w:ascii="Times New Roman" w:hAnsi="Times New Roman" w:cs="Times New Roman"/>
                <w:color w:val="17365D"/>
                <w:sz w:val="20"/>
              </w:rPr>
            </w:pPr>
            <w:r>
              <w:rPr>
                <w:rFonts w:ascii="Times New Roman" w:hAnsi="Times New Roman" w:cs="Times New Roman"/>
                <w:color w:val="17365D"/>
                <w:sz w:val="20"/>
              </w:rPr>
              <w:t>1.5.3</w:t>
            </w:r>
            <w:r w:rsidRPr="00DB56BB">
              <w:rPr>
                <w:rFonts w:ascii="Times New Roman" w:hAnsi="Times New Roman" w:cs="Times New Roman"/>
              </w:rPr>
              <w:t xml:space="preserve"> Poprawa wyposażenia GOK-ów, świetlic, domów ludowych, siedzib </w:t>
            </w:r>
            <w:r>
              <w:rPr>
                <w:rFonts w:ascii="Times New Roman" w:hAnsi="Times New Roman" w:cs="Times New Roman"/>
              </w:rPr>
              <w:t xml:space="preserve">i strojów regionalnych </w:t>
            </w:r>
            <w:r w:rsidRPr="00DB56BB">
              <w:rPr>
                <w:rFonts w:ascii="Times New Roman" w:hAnsi="Times New Roman" w:cs="Times New Roman"/>
              </w:rPr>
              <w:t>KGW, OSP, zespołów sportowych  i innych grup d</w:t>
            </w:r>
            <w:r w:rsidR="00B74C5C">
              <w:rPr>
                <w:rFonts w:ascii="Times New Roman" w:hAnsi="Times New Roman" w:cs="Times New Roman"/>
              </w:rPr>
              <w:t>ziałających na rzecz środowiska.</w:t>
            </w:r>
          </w:p>
        </w:tc>
        <w:tc>
          <w:tcPr>
            <w:tcW w:w="1734" w:type="dxa"/>
            <w:vMerge/>
            <w:tcBorders>
              <w:left w:val="single" w:sz="4" w:space="0" w:color="auto"/>
              <w:right w:val="single" w:sz="4" w:space="0" w:color="auto"/>
            </w:tcBorders>
            <w:shd w:val="clear" w:color="auto" w:fill="92CDDC"/>
            <w:vAlign w:val="center"/>
          </w:tcPr>
          <w:p w:rsidR="00303100" w:rsidRPr="00256D87" w:rsidRDefault="00303100" w:rsidP="00D01976">
            <w:pPr>
              <w:spacing w:after="0" w:line="240" w:lineRule="auto"/>
              <w:jc w:val="center"/>
              <w:rPr>
                <w:rFonts w:ascii="Times New Roman" w:hAnsi="Times New Roman" w:cs="Times New Roman"/>
                <w:color w:val="17365D"/>
              </w:rPr>
            </w:pPr>
          </w:p>
        </w:tc>
        <w:tc>
          <w:tcPr>
            <w:tcW w:w="1701" w:type="dxa"/>
            <w:tcBorders>
              <w:left w:val="single" w:sz="4" w:space="0" w:color="auto"/>
              <w:bottom w:val="single" w:sz="4" w:space="0" w:color="auto"/>
              <w:right w:val="single" w:sz="4" w:space="0" w:color="auto"/>
            </w:tcBorders>
            <w:shd w:val="clear" w:color="auto" w:fill="92CDDC"/>
            <w:vAlign w:val="center"/>
          </w:tcPr>
          <w:p w:rsidR="00303100" w:rsidRPr="00256D87" w:rsidRDefault="001A3C7D"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20</w:t>
            </w:r>
            <w:r w:rsidR="00303100" w:rsidRPr="00256D87">
              <w:rPr>
                <w:rFonts w:ascii="Times New Roman" w:hAnsi="Times New Roman" w:cs="Times New Roman"/>
                <w:color w:val="17365D"/>
              </w:rPr>
              <w:t>0 000,00</w:t>
            </w:r>
          </w:p>
        </w:tc>
        <w:tc>
          <w:tcPr>
            <w:tcW w:w="1843" w:type="dxa"/>
            <w:tcBorders>
              <w:left w:val="single" w:sz="4" w:space="0" w:color="auto"/>
              <w:bottom w:val="single" w:sz="4" w:space="0" w:color="auto"/>
              <w:right w:val="single" w:sz="4" w:space="0" w:color="auto"/>
            </w:tcBorders>
            <w:shd w:val="clear" w:color="auto" w:fill="92CDDC"/>
            <w:vAlign w:val="center"/>
          </w:tcPr>
          <w:p w:rsidR="00303100" w:rsidRPr="00256D87" w:rsidRDefault="008B7D10"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10</w:t>
            </w:r>
            <w:r w:rsidR="00303100" w:rsidRPr="00256D87">
              <w:rPr>
                <w:rFonts w:ascii="Times New Roman" w:hAnsi="Times New Roman" w:cs="Times New Roman"/>
                <w:color w:val="17365D"/>
              </w:rPr>
              <w:t>%</w:t>
            </w:r>
          </w:p>
        </w:tc>
        <w:tc>
          <w:tcPr>
            <w:tcW w:w="4820" w:type="dxa"/>
            <w:vMerge/>
            <w:tcBorders>
              <w:left w:val="single" w:sz="4" w:space="0" w:color="auto"/>
              <w:right w:val="single" w:sz="4" w:space="0" w:color="auto"/>
            </w:tcBorders>
            <w:shd w:val="clear" w:color="auto" w:fill="92CDDC"/>
            <w:vAlign w:val="center"/>
          </w:tcPr>
          <w:p w:rsidR="00303100" w:rsidRPr="00256D87" w:rsidRDefault="00303100" w:rsidP="00D01976">
            <w:pPr>
              <w:spacing w:after="0" w:line="240" w:lineRule="auto"/>
              <w:jc w:val="right"/>
              <w:rPr>
                <w:rFonts w:ascii="Times New Roman" w:hAnsi="Times New Roman" w:cs="Times New Roman"/>
                <w:color w:val="17365D"/>
              </w:rPr>
            </w:pPr>
          </w:p>
        </w:tc>
      </w:tr>
    </w:tbl>
    <w:tbl>
      <w:tblPr>
        <w:tblW w:w="15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252"/>
        <w:gridCol w:w="1701"/>
        <w:gridCol w:w="1701"/>
        <w:gridCol w:w="1843"/>
        <w:gridCol w:w="4819"/>
      </w:tblGrid>
      <w:tr w:rsidR="00B72BD7" w:rsidRPr="00256D87" w:rsidTr="00B72BD7">
        <w:trPr>
          <w:trHeight w:val="875"/>
        </w:trPr>
        <w:tc>
          <w:tcPr>
            <w:tcW w:w="1418" w:type="dxa"/>
            <w:tcBorders>
              <w:top w:val="single" w:sz="4" w:space="0" w:color="auto"/>
              <w:left w:val="single" w:sz="4" w:space="0" w:color="auto"/>
              <w:right w:val="single" w:sz="4" w:space="0" w:color="auto"/>
            </w:tcBorders>
            <w:shd w:val="clear" w:color="auto" w:fill="BFBFBF"/>
            <w:vAlign w:val="center"/>
          </w:tcPr>
          <w:p w:rsidR="00B72BD7" w:rsidRPr="00256D87" w:rsidRDefault="00B72BD7" w:rsidP="00D01976">
            <w:pPr>
              <w:spacing w:after="0" w:line="240" w:lineRule="auto"/>
              <w:jc w:val="center"/>
              <w:rPr>
                <w:rFonts w:ascii="Times New Roman" w:hAnsi="Times New Roman" w:cs="Times New Roman"/>
                <w:b/>
                <w:color w:val="17365D"/>
              </w:rPr>
            </w:pPr>
            <w:r w:rsidRPr="00256D87">
              <w:rPr>
                <w:rFonts w:ascii="Times New Roman" w:hAnsi="Times New Roman" w:cs="Times New Roman"/>
                <w:b/>
                <w:color w:val="17365D"/>
              </w:rPr>
              <w:lastRenderedPageBreak/>
              <w:t>2.1</w:t>
            </w:r>
          </w:p>
        </w:tc>
        <w:tc>
          <w:tcPr>
            <w:tcW w:w="4252" w:type="dxa"/>
            <w:tcBorders>
              <w:top w:val="single" w:sz="4" w:space="0" w:color="auto"/>
              <w:left w:val="single" w:sz="4" w:space="0" w:color="auto"/>
              <w:right w:val="single" w:sz="4" w:space="0" w:color="auto"/>
            </w:tcBorders>
            <w:shd w:val="clear" w:color="auto" w:fill="auto"/>
            <w:vAlign w:val="center"/>
          </w:tcPr>
          <w:p w:rsidR="00B72BD7" w:rsidRPr="00734C6F" w:rsidRDefault="00B72BD7" w:rsidP="00D01976">
            <w:pPr>
              <w:spacing w:after="0" w:line="240" w:lineRule="auto"/>
              <w:rPr>
                <w:rFonts w:ascii="Times New Roman" w:hAnsi="Times New Roman" w:cs="Times New Roman"/>
              </w:rPr>
            </w:pPr>
            <w:r w:rsidRPr="00734C6F">
              <w:rPr>
                <w:rFonts w:ascii="Times New Roman" w:hAnsi="Times New Roman" w:cs="Times New Roman"/>
              </w:rPr>
              <w:t>2.1.1</w:t>
            </w:r>
            <w:r w:rsidRPr="00734C6F">
              <w:rPr>
                <w:rFonts w:ascii="Times New Roman" w:hAnsi="Times New Roman" w:cs="Times New Roman"/>
              </w:rPr>
              <w:tab/>
              <w:t>Bezpośrednie dotacje inwestycyjne dla nowo powstających mikroprzedsiębiorstw tworzonych przez grupy defaworyzowane</w:t>
            </w:r>
          </w:p>
        </w:tc>
        <w:tc>
          <w:tcPr>
            <w:tcW w:w="1701" w:type="dxa"/>
            <w:vMerge w:val="restart"/>
            <w:tcBorders>
              <w:top w:val="single" w:sz="4" w:space="0" w:color="auto"/>
              <w:left w:val="single" w:sz="4" w:space="0" w:color="auto"/>
              <w:right w:val="single" w:sz="4" w:space="0" w:color="auto"/>
            </w:tcBorders>
            <w:shd w:val="clear" w:color="auto" w:fill="92D050"/>
            <w:vAlign w:val="center"/>
          </w:tcPr>
          <w:p w:rsidR="00B72BD7" w:rsidRPr="00256D87" w:rsidRDefault="00E06DF8"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2 55</w:t>
            </w:r>
            <w:r w:rsidR="00B72BD7" w:rsidRPr="00256D87">
              <w:rPr>
                <w:rFonts w:ascii="Times New Roman" w:hAnsi="Times New Roman" w:cs="Times New Roman"/>
                <w:color w:val="17365D"/>
              </w:rPr>
              <w:t>0 000,00</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rsidR="00B72BD7" w:rsidRPr="00256D87" w:rsidRDefault="008B7D10"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75</w:t>
            </w:r>
            <w:r w:rsidR="00B72BD7" w:rsidRPr="00256D87">
              <w:rPr>
                <w:rFonts w:ascii="Times New Roman" w:hAnsi="Times New Roman" w:cs="Times New Roman"/>
                <w:color w:val="17365D"/>
              </w:rPr>
              <w:t>0 000,00</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B72BD7" w:rsidRPr="00256D87" w:rsidRDefault="0091215A"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29</w:t>
            </w:r>
            <w:r w:rsidR="00B72BD7" w:rsidRPr="00256D87">
              <w:rPr>
                <w:rFonts w:ascii="Times New Roman" w:hAnsi="Times New Roman" w:cs="Times New Roman"/>
                <w:color w:val="17365D"/>
              </w:rPr>
              <w:t>%</w:t>
            </w:r>
          </w:p>
        </w:tc>
        <w:tc>
          <w:tcPr>
            <w:tcW w:w="4819" w:type="dxa"/>
            <w:vMerge w:val="restart"/>
            <w:tcBorders>
              <w:top w:val="single" w:sz="4" w:space="0" w:color="auto"/>
              <w:left w:val="single" w:sz="4" w:space="0" w:color="auto"/>
              <w:right w:val="single" w:sz="4" w:space="0" w:color="auto"/>
            </w:tcBorders>
            <w:shd w:val="clear" w:color="auto" w:fill="92D050"/>
            <w:vAlign w:val="center"/>
          </w:tcPr>
          <w:p w:rsidR="00B72BD7" w:rsidRPr="00256D87" w:rsidRDefault="00B72BD7" w:rsidP="00B72BD7">
            <w:pPr>
              <w:spacing w:after="0"/>
              <w:rPr>
                <w:rFonts w:ascii="Times New Roman" w:hAnsi="Times New Roman" w:cs="Times New Roman"/>
              </w:rPr>
            </w:pPr>
            <w:r w:rsidRPr="00256D87">
              <w:rPr>
                <w:rFonts w:ascii="Times New Roman" w:hAnsi="Times New Roman" w:cs="Times New Roman"/>
              </w:rPr>
              <w:t xml:space="preserve">Zaplanowane do realizacji zadania odpowiadają poszczególnym celom szczegółowym jak również wpisują się w cel ogólny, którym jest: </w:t>
            </w:r>
            <w:r w:rsidRPr="00256D87">
              <w:rPr>
                <w:rFonts w:ascii="Times New Roman" w:hAnsi="Times New Roman" w:cs="Times New Roman"/>
                <w:b/>
                <w:color w:val="000000"/>
              </w:rPr>
              <w:t>Wzrost potencjału gospodarczego obszaru LGD Nasze Bieszczady</w:t>
            </w:r>
            <w:r w:rsidRPr="00256D87">
              <w:rPr>
                <w:rFonts w:ascii="Times New Roman" w:hAnsi="Times New Roman" w:cs="Times New Roman"/>
              </w:rPr>
              <w:t xml:space="preserve">. </w:t>
            </w:r>
          </w:p>
          <w:p w:rsidR="00B72BD7" w:rsidRPr="00256D87" w:rsidRDefault="00B72BD7" w:rsidP="00B72BD7">
            <w:pPr>
              <w:spacing w:after="0"/>
              <w:rPr>
                <w:rFonts w:ascii="Times New Roman" w:hAnsi="Times New Roman" w:cs="Times New Roman"/>
                <w:color w:val="17365D"/>
              </w:rPr>
            </w:pPr>
            <w:r w:rsidRPr="00256D87">
              <w:rPr>
                <w:rFonts w:ascii="Times New Roman" w:hAnsi="Times New Roman" w:cs="Times New Roman"/>
              </w:rPr>
              <w:t>W ramach celu ogólnego przewidziano do realizacji 4 cele szczegółowe. Uzasadnieniem alokacji środków w zaplanowanych wartościach są wyniki zawarte w analizie SWOT. W trakcie konsultacji społecznych 52% uczestników wskazało rynek pracy, jako obszar szc</w:t>
            </w:r>
            <w:r w:rsidR="00B74C5C">
              <w:rPr>
                <w:rFonts w:ascii="Times New Roman" w:hAnsi="Times New Roman" w:cs="Times New Roman"/>
              </w:rPr>
              <w:t>zególnej interwencji. W </w:t>
            </w:r>
            <w:r w:rsidRPr="00256D87">
              <w:rPr>
                <w:rFonts w:ascii="Times New Roman" w:hAnsi="Times New Roman" w:cs="Times New Roman"/>
              </w:rPr>
              <w:t>opiniach mieszkańców jak i zgromadzonych materiałach z badań wyraźnie widać nacisk na poprawę ekonomicznych obszarów życia mieszkańców regionu. Sprzyjać temu będą inwestycje ukierunkowane przede wszystkim na tworzenie miejsc pracy oraz rozwój inicjatyw gospodarczych służących zarówno mieszkańcom jak i obszarowi LGD. Ankietowani podkreślali potrzebę wspierania zakładania działalności gospodarczej</w:t>
            </w:r>
            <w:r w:rsidR="00B74C5C">
              <w:rPr>
                <w:rFonts w:ascii="Times New Roman" w:hAnsi="Times New Roman" w:cs="Times New Roman"/>
              </w:rPr>
              <w:t xml:space="preserve"> i rozwoju przedsiębiorczości w </w:t>
            </w:r>
            <w:r w:rsidRPr="00256D87">
              <w:rPr>
                <w:rFonts w:ascii="Times New Roman" w:hAnsi="Times New Roman" w:cs="Times New Roman"/>
              </w:rPr>
              <w:t>związku z powyższym budżet na ww. wynosić będzie 68%. Powyższe oczekiwania ze zrealizowanych kon</w:t>
            </w:r>
            <w:r w:rsidR="00B74C5C">
              <w:rPr>
                <w:rFonts w:ascii="Times New Roman" w:hAnsi="Times New Roman" w:cs="Times New Roman"/>
              </w:rPr>
              <w:t>sultacji zostały uwzględnione w </w:t>
            </w:r>
            <w:r w:rsidRPr="00256D87">
              <w:rPr>
                <w:rFonts w:ascii="Times New Roman" w:hAnsi="Times New Roman" w:cs="Times New Roman"/>
              </w:rPr>
              <w:t>poszczególnych alokacjach środków.</w:t>
            </w:r>
          </w:p>
        </w:tc>
      </w:tr>
      <w:tr w:rsidR="00B72BD7" w:rsidRPr="00256D87" w:rsidTr="00D01976">
        <w:trPr>
          <w:trHeight w:val="1107"/>
        </w:trPr>
        <w:tc>
          <w:tcPr>
            <w:tcW w:w="1418" w:type="dxa"/>
            <w:tcBorders>
              <w:top w:val="single" w:sz="4" w:space="0" w:color="auto"/>
              <w:left w:val="single" w:sz="4" w:space="0" w:color="auto"/>
              <w:right w:val="single" w:sz="4" w:space="0" w:color="auto"/>
            </w:tcBorders>
            <w:shd w:val="clear" w:color="auto" w:fill="BFBFBF"/>
            <w:vAlign w:val="center"/>
          </w:tcPr>
          <w:p w:rsidR="00B72BD7" w:rsidRPr="00256D87" w:rsidRDefault="00B72BD7" w:rsidP="00D01976">
            <w:pPr>
              <w:spacing w:after="0" w:line="240" w:lineRule="auto"/>
              <w:jc w:val="center"/>
              <w:rPr>
                <w:rFonts w:ascii="Times New Roman" w:hAnsi="Times New Roman" w:cs="Times New Roman"/>
                <w:b/>
                <w:color w:val="17365D"/>
              </w:rPr>
            </w:pPr>
            <w:r w:rsidRPr="00256D87">
              <w:rPr>
                <w:rFonts w:ascii="Times New Roman" w:hAnsi="Times New Roman" w:cs="Times New Roman"/>
                <w:b/>
                <w:color w:val="17365D"/>
              </w:rPr>
              <w:t>2.2</w:t>
            </w:r>
          </w:p>
        </w:tc>
        <w:tc>
          <w:tcPr>
            <w:tcW w:w="4252" w:type="dxa"/>
            <w:tcBorders>
              <w:top w:val="single" w:sz="4" w:space="0" w:color="auto"/>
              <w:left w:val="single" w:sz="4" w:space="0" w:color="auto"/>
              <w:right w:val="single" w:sz="4" w:space="0" w:color="auto"/>
            </w:tcBorders>
            <w:shd w:val="clear" w:color="auto" w:fill="auto"/>
            <w:vAlign w:val="center"/>
          </w:tcPr>
          <w:p w:rsidR="00B72BD7" w:rsidRPr="00734C6F" w:rsidRDefault="00B72BD7" w:rsidP="00D01976">
            <w:pPr>
              <w:spacing w:after="0" w:line="240" w:lineRule="auto"/>
              <w:rPr>
                <w:rFonts w:ascii="Times New Roman" w:hAnsi="Times New Roman" w:cs="Times New Roman"/>
              </w:rPr>
            </w:pPr>
            <w:r w:rsidRPr="00734C6F">
              <w:rPr>
                <w:rFonts w:ascii="Times New Roman" w:hAnsi="Times New Roman" w:cs="Times New Roman"/>
              </w:rPr>
              <w:t>2.2.1</w:t>
            </w:r>
            <w:r w:rsidRPr="00734C6F">
              <w:rPr>
                <w:rFonts w:ascii="Times New Roman" w:hAnsi="Times New Roman" w:cs="Times New Roman"/>
              </w:rPr>
              <w:tab/>
              <w:t>Dotacje inwestycyjne dla istniejących przedsiębiorstw wdrażających projekty innowacyjne, oferujących produkty lokalne oraz  tworzących nowe miejsca pracy,</w:t>
            </w:r>
          </w:p>
        </w:tc>
        <w:tc>
          <w:tcPr>
            <w:tcW w:w="1701"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center"/>
              <w:rPr>
                <w:rFonts w:ascii="Times New Roman" w:hAnsi="Times New Roman" w:cs="Times New Roman"/>
                <w:color w:val="17365D"/>
              </w:rPr>
            </w:pPr>
          </w:p>
        </w:tc>
        <w:tc>
          <w:tcPr>
            <w:tcW w:w="1701" w:type="dxa"/>
            <w:tcBorders>
              <w:top w:val="single" w:sz="4" w:space="0" w:color="auto"/>
              <w:left w:val="single" w:sz="4" w:space="0" w:color="auto"/>
              <w:right w:val="single" w:sz="4" w:space="0" w:color="auto"/>
            </w:tcBorders>
            <w:shd w:val="clear" w:color="auto" w:fill="92D050"/>
            <w:vAlign w:val="center"/>
          </w:tcPr>
          <w:p w:rsidR="00B72BD7" w:rsidRPr="00256D87" w:rsidRDefault="00B72BD7" w:rsidP="00D01976">
            <w:pPr>
              <w:spacing w:after="0" w:line="240" w:lineRule="auto"/>
              <w:jc w:val="center"/>
              <w:rPr>
                <w:rFonts w:ascii="Times New Roman" w:hAnsi="Times New Roman" w:cs="Times New Roman"/>
                <w:color w:val="17365D"/>
              </w:rPr>
            </w:pPr>
            <w:r w:rsidRPr="00256D87">
              <w:rPr>
                <w:rFonts w:ascii="Times New Roman" w:hAnsi="Times New Roman" w:cs="Times New Roman"/>
                <w:color w:val="17365D"/>
              </w:rPr>
              <w:t>900 000,00</w:t>
            </w:r>
          </w:p>
        </w:tc>
        <w:tc>
          <w:tcPr>
            <w:tcW w:w="1843" w:type="dxa"/>
            <w:tcBorders>
              <w:top w:val="single" w:sz="4" w:space="0" w:color="auto"/>
              <w:left w:val="single" w:sz="4" w:space="0" w:color="auto"/>
              <w:right w:val="single" w:sz="4" w:space="0" w:color="auto"/>
            </w:tcBorders>
            <w:shd w:val="clear" w:color="auto" w:fill="92D050"/>
            <w:vAlign w:val="center"/>
          </w:tcPr>
          <w:p w:rsidR="00B72BD7" w:rsidRPr="00256D87" w:rsidRDefault="0091215A"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35</w:t>
            </w:r>
            <w:r w:rsidR="00B72BD7" w:rsidRPr="00256D87">
              <w:rPr>
                <w:rFonts w:ascii="Times New Roman" w:hAnsi="Times New Roman" w:cs="Times New Roman"/>
                <w:color w:val="17365D"/>
              </w:rPr>
              <w:t>%</w:t>
            </w:r>
          </w:p>
        </w:tc>
        <w:tc>
          <w:tcPr>
            <w:tcW w:w="4819"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center"/>
              <w:rPr>
                <w:rFonts w:ascii="Times New Roman" w:hAnsi="Times New Roman" w:cs="Times New Roman"/>
                <w:color w:val="17365D"/>
              </w:rPr>
            </w:pPr>
          </w:p>
        </w:tc>
      </w:tr>
      <w:tr w:rsidR="00B72BD7" w:rsidRPr="00256D87" w:rsidTr="00D01976">
        <w:trPr>
          <w:trHeight w:val="697"/>
        </w:trPr>
        <w:tc>
          <w:tcPr>
            <w:tcW w:w="1418" w:type="dxa"/>
            <w:tcBorders>
              <w:top w:val="single" w:sz="4" w:space="0" w:color="auto"/>
              <w:left w:val="single" w:sz="4" w:space="0" w:color="auto"/>
              <w:right w:val="single" w:sz="4" w:space="0" w:color="auto"/>
            </w:tcBorders>
            <w:shd w:val="clear" w:color="auto" w:fill="BFBFBF"/>
            <w:vAlign w:val="center"/>
          </w:tcPr>
          <w:p w:rsidR="00B72BD7" w:rsidRPr="00256D87" w:rsidRDefault="00B72BD7" w:rsidP="00D01976">
            <w:pPr>
              <w:spacing w:after="0" w:line="240" w:lineRule="auto"/>
              <w:jc w:val="center"/>
              <w:rPr>
                <w:rFonts w:ascii="Times New Roman" w:hAnsi="Times New Roman" w:cs="Times New Roman"/>
                <w:b/>
                <w:color w:val="17365D"/>
              </w:rPr>
            </w:pPr>
            <w:r w:rsidRPr="00256D87">
              <w:rPr>
                <w:rFonts w:ascii="Times New Roman" w:hAnsi="Times New Roman" w:cs="Times New Roman"/>
                <w:b/>
                <w:color w:val="17365D"/>
              </w:rPr>
              <w:t>2.3</w:t>
            </w:r>
          </w:p>
        </w:tc>
        <w:tc>
          <w:tcPr>
            <w:tcW w:w="4252" w:type="dxa"/>
            <w:tcBorders>
              <w:top w:val="single" w:sz="4" w:space="0" w:color="auto"/>
              <w:left w:val="single" w:sz="4" w:space="0" w:color="auto"/>
              <w:right w:val="single" w:sz="4" w:space="0" w:color="auto"/>
            </w:tcBorders>
            <w:shd w:val="clear" w:color="auto" w:fill="auto"/>
            <w:vAlign w:val="center"/>
          </w:tcPr>
          <w:p w:rsidR="00B72BD7" w:rsidRPr="00734C6F" w:rsidRDefault="00B72BD7" w:rsidP="00DA0745">
            <w:pPr>
              <w:spacing w:after="0" w:line="240" w:lineRule="auto"/>
              <w:rPr>
                <w:rFonts w:ascii="Times New Roman" w:hAnsi="Times New Roman" w:cs="Times New Roman"/>
              </w:rPr>
            </w:pPr>
            <w:r w:rsidRPr="00734C6F">
              <w:rPr>
                <w:rFonts w:ascii="Times New Roman" w:hAnsi="Times New Roman" w:cs="Times New Roman"/>
              </w:rPr>
              <w:t>2.3.1</w:t>
            </w:r>
            <w:r w:rsidRPr="00734C6F">
              <w:rPr>
                <w:rFonts w:ascii="Times New Roman" w:hAnsi="Times New Roman" w:cs="Times New Roman"/>
              </w:rPr>
              <w:tab/>
              <w:t>Dotacje inwestycyjne dla osób chcących dywersyfikować  źród</w:t>
            </w:r>
            <w:r w:rsidR="00DA0745">
              <w:rPr>
                <w:rFonts w:ascii="Times New Roman" w:hAnsi="Times New Roman" w:cs="Times New Roman"/>
              </w:rPr>
              <w:t>ła</w:t>
            </w:r>
            <w:r w:rsidRPr="00734C6F">
              <w:rPr>
                <w:rFonts w:ascii="Times New Roman" w:hAnsi="Times New Roman" w:cs="Times New Roman"/>
              </w:rPr>
              <w:t xml:space="preserve"> dochodu</w:t>
            </w:r>
          </w:p>
        </w:tc>
        <w:tc>
          <w:tcPr>
            <w:tcW w:w="1701"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center"/>
              <w:rPr>
                <w:rFonts w:ascii="Times New Roman" w:hAnsi="Times New Roman" w:cs="Times New Roman"/>
                <w:color w:val="17365D"/>
              </w:rPr>
            </w:pPr>
          </w:p>
        </w:tc>
        <w:tc>
          <w:tcPr>
            <w:tcW w:w="1701" w:type="dxa"/>
            <w:tcBorders>
              <w:top w:val="single" w:sz="4" w:space="0" w:color="auto"/>
              <w:left w:val="single" w:sz="4" w:space="0" w:color="auto"/>
              <w:right w:val="single" w:sz="4" w:space="0" w:color="auto"/>
            </w:tcBorders>
            <w:shd w:val="clear" w:color="auto" w:fill="92D050"/>
            <w:vAlign w:val="center"/>
          </w:tcPr>
          <w:p w:rsidR="00B72BD7" w:rsidRPr="00256D87" w:rsidRDefault="00B72BD7" w:rsidP="00D01976">
            <w:pPr>
              <w:spacing w:after="0" w:line="240" w:lineRule="auto"/>
              <w:jc w:val="center"/>
              <w:rPr>
                <w:rFonts w:ascii="Times New Roman" w:hAnsi="Times New Roman" w:cs="Times New Roman"/>
                <w:color w:val="17365D"/>
              </w:rPr>
            </w:pPr>
            <w:r w:rsidRPr="00256D87">
              <w:rPr>
                <w:rFonts w:ascii="Times New Roman" w:hAnsi="Times New Roman" w:cs="Times New Roman"/>
                <w:color w:val="17365D"/>
              </w:rPr>
              <w:t>200 000,00</w:t>
            </w:r>
          </w:p>
        </w:tc>
        <w:tc>
          <w:tcPr>
            <w:tcW w:w="1843" w:type="dxa"/>
            <w:tcBorders>
              <w:top w:val="single" w:sz="4" w:space="0" w:color="auto"/>
              <w:left w:val="single" w:sz="4" w:space="0" w:color="auto"/>
              <w:right w:val="single" w:sz="4" w:space="0" w:color="auto"/>
            </w:tcBorders>
            <w:shd w:val="clear" w:color="auto" w:fill="92D050"/>
            <w:vAlign w:val="center"/>
          </w:tcPr>
          <w:p w:rsidR="00B72BD7" w:rsidRPr="00256D87" w:rsidRDefault="00E06DF8" w:rsidP="00D01976">
            <w:pPr>
              <w:spacing w:after="0"/>
              <w:jc w:val="center"/>
              <w:rPr>
                <w:rFonts w:ascii="Times New Roman" w:hAnsi="Times New Roman" w:cs="Times New Roman"/>
                <w:color w:val="17365D"/>
              </w:rPr>
            </w:pPr>
            <w:r>
              <w:rPr>
                <w:rFonts w:ascii="Times New Roman" w:hAnsi="Times New Roman" w:cs="Times New Roman"/>
                <w:color w:val="17365D"/>
              </w:rPr>
              <w:t>9</w:t>
            </w:r>
            <w:r w:rsidR="00B72BD7" w:rsidRPr="00256D87">
              <w:rPr>
                <w:rFonts w:ascii="Times New Roman" w:hAnsi="Times New Roman" w:cs="Times New Roman"/>
                <w:color w:val="17365D"/>
              </w:rPr>
              <w:t>%</w:t>
            </w:r>
          </w:p>
        </w:tc>
        <w:tc>
          <w:tcPr>
            <w:tcW w:w="4819" w:type="dxa"/>
            <w:vMerge/>
            <w:tcBorders>
              <w:left w:val="single" w:sz="4" w:space="0" w:color="auto"/>
              <w:right w:val="single" w:sz="4" w:space="0" w:color="auto"/>
            </w:tcBorders>
            <w:shd w:val="clear" w:color="auto" w:fill="92CDDC"/>
            <w:vAlign w:val="center"/>
          </w:tcPr>
          <w:p w:rsidR="00B72BD7" w:rsidRPr="00256D87" w:rsidRDefault="00B72BD7" w:rsidP="00D01976">
            <w:pPr>
              <w:spacing w:after="0" w:line="240" w:lineRule="auto"/>
              <w:jc w:val="center"/>
              <w:rPr>
                <w:rFonts w:ascii="Times New Roman" w:hAnsi="Times New Roman" w:cs="Times New Roman"/>
                <w:color w:val="17365D"/>
              </w:rPr>
            </w:pPr>
          </w:p>
        </w:tc>
      </w:tr>
      <w:tr w:rsidR="00DF3AD7" w:rsidRPr="00256D87" w:rsidTr="00D01976">
        <w:trPr>
          <w:trHeight w:val="134"/>
        </w:trPr>
        <w:tc>
          <w:tcPr>
            <w:tcW w:w="1418" w:type="dxa"/>
            <w:vMerge w:val="restart"/>
            <w:tcBorders>
              <w:left w:val="single" w:sz="4" w:space="0" w:color="auto"/>
              <w:right w:val="single" w:sz="4" w:space="0" w:color="auto"/>
            </w:tcBorders>
            <w:shd w:val="clear" w:color="auto" w:fill="BFBFBF"/>
            <w:vAlign w:val="center"/>
          </w:tcPr>
          <w:p w:rsidR="00DF3AD7" w:rsidRPr="00256D87" w:rsidRDefault="00DF3AD7" w:rsidP="00D01976">
            <w:pPr>
              <w:spacing w:after="0" w:line="240" w:lineRule="auto"/>
              <w:jc w:val="center"/>
              <w:rPr>
                <w:rFonts w:ascii="Times New Roman" w:hAnsi="Times New Roman" w:cs="Times New Roman"/>
                <w:b/>
                <w:color w:val="17365D"/>
              </w:rPr>
            </w:pPr>
            <w:r w:rsidRPr="00256D87">
              <w:rPr>
                <w:rFonts w:ascii="Times New Roman" w:hAnsi="Times New Roman" w:cs="Times New Roman"/>
                <w:b/>
                <w:color w:val="17365D"/>
              </w:rPr>
              <w:t>2.4</w:t>
            </w:r>
          </w:p>
        </w:tc>
        <w:tc>
          <w:tcPr>
            <w:tcW w:w="4252" w:type="dxa"/>
            <w:tcBorders>
              <w:left w:val="single" w:sz="4" w:space="0" w:color="auto"/>
              <w:bottom w:val="single" w:sz="4" w:space="0" w:color="auto"/>
              <w:right w:val="single" w:sz="4" w:space="0" w:color="auto"/>
            </w:tcBorders>
            <w:shd w:val="clear" w:color="auto" w:fill="auto"/>
            <w:vAlign w:val="center"/>
          </w:tcPr>
          <w:p w:rsidR="00DF3AD7" w:rsidRPr="00734C6F" w:rsidRDefault="00DF3AD7" w:rsidP="00920533">
            <w:pPr>
              <w:spacing w:after="0" w:line="240" w:lineRule="auto"/>
              <w:rPr>
                <w:rFonts w:ascii="Times New Roman" w:hAnsi="Times New Roman" w:cs="Times New Roman"/>
                <w:sz w:val="20"/>
              </w:rPr>
            </w:pPr>
            <w:r w:rsidRPr="00734C6F">
              <w:rPr>
                <w:rFonts w:ascii="Times New Roman" w:hAnsi="Times New Roman" w:cs="Times New Roman"/>
                <w:sz w:val="20"/>
              </w:rPr>
              <w:t>2.4.1</w:t>
            </w:r>
            <w:r w:rsidRPr="00734C6F">
              <w:rPr>
                <w:rFonts w:ascii="Times New Roman" w:hAnsi="Times New Roman" w:cs="Times New Roman"/>
                <w:sz w:val="20"/>
              </w:rPr>
              <w:tab/>
            </w:r>
            <w:r w:rsidRPr="00734C6F">
              <w:rPr>
                <w:rFonts w:ascii="Times New Roman" w:hAnsi="Times New Roman" w:cs="Times New Roman"/>
              </w:rPr>
              <w:t>Dotacje inwestycyjne związane z poprawą  lub rozwojem branży około turystycznej.</w:t>
            </w:r>
          </w:p>
        </w:tc>
        <w:tc>
          <w:tcPr>
            <w:tcW w:w="1701" w:type="dxa"/>
            <w:vMerge/>
            <w:tcBorders>
              <w:left w:val="single" w:sz="4" w:space="0" w:color="auto"/>
              <w:right w:val="single" w:sz="4" w:space="0" w:color="auto"/>
            </w:tcBorders>
            <w:shd w:val="clear" w:color="auto" w:fill="92CDDC"/>
            <w:vAlign w:val="center"/>
          </w:tcPr>
          <w:p w:rsidR="00DF3AD7" w:rsidRPr="00256D87" w:rsidRDefault="00DF3AD7" w:rsidP="00D01976">
            <w:pPr>
              <w:spacing w:after="0" w:line="240" w:lineRule="auto"/>
              <w:jc w:val="center"/>
              <w:rPr>
                <w:rFonts w:ascii="Times New Roman" w:hAnsi="Times New Roman" w:cs="Times New Roman"/>
                <w:color w:val="17365D"/>
              </w:rPr>
            </w:pPr>
          </w:p>
        </w:tc>
        <w:tc>
          <w:tcPr>
            <w:tcW w:w="1701" w:type="dxa"/>
            <w:tcBorders>
              <w:left w:val="single" w:sz="4" w:space="0" w:color="auto"/>
              <w:bottom w:val="single" w:sz="4" w:space="0" w:color="auto"/>
              <w:right w:val="single" w:sz="4" w:space="0" w:color="auto"/>
            </w:tcBorders>
            <w:shd w:val="clear" w:color="auto" w:fill="92D050"/>
            <w:vAlign w:val="center"/>
          </w:tcPr>
          <w:p w:rsidR="00DF3AD7" w:rsidRPr="00256D87" w:rsidRDefault="008B7D10"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4</w:t>
            </w:r>
            <w:r w:rsidR="00DF3AD7" w:rsidRPr="00256D87">
              <w:rPr>
                <w:rFonts w:ascii="Times New Roman" w:hAnsi="Times New Roman" w:cs="Times New Roman"/>
                <w:color w:val="17365D"/>
              </w:rPr>
              <w:t>00 000,00</w:t>
            </w:r>
          </w:p>
        </w:tc>
        <w:tc>
          <w:tcPr>
            <w:tcW w:w="1843" w:type="dxa"/>
            <w:tcBorders>
              <w:left w:val="single" w:sz="4" w:space="0" w:color="auto"/>
              <w:bottom w:val="single" w:sz="4" w:space="0" w:color="auto"/>
              <w:right w:val="single" w:sz="4" w:space="0" w:color="auto"/>
            </w:tcBorders>
            <w:shd w:val="clear" w:color="auto" w:fill="92D050"/>
            <w:vAlign w:val="center"/>
          </w:tcPr>
          <w:p w:rsidR="00DF3AD7" w:rsidRPr="00256D87" w:rsidRDefault="0091215A"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16</w:t>
            </w:r>
            <w:r w:rsidR="00DF3AD7" w:rsidRPr="00256D87">
              <w:rPr>
                <w:rFonts w:ascii="Times New Roman" w:hAnsi="Times New Roman" w:cs="Times New Roman"/>
                <w:color w:val="17365D"/>
              </w:rPr>
              <w:t>%</w:t>
            </w:r>
          </w:p>
        </w:tc>
        <w:tc>
          <w:tcPr>
            <w:tcW w:w="4819" w:type="dxa"/>
            <w:vMerge/>
            <w:tcBorders>
              <w:left w:val="single" w:sz="4" w:space="0" w:color="auto"/>
              <w:right w:val="single" w:sz="4" w:space="0" w:color="auto"/>
            </w:tcBorders>
            <w:shd w:val="clear" w:color="auto" w:fill="92CDDC"/>
            <w:vAlign w:val="center"/>
          </w:tcPr>
          <w:p w:rsidR="00DF3AD7" w:rsidRPr="00256D87" w:rsidRDefault="00DF3AD7" w:rsidP="00D01976">
            <w:pPr>
              <w:spacing w:after="0" w:line="240" w:lineRule="auto"/>
              <w:jc w:val="center"/>
              <w:rPr>
                <w:rFonts w:ascii="Times New Roman" w:hAnsi="Times New Roman" w:cs="Times New Roman"/>
                <w:color w:val="17365D"/>
              </w:rPr>
            </w:pPr>
          </w:p>
        </w:tc>
      </w:tr>
      <w:tr w:rsidR="00DF3AD7" w:rsidRPr="00256D87" w:rsidTr="002E1304">
        <w:trPr>
          <w:trHeight w:val="2464"/>
        </w:trPr>
        <w:tc>
          <w:tcPr>
            <w:tcW w:w="1418" w:type="dxa"/>
            <w:vMerge/>
            <w:tcBorders>
              <w:left w:val="single" w:sz="4" w:space="0" w:color="auto"/>
              <w:bottom w:val="single" w:sz="4" w:space="0" w:color="auto"/>
              <w:right w:val="single" w:sz="4" w:space="0" w:color="auto"/>
            </w:tcBorders>
            <w:shd w:val="clear" w:color="auto" w:fill="BFBFBF"/>
            <w:vAlign w:val="center"/>
          </w:tcPr>
          <w:p w:rsidR="00DF3AD7" w:rsidRPr="00256D87" w:rsidRDefault="00DF3AD7" w:rsidP="00D01976">
            <w:pPr>
              <w:spacing w:after="0" w:line="240" w:lineRule="auto"/>
              <w:jc w:val="center"/>
              <w:rPr>
                <w:rFonts w:ascii="Times New Roman" w:hAnsi="Times New Roman" w:cs="Times New Roman"/>
                <w:b/>
                <w:color w:val="17365D"/>
              </w:rPr>
            </w:pPr>
          </w:p>
        </w:tc>
        <w:tc>
          <w:tcPr>
            <w:tcW w:w="4252" w:type="dxa"/>
            <w:tcBorders>
              <w:left w:val="single" w:sz="4" w:space="0" w:color="auto"/>
              <w:bottom w:val="single" w:sz="4" w:space="0" w:color="auto"/>
              <w:right w:val="single" w:sz="4" w:space="0" w:color="auto"/>
            </w:tcBorders>
            <w:shd w:val="clear" w:color="auto" w:fill="auto"/>
            <w:vAlign w:val="center"/>
          </w:tcPr>
          <w:p w:rsidR="00DF3AD7" w:rsidRPr="00FF4271" w:rsidRDefault="00DF3AD7" w:rsidP="00920533">
            <w:pPr>
              <w:spacing w:after="0" w:line="240" w:lineRule="auto"/>
              <w:rPr>
                <w:rFonts w:ascii="Times New Roman" w:hAnsi="Times New Roman" w:cs="Times New Roman"/>
                <w:color w:val="17365D"/>
                <w:sz w:val="20"/>
              </w:rPr>
            </w:pPr>
            <w:r w:rsidRPr="00FF4271">
              <w:rPr>
                <w:rFonts w:ascii="Times New Roman" w:hAnsi="Times New Roman" w:cs="Times New Roman"/>
                <w:color w:val="17365D"/>
                <w:sz w:val="20"/>
              </w:rPr>
              <w:t>2.4.2</w:t>
            </w:r>
            <w:r w:rsidRPr="00FF4271">
              <w:rPr>
                <w:rFonts w:ascii="Times New Roman" w:hAnsi="Times New Roman" w:cs="Times New Roman"/>
                <w:color w:val="17365D"/>
                <w:sz w:val="20"/>
              </w:rPr>
              <w:tab/>
            </w:r>
            <w:r>
              <w:rPr>
                <w:rFonts w:ascii="Times New Roman" w:hAnsi="Times New Roman" w:cs="Times New Roman"/>
              </w:rPr>
              <w:t>Wspieranie inicjatyw  społecznych na rzecz rozwoju  i poprawy atrakcyjności turystycznej obszaru LGD.</w:t>
            </w:r>
          </w:p>
        </w:tc>
        <w:tc>
          <w:tcPr>
            <w:tcW w:w="1701" w:type="dxa"/>
            <w:vMerge/>
            <w:tcBorders>
              <w:left w:val="single" w:sz="4" w:space="0" w:color="auto"/>
              <w:bottom w:val="single" w:sz="4" w:space="0" w:color="auto"/>
              <w:right w:val="single" w:sz="4" w:space="0" w:color="auto"/>
            </w:tcBorders>
            <w:shd w:val="clear" w:color="auto" w:fill="92CDDC"/>
            <w:vAlign w:val="center"/>
          </w:tcPr>
          <w:p w:rsidR="00DF3AD7" w:rsidRPr="00256D87" w:rsidRDefault="00DF3AD7" w:rsidP="00D01976">
            <w:pPr>
              <w:spacing w:after="0" w:line="240" w:lineRule="auto"/>
              <w:jc w:val="center"/>
              <w:rPr>
                <w:rFonts w:ascii="Times New Roman" w:hAnsi="Times New Roman" w:cs="Times New Roman"/>
                <w:color w:val="17365D"/>
              </w:rPr>
            </w:pPr>
          </w:p>
        </w:tc>
        <w:tc>
          <w:tcPr>
            <w:tcW w:w="1701" w:type="dxa"/>
            <w:tcBorders>
              <w:left w:val="single" w:sz="4" w:space="0" w:color="auto"/>
              <w:bottom w:val="single" w:sz="4" w:space="0" w:color="auto"/>
              <w:right w:val="single" w:sz="4" w:space="0" w:color="auto"/>
            </w:tcBorders>
            <w:shd w:val="clear" w:color="auto" w:fill="92D050"/>
            <w:vAlign w:val="center"/>
          </w:tcPr>
          <w:p w:rsidR="00DF3AD7" w:rsidRPr="00256D87" w:rsidRDefault="007A5750"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30</w:t>
            </w:r>
            <w:r w:rsidR="00DF3AD7" w:rsidRPr="00256D87">
              <w:rPr>
                <w:rFonts w:ascii="Times New Roman" w:hAnsi="Times New Roman" w:cs="Times New Roman"/>
                <w:color w:val="17365D"/>
              </w:rPr>
              <w:t>0 000,00</w:t>
            </w:r>
          </w:p>
        </w:tc>
        <w:tc>
          <w:tcPr>
            <w:tcW w:w="1843" w:type="dxa"/>
            <w:tcBorders>
              <w:left w:val="single" w:sz="4" w:space="0" w:color="auto"/>
              <w:bottom w:val="single" w:sz="4" w:space="0" w:color="auto"/>
              <w:right w:val="single" w:sz="4" w:space="0" w:color="auto"/>
            </w:tcBorders>
            <w:shd w:val="clear" w:color="auto" w:fill="92D050"/>
            <w:vAlign w:val="center"/>
          </w:tcPr>
          <w:p w:rsidR="00DF3AD7" w:rsidRPr="00256D87" w:rsidRDefault="00556E14" w:rsidP="00D01976">
            <w:pPr>
              <w:spacing w:after="0" w:line="240" w:lineRule="auto"/>
              <w:jc w:val="center"/>
              <w:rPr>
                <w:rFonts w:ascii="Times New Roman" w:hAnsi="Times New Roman" w:cs="Times New Roman"/>
                <w:color w:val="17365D"/>
              </w:rPr>
            </w:pPr>
            <w:r>
              <w:rPr>
                <w:rFonts w:ascii="Times New Roman" w:hAnsi="Times New Roman" w:cs="Times New Roman"/>
                <w:color w:val="17365D"/>
              </w:rPr>
              <w:t>11%</w:t>
            </w:r>
          </w:p>
        </w:tc>
        <w:tc>
          <w:tcPr>
            <w:tcW w:w="4819" w:type="dxa"/>
            <w:vMerge/>
            <w:tcBorders>
              <w:left w:val="single" w:sz="4" w:space="0" w:color="auto"/>
              <w:bottom w:val="single" w:sz="4" w:space="0" w:color="auto"/>
              <w:right w:val="single" w:sz="4" w:space="0" w:color="auto"/>
            </w:tcBorders>
            <w:shd w:val="clear" w:color="auto" w:fill="92CDDC"/>
            <w:vAlign w:val="center"/>
          </w:tcPr>
          <w:p w:rsidR="00DF3AD7" w:rsidRPr="00256D87" w:rsidRDefault="00DF3AD7" w:rsidP="00D01976">
            <w:pPr>
              <w:spacing w:after="0" w:line="240" w:lineRule="auto"/>
              <w:jc w:val="center"/>
              <w:rPr>
                <w:rFonts w:ascii="Times New Roman" w:hAnsi="Times New Roman" w:cs="Times New Roman"/>
                <w:color w:val="17365D"/>
              </w:rPr>
            </w:pPr>
          </w:p>
        </w:tc>
      </w:tr>
    </w:tbl>
    <w:p w:rsidR="00D152AF" w:rsidRDefault="00D152AF" w:rsidP="00282BFA">
      <w:pPr>
        <w:spacing w:after="0"/>
        <w:jc w:val="both"/>
        <w:rPr>
          <w:rFonts w:ascii="Times New Roman" w:hAnsi="Times New Roman" w:cs="Times New Roman"/>
          <w:color w:val="000000"/>
          <w:szCs w:val="23"/>
        </w:rPr>
      </w:pPr>
    </w:p>
    <w:p w:rsidR="00C25DAE" w:rsidRDefault="00C25DAE" w:rsidP="00C25DAE">
      <w:pPr>
        <w:spacing w:after="0"/>
        <w:jc w:val="both"/>
        <w:rPr>
          <w:rFonts w:ascii="Times New Roman" w:hAnsi="Times New Roman" w:cs="Times New Roman"/>
          <w:b/>
          <w:bCs/>
        </w:rPr>
      </w:pPr>
      <w:r w:rsidRPr="004D4696">
        <w:rPr>
          <w:rFonts w:ascii="Times New Roman" w:hAnsi="Times New Roman" w:cs="Times New Roman"/>
          <w:b/>
          <w:bCs/>
        </w:rPr>
        <w:t>Plan finansowy w zakresie poddziałania 19.2 PROW 2014-2020</w:t>
      </w:r>
    </w:p>
    <w:p w:rsidR="005A2F6D" w:rsidRDefault="005A2F6D" w:rsidP="00C25DAE">
      <w:pPr>
        <w:spacing w:after="0"/>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9"/>
        <w:gridCol w:w="2530"/>
        <w:gridCol w:w="1958"/>
        <w:gridCol w:w="3490"/>
        <w:gridCol w:w="2419"/>
      </w:tblGrid>
      <w:tr w:rsidR="005A2F6D" w:rsidRPr="005A2F6D" w:rsidTr="00AD566F">
        <w:trPr>
          <w:trHeight w:val="972"/>
          <w:jc w:val="center"/>
        </w:trPr>
        <w:tc>
          <w:tcPr>
            <w:tcW w:w="1776" w:type="pct"/>
            <w:shd w:val="clear" w:color="000000" w:fill="C5E0B3"/>
            <w:vAlign w:val="center"/>
            <w:hideMark/>
          </w:tcPr>
          <w:p w:rsidR="005A2F6D" w:rsidRPr="005A2F6D" w:rsidRDefault="005A2F6D" w:rsidP="005A2F6D">
            <w:pPr>
              <w:spacing w:after="0" w:line="240" w:lineRule="auto"/>
              <w:jc w:val="center"/>
              <w:rPr>
                <w:rFonts w:ascii="Times New Roman" w:eastAsia="Times New Roman" w:hAnsi="Times New Roman" w:cs="Times New Roman"/>
                <w:color w:val="000000"/>
                <w:lang w:eastAsia="pl-PL"/>
              </w:rPr>
            </w:pPr>
          </w:p>
        </w:tc>
        <w:tc>
          <w:tcPr>
            <w:tcW w:w="784" w:type="pct"/>
            <w:shd w:val="clear" w:color="000000" w:fill="C5E0B3"/>
            <w:vAlign w:val="center"/>
            <w:hideMark/>
          </w:tcPr>
          <w:p w:rsidR="005A2F6D" w:rsidRPr="005A2F6D" w:rsidRDefault="005A2F6D" w:rsidP="005A2F6D">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Wkład EFRROW</w:t>
            </w:r>
          </w:p>
        </w:tc>
        <w:tc>
          <w:tcPr>
            <w:tcW w:w="607" w:type="pct"/>
            <w:shd w:val="clear" w:color="000000" w:fill="C5E0B3"/>
            <w:vAlign w:val="center"/>
            <w:hideMark/>
          </w:tcPr>
          <w:p w:rsidR="005A2F6D" w:rsidRPr="005A2F6D" w:rsidRDefault="005A2F6D" w:rsidP="005A2F6D">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Budżet państwa</w:t>
            </w:r>
          </w:p>
        </w:tc>
        <w:tc>
          <w:tcPr>
            <w:tcW w:w="1082" w:type="pct"/>
            <w:shd w:val="clear" w:color="000000" w:fill="C5E0B3"/>
            <w:vAlign w:val="center"/>
            <w:hideMark/>
          </w:tcPr>
          <w:p w:rsidR="005A2F6D" w:rsidRPr="005A2F6D" w:rsidRDefault="005A2F6D" w:rsidP="005A2F6D">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Wkład własny będący wkładem krajowych środków publicznych</w:t>
            </w:r>
          </w:p>
        </w:tc>
        <w:tc>
          <w:tcPr>
            <w:tcW w:w="750" w:type="pct"/>
            <w:shd w:val="clear" w:color="000000" w:fill="C5E0B3"/>
            <w:vAlign w:val="center"/>
            <w:hideMark/>
          </w:tcPr>
          <w:p w:rsidR="005A2F6D" w:rsidRPr="005A2F6D" w:rsidRDefault="005A2F6D" w:rsidP="005A2F6D">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RAZEM</w:t>
            </w:r>
          </w:p>
        </w:tc>
      </w:tr>
      <w:tr w:rsidR="005A2F6D" w:rsidRPr="005A2F6D" w:rsidTr="00AD566F">
        <w:trPr>
          <w:trHeight w:val="803"/>
          <w:jc w:val="center"/>
        </w:trPr>
        <w:tc>
          <w:tcPr>
            <w:tcW w:w="1776" w:type="pct"/>
            <w:shd w:val="clear" w:color="auto" w:fill="auto"/>
            <w:vAlign w:val="center"/>
            <w:hideMark/>
          </w:tcPr>
          <w:p w:rsidR="005A2F6D" w:rsidRPr="005A2F6D" w:rsidRDefault="005A2F6D" w:rsidP="005A2F6D">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Beneficjenci inni niż jednostki sektora finansów publicznych</w:t>
            </w:r>
          </w:p>
        </w:tc>
        <w:tc>
          <w:tcPr>
            <w:tcW w:w="784" w:type="pct"/>
            <w:shd w:val="clear" w:color="auto" w:fill="auto"/>
            <w:vAlign w:val="center"/>
            <w:hideMark/>
          </w:tcPr>
          <w:p w:rsidR="005A2F6D" w:rsidRPr="00F91990" w:rsidRDefault="005D0FEE" w:rsidP="002C589E">
            <w:pPr>
              <w:spacing w:after="0" w:line="240" w:lineRule="auto"/>
              <w:jc w:val="center"/>
              <w:rPr>
                <w:rFonts w:ascii="Times New Roman" w:eastAsia="Times New Roman" w:hAnsi="Times New Roman" w:cs="Times New Roman"/>
                <w:b/>
                <w:color w:val="000000"/>
                <w:lang w:eastAsia="pl-PL"/>
              </w:rPr>
            </w:pPr>
            <w:r w:rsidRPr="00F91990">
              <w:rPr>
                <w:rFonts w:ascii="Times New Roman" w:eastAsia="Times New Roman" w:hAnsi="Times New Roman" w:cs="Times New Roman"/>
                <w:b/>
                <w:color w:val="000000"/>
                <w:lang w:eastAsia="pl-PL"/>
              </w:rPr>
              <w:t>2 </w:t>
            </w:r>
            <w:r w:rsidR="00F65D3F">
              <w:rPr>
                <w:rFonts w:ascii="Times New Roman" w:eastAsia="Times New Roman" w:hAnsi="Times New Roman" w:cs="Times New Roman"/>
                <w:b/>
                <w:color w:val="000000"/>
                <w:lang w:eastAsia="pl-PL"/>
              </w:rPr>
              <w:t xml:space="preserve"> 0</w:t>
            </w:r>
            <w:r w:rsidR="002C589E">
              <w:rPr>
                <w:rFonts w:ascii="Times New Roman" w:eastAsia="Times New Roman" w:hAnsi="Times New Roman" w:cs="Times New Roman"/>
                <w:b/>
                <w:color w:val="000000"/>
                <w:lang w:eastAsia="pl-PL"/>
              </w:rPr>
              <w:t>04 345</w:t>
            </w:r>
            <w:r w:rsidRPr="00F91990">
              <w:rPr>
                <w:rFonts w:ascii="Times New Roman" w:eastAsia="Times New Roman" w:hAnsi="Times New Roman" w:cs="Times New Roman"/>
                <w:b/>
                <w:color w:val="000000"/>
                <w:lang w:eastAsia="pl-PL"/>
              </w:rPr>
              <w:t>,</w:t>
            </w:r>
            <w:r w:rsidR="005A2F6D" w:rsidRPr="00F91990">
              <w:rPr>
                <w:rFonts w:ascii="Times New Roman" w:eastAsia="Times New Roman" w:hAnsi="Times New Roman" w:cs="Times New Roman"/>
                <w:b/>
                <w:color w:val="000000"/>
                <w:lang w:eastAsia="pl-PL"/>
              </w:rPr>
              <w:t>00</w:t>
            </w:r>
          </w:p>
        </w:tc>
        <w:tc>
          <w:tcPr>
            <w:tcW w:w="607" w:type="pct"/>
            <w:shd w:val="clear" w:color="auto" w:fill="auto"/>
            <w:vAlign w:val="center"/>
            <w:hideMark/>
          </w:tcPr>
          <w:p w:rsidR="005A2F6D" w:rsidRPr="005A2F6D" w:rsidRDefault="00E863CD" w:rsidP="005D0FE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b/>
                <w:color w:val="000000"/>
                <w:lang w:eastAsia="pl-PL"/>
              </w:rPr>
              <w:t>1 145 655</w:t>
            </w:r>
            <w:r w:rsidR="005A2F6D" w:rsidRPr="00F91990">
              <w:rPr>
                <w:rFonts w:ascii="Times New Roman" w:eastAsia="Times New Roman" w:hAnsi="Times New Roman" w:cs="Times New Roman"/>
                <w:b/>
                <w:color w:val="000000"/>
                <w:lang w:eastAsia="pl-PL"/>
              </w:rPr>
              <w:t>,00</w:t>
            </w:r>
          </w:p>
        </w:tc>
        <w:tc>
          <w:tcPr>
            <w:tcW w:w="1082" w:type="pct"/>
            <w:shd w:val="clear" w:color="000000" w:fill="538135"/>
            <w:vAlign w:val="center"/>
            <w:hideMark/>
          </w:tcPr>
          <w:p w:rsidR="005A2F6D" w:rsidRPr="005A2F6D" w:rsidRDefault="005A2F6D" w:rsidP="005A2F6D">
            <w:pPr>
              <w:spacing w:after="0" w:line="240" w:lineRule="auto"/>
              <w:jc w:val="center"/>
              <w:rPr>
                <w:rFonts w:ascii="Times New Roman" w:eastAsia="Times New Roman" w:hAnsi="Times New Roman" w:cs="Times New Roman"/>
                <w:color w:val="000000"/>
                <w:lang w:eastAsia="pl-PL"/>
              </w:rPr>
            </w:pPr>
          </w:p>
        </w:tc>
        <w:tc>
          <w:tcPr>
            <w:tcW w:w="750" w:type="pct"/>
            <w:shd w:val="clear" w:color="auto" w:fill="auto"/>
            <w:vAlign w:val="center"/>
            <w:hideMark/>
          </w:tcPr>
          <w:p w:rsidR="005A2F6D" w:rsidRPr="005A2F6D" w:rsidRDefault="005A2F6D" w:rsidP="00B74C5C">
            <w:pPr>
              <w:spacing w:after="0" w:line="240" w:lineRule="auto"/>
              <w:jc w:val="center"/>
              <w:rPr>
                <w:rFonts w:ascii="Times New Roman" w:eastAsia="Times New Roman" w:hAnsi="Times New Roman" w:cs="Times New Roman"/>
                <w:color w:val="000000"/>
                <w:lang w:eastAsia="pl-PL"/>
              </w:rPr>
            </w:pPr>
            <w:r w:rsidRPr="005A2F6D">
              <w:rPr>
                <w:rFonts w:ascii="Times New Roman" w:eastAsia="Times New Roman" w:hAnsi="Times New Roman" w:cs="Times New Roman"/>
                <w:color w:val="000000"/>
                <w:lang w:eastAsia="pl-PL"/>
              </w:rPr>
              <w:t>3</w:t>
            </w:r>
            <w:r w:rsidR="00E06DF8">
              <w:rPr>
                <w:rFonts w:ascii="Times New Roman" w:eastAsia="Times New Roman" w:hAnsi="Times New Roman" w:cs="Times New Roman"/>
                <w:color w:val="000000"/>
                <w:lang w:eastAsia="pl-PL"/>
              </w:rPr>
              <w:t> 15</w:t>
            </w:r>
            <w:r w:rsidR="00B74C5C">
              <w:rPr>
                <w:rFonts w:ascii="Times New Roman" w:eastAsia="Times New Roman" w:hAnsi="Times New Roman" w:cs="Times New Roman"/>
                <w:color w:val="000000"/>
                <w:lang w:eastAsia="pl-PL"/>
              </w:rPr>
              <w:t>00</w:t>
            </w:r>
            <w:r w:rsidRPr="005A2F6D">
              <w:rPr>
                <w:rFonts w:ascii="Times New Roman" w:eastAsia="Times New Roman" w:hAnsi="Times New Roman" w:cs="Times New Roman"/>
                <w:color w:val="000000"/>
                <w:lang w:eastAsia="pl-PL"/>
              </w:rPr>
              <w:t>00,00</w:t>
            </w:r>
          </w:p>
        </w:tc>
      </w:tr>
      <w:tr w:rsidR="005A2F6D" w:rsidRPr="005A2F6D" w:rsidTr="00AD566F">
        <w:trPr>
          <w:trHeight w:val="884"/>
          <w:jc w:val="center"/>
        </w:trPr>
        <w:tc>
          <w:tcPr>
            <w:tcW w:w="1776" w:type="pct"/>
            <w:shd w:val="clear" w:color="auto" w:fill="auto"/>
            <w:vAlign w:val="center"/>
            <w:hideMark/>
          </w:tcPr>
          <w:p w:rsidR="005A2F6D" w:rsidRPr="005A2F6D" w:rsidRDefault="005A2F6D" w:rsidP="005A2F6D">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Beneficjenci będący jednostkami sektora finansów publicznych</w:t>
            </w:r>
          </w:p>
        </w:tc>
        <w:tc>
          <w:tcPr>
            <w:tcW w:w="784" w:type="pct"/>
            <w:shd w:val="clear" w:color="auto" w:fill="auto"/>
            <w:vAlign w:val="center"/>
            <w:hideMark/>
          </w:tcPr>
          <w:p w:rsidR="005A2F6D" w:rsidRPr="005A2F6D" w:rsidRDefault="00C24127" w:rsidP="005D0FE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859 005,00</w:t>
            </w:r>
          </w:p>
        </w:tc>
        <w:tc>
          <w:tcPr>
            <w:tcW w:w="607" w:type="pct"/>
            <w:shd w:val="clear" w:color="000000" w:fill="538135"/>
            <w:vAlign w:val="center"/>
            <w:hideMark/>
          </w:tcPr>
          <w:p w:rsidR="005A2F6D" w:rsidRPr="005A2F6D" w:rsidRDefault="005A2F6D" w:rsidP="005A2F6D">
            <w:pPr>
              <w:spacing w:after="0" w:line="240" w:lineRule="auto"/>
              <w:jc w:val="center"/>
              <w:rPr>
                <w:rFonts w:ascii="Times New Roman" w:eastAsia="Times New Roman" w:hAnsi="Times New Roman" w:cs="Times New Roman"/>
                <w:color w:val="000000"/>
                <w:lang w:eastAsia="pl-PL"/>
              </w:rPr>
            </w:pPr>
          </w:p>
        </w:tc>
        <w:tc>
          <w:tcPr>
            <w:tcW w:w="1082" w:type="pct"/>
            <w:shd w:val="clear" w:color="auto" w:fill="auto"/>
            <w:vAlign w:val="center"/>
            <w:hideMark/>
          </w:tcPr>
          <w:p w:rsidR="005A2F6D" w:rsidRPr="005A2F6D" w:rsidRDefault="00AA2C57" w:rsidP="005D0FE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490 995</w:t>
            </w:r>
            <w:r w:rsidR="005A2F6D" w:rsidRPr="005A2F6D">
              <w:rPr>
                <w:rFonts w:ascii="Times New Roman" w:eastAsia="Times New Roman" w:hAnsi="Times New Roman" w:cs="Times New Roman"/>
                <w:color w:val="000000"/>
                <w:lang w:eastAsia="pl-PL"/>
              </w:rPr>
              <w:t>,00</w:t>
            </w:r>
          </w:p>
        </w:tc>
        <w:tc>
          <w:tcPr>
            <w:tcW w:w="750" w:type="pct"/>
            <w:shd w:val="clear" w:color="auto" w:fill="auto"/>
            <w:vAlign w:val="center"/>
            <w:hideMark/>
          </w:tcPr>
          <w:p w:rsidR="005A2F6D" w:rsidRPr="005A2F6D" w:rsidRDefault="00E06DF8" w:rsidP="00B74C5C">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1 35</w:t>
            </w:r>
            <w:r w:rsidR="00B74C5C">
              <w:rPr>
                <w:rFonts w:ascii="Times New Roman" w:eastAsia="Times New Roman" w:hAnsi="Times New Roman" w:cs="Times New Roman"/>
                <w:color w:val="000000"/>
                <w:lang w:eastAsia="pl-PL"/>
              </w:rPr>
              <w:t>0 000</w:t>
            </w:r>
            <w:r w:rsidR="005A2F6D" w:rsidRPr="005A2F6D">
              <w:rPr>
                <w:rFonts w:ascii="Times New Roman" w:eastAsia="Times New Roman" w:hAnsi="Times New Roman" w:cs="Times New Roman"/>
                <w:color w:val="000000"/>
                <w:lang w:eastAsia="pl-PL"/>
              </w:rPr>
              <w:t>,00</w:t>
            </w:r>
          </w:p>
        </w:tc>
      </w:tr>
      <w:tr w:rsidR="005A2F6D" w:rsidRPr="005A2F6D" w:rsidTr="00AD566F">
        <w:trPr>
          <w:trHeight w:val="287"/>
          <w:jc w:val="center"/>
        </w:trPr>
        <w:tc>
          <w:tcPr>
            <w:tcW w:w="1776" w:type="pct"/>
            <w:shd w:val="clear" w:color="auto" w:fill="auto"/>
            <w:vAlign w:val="center"/>
            <w:hideMark/>
          </w:tcPr>
          <w:p w:rsidR="005A2F6D" w:rsidRPr="005A2F6D" w:rsidRDefault="005A2F6D" w:rsidP="005A2F6D">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Razem</w:t>
            </w:r>
          </w:p>
        </w:tc>
        <w:tc>
          <w:tcPr>
            <w:tcW w:w="784" w:type="pct"/>
            <w:shd w:val="clear" w:color="auto" w:fill="auto"/>
            <w:vAlign w:val="center"/>
            <w:hideMark/>
          </w:tcPr>
          <w:p w:rsidR="005A2F6D" w:rsidRPr="005A2F6D" w:rsidRDefault="00F91990" w:rsidP="005D0FEE">
            <w:pPr>
              <w:spacing w:after="0" w:line="240" w:lineRule="auto"/>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2 863 350,00</w:t>
            </w:r>
          </w:p>
        </w:tc>
        <w:tc>
          <w:tcPr>
            <w:tcW w:w="607" w:type="pct"/>
            <w:shd w:val="clear" w:color="auto" w:fill="auto"/>
            <w:vAlign w:val="center"/>
            <w:hideMark/>
          </w:tcPr>
          <w:p w:rsidR="005A2F6D" w:rsidRPr="005A2F6D" w:rsidRDefault="00803C96" w:rsidP="005D0FEE">
            <w:pPr>
              <w:spacing w:after="0" w:line="240" w:lineRule="auto"/>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1</w:t>
            </w:r>
            <w:r w:rsidR="00E863CD">
              <w:rPr>
                <w:rFonts w:ascii="Times New Roman" w:eastAsia="Times New Roman" w:hAnsi="Times New Roman" w:cs="Times New Roman"/>
                <w:b/>
                <w:color w:val="000000"/>
                <w:lang w:eastAsia="pl-PL"/>
              </w:rPr>
              <w:t> 145 655</w:t>
            </w:r>
            <w:r>
              <w:rPr>
                <w:rFonts w:ascii="Times New Roman" w:eastAsia="Times New Roman" w:hAnsi="Times New Roman" w:cs="Times New Roman"/>
                <w:b/>
                <w:color w:val="000000"/>
                <w:lang w:eastAsia="pl-PL"/>
              </w:rPr>
              <w:t>,</w:t>
            </w:r>
            <w:r w:rsidR="005A2F6D" w:rsidRPr="005A2F6D">
              <w:rPr>
                <w:rFonts w:ascii="Times New Roman" w:eastAsia="Times New Roman" w:hAnsi="Times New Roman" w:cs="Times New Roman"/>
                <w:b/>
                <w:color w:val="000000"/>
                <w:lang w:eastAsia="pl-PL"/>
              </w:rPr>
              <w:t>00</w:t>
            </w:r>
          </w:p>
        </w:tc>
        <w:tc>
          <w:tcPr>
            <w:tcW w:w="1082" w:type="pct"/>
            <w:shd w:val="clear" w:color="auto" w:fill="auto"/>
            <w:vAlign w:val="center"/>
            <w:hideMark/>
          </w:tcPr>
          <w:p w:rsidR="005A2F6D" w:rsidRPr="005A2F6D" w:rsidRDefault="00C24127" w:rsidP="005D0FEE">
            <w:pPr>
              <w:spacing w:after="0" w:line="240" w:lineRule="auto"/>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490 995</w:t>
            </w:r>
            <w:r w:rsidR="005A2F6D" w:rsidRPr="005A2F6D">
              <w:rPr>
                <w:rFonts w:ascii="Times New Roman" w:eastAsia="Times New Roman" w:hAnsi="Times New Roman" w:cs="Times New Roman"/>
                <w:b/>
                <w:color w:val="000000"/>
                <w:lang w:eastAsia="pl-PL"/>
              </w:rPr>
              <w:t>,00</w:t>
            </w:r>
          </w:p>
        </w:tc>
        <w:tc>
          <w:tcPr>
            <w:tcW w:w="750" w:type="pct"/>
            <w:shd w:val="clear" w:color="auto" w:fill="auto"/>
            <w:vAlign w:val="center"/>
            <w:hideMark/>
          </w:tcPr>
          <w:p w:rsidR="005A2F6D" w:rsidRPr="005A2F6D" w:rsidRDefault="00223A71" w:rsidP="00970682">
            <w:pPr>
              <w:spacing w:after="0" w:line="240" w:lineRule="auto"/>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 xml:space="preserve">4 </w:t>
            </w:r>
            <w:r w:rsidR="00970682">
              <w:rPr>
                <w:rFonts w:ascii="Times New Roman" w:eastAsia="Times New Roman" w:hAnsi="Times New Roman" w:cs="Times New Roman"/>
                <w:b/>
                <w:color w:val="000000"/>
                <w:lang w:eastAsia="pl-PL"/>
              </w:rPr>
              <w:t>500</w:t>
            </w:r>
            <w:r w:rsidR="005A2F6D" w:rsidRPr="005A2F6D">
              <w:rPr>
                <w:rFonts w:ascii="Times New Roman" w:eastAsia="Times New Roman" w:hAnsi="Times New Roman" w:cs="Times New Roman"/>
                <w:b/>
                <w:color w:val="000000"/>
                <w:lang w:eastAsia="pl-PL"/>
              </w:rPr>
              <w:t>000,00</w:t>
            </w:r>
          </w:p>
        </w:tc>
      </w:tr>
    </w:tbl>
    <w:p w:rsidR="000343E8" w:rsidRDefault="000343E8" w:rsidP="00C25DAE">
      <w:pPr>
        <w:spacing w:before="60" w:after="60" w:line="240" w:lineRule="auto"/>
        <w:jc w:val="both"/>
        <w:rPr>
          <w:rFonts w:ascii="Times New Roman" w:hAnsi="Times New Roman" w:cs="Times New Roman"/>
          <w:bCs/>
        </w:rPr>
      </w:pPr>
    </w:p>
    <w:p w:rsidR="00F12C39" w:rsidRDefault="00F12C39" w:rsidP="00282BFA">
      <w:pPr>
        <w:spacing w:after="0"/>
        <w:jc w:val="both"/>
        <w:rPr>
          <w:rFonts w:ascii="Times New Roman" w:hAnsi="Times New Roman" w:cs="Times New Roman"/>
          <w:b/>
          <w:bCs/>
        </w:rPr>
        <w:sectPr w:rsidR="00F12C39" w:rsidSect="004E4C42">
          <w:headerReference w:type="first" r:id="rId35"/>
          <w:pgSz w:w="16838" w:h="11906" w:orient="landscape"/>
          <w:pgMar w:top="284" w:right="426" w:bottom="284" w:left="426" w:header="0" w:footer="0" w:gutter="0"/>
          <w:cols w:space="708"/>
          <w:titlePg/>
          <w:docGrid w:linePitch="360"/>
        </w:sectPr>
      </w:pPr>
    </w:p>
    <w:p w:rsidR="00EE5309" w:rsidRPr="004D4696" w:rsidRDefault="00EE5309" w:rsidP="004F47F9">
      <w:pPr>
        <w:pStyle w:val="Nagwek1"/>
        <w:numPr>
          <w:ilvl w:val="0"/>
          <w:numId w:val="54"/>
        </w:numPr>
        <w:spacing w:before="0"/>
        <w:rPr>
          <w:rFonts w:ascii="Times New Roman" w:hAnsi="Times New Roman" w:cs="Times New Roman"/>
          <w:b/>
          <w:bCs/>
          <w:color w:val="auto"/>
          <w:sz w:val="22"/>
          <w:szCs w:val="22"/>
        </w:rPr>
      </w:pPr>
      <w:bookmarkStart w:id="1683" w:name="_Toc438492775"/>
      <w:r w:rsidRPr="004D4696">
        <w:rPr>
          <w:rFonts w:ascii="Times New Roman" w:hAnsi="Times New Roman" w:cs="Times New Roman"/>
          <w:b/>
          <w:bCs/>
          <w:color w:val="auto"/>
          <w:sz w:val="22"/>
          <w:szCs w:val="22"/>
        </w:rPr>
        <w:lastRenderedPageBreak/>
        <w:t>P</w:t>
      </w:r>
      <w:r w:rsidR="00167647" w:rsidRPr="004D4696">
        <w:rPr>
          <w:rFonts w:ascii="Times New Roman" w:hAnsi="Times New Roman" w:cs="Times New Roman"/>
          <w:b/>
          <w:bCs/>
          <w:color w:val="auto"/>
          <w:sz w:val="22"/>
          <w:szCs w:val="22"/>
        </w:rPr>
        <w:t>lan komunikacji</w:t>
      </w:r>
      <w:bookmarkEnd w:id="1683"/>
    </w:p>
    <w:p w:rsidR="0026707C" w:rsidRDefault="002950C6" w:rsidP="00334CC2">
      <w:pPr>
        <w:spacing w:after="0" w:line="240" w:lineRule="auto"/>
        <w:jc w:val="both"/>
        <w:rPr>
          <w:rFonts w:ascii="Times New Roman" w:hAnsi="Times New Roman" w:cs="Times New Roman"/>
        </w:rPr>
      </w:pPr>
      <w:r w:rsidRPr="00242CF4">
        <w:rPr>
          <w:rFonts w:ascii="Times New Roman" w:hAnsi="Times New Roman" w:cs="Times New Roman"/>
        </w:rPr>
        <w:t xml:space="preserve">Dobra komunikacja jest podstawą do zapewnienia jawności i przejrzystości działań LGD. </w:t>
      </w:r>
      <w:r w:rsidRPr="00242CF4">
        <w:rPr>
          <w:rFonts w:ascii="Times New Roman" w:hAnsi="Times New Roman" w:cs="Times New Roman"/>
          <w:b/>
        </w:rPr>
        <w:t xml:space="preserve">Plan komunikacji będzie służył nie tylko zaplanowaniu narzędzi komunikacyjnych, ale też identyfikacji bieżących problemów komunikacyjnych, ma zwiększyć poziom współpracy partnerskiej i poziom zaangażowania partnerów </w:t>
      </w:r>
      <w:r w:rsidR="009C5485">
        <w:rPr>
          <w:rFonts w:ascii="Times New Roman" w:hAnsi="Times New Roman" w:cs="Times New Roman"/>
          <w:b/>
        </w:rPr>
        <w:t>i </w:t>
      </w:r>
      <w:r w:rsidRPr="00242CF4">
        <w:rPr>
          <w:rFonts w:ascii="Times New Roman" w:hAnsi="Times New Roman" w:cs="Times New Roman"/>
          <w:b/>
        </w:rPr>
        <w:t>interesariuszy LGD.</w:t>
      </w:r>
      <w:r w:rsidR="007D5B43">
        <w:rPr>
          <w:rFonts w:ascii="Times New Roman" w:hAnsi="Times New Roman" w:cs="Times New Roman"/>
          <w:b/>
        </w:rPr>
        <w:t xml:space="preserve"> </w:t>
      </w:r>
      <w:r w:rsidR="000E2522" w:rsidRPr="00242CF4">
        <w:rPr>
          <w:rFonts w:ascii="Times New Roman" w:hAnsi="Times New Roman" w:cs="Times New Roman"/>
        </w:rPr>
        <w:t>U</w:t>
      </w:r>
      <w:r w:rsidR="008A323B" w:rsidRPr="00242CF4">
        <w:rPr>
          <w:rFonts w:ascii="Times New Roman" w:hAnsi="Times New Roman" w:cs="Times New Roman"/>
        </w:rPr>
        <w:t>stalenie środków przekazu</w:t>
      </w:r>
      <w:r w:rsidR="000E2522" w:rsidRPr="00242CF4">
        <w:rPr>
          <w:rFonts w:ascii="Times New Roman" w:hAnsi="Times New Roman" w:cs="Times New Roman"/>
        </w:rPr>
        <w:t xml:space="preserve"> wykorzystanych w poniżej przedstawionym planie komunikacji</w:t>
      </w:r>
      <w:r w:rsidR="0026707C" w:rsidRPr="00242CF4">
        <w:rPr>
          <w:rFonts w:ascii="Times New Roman" w:hAnsi="Times New Roman" w:cs="Times New Roman"/>
        </w:rPr>
        <w:t xml:space="preserve"> było przedmiotem dyskusji na następujących spotkaniach konsultacyjnych</w:t>
      </w:r>
      <w:r w:rsidR="00334CC2" w:rsidRPr="00242CF4">
        <w:rPr>
          <w:rFonts w:ascii="Times New Roman" w:hAnsi="Times New Roman" w:cs="Times New Roman"/>
        </w:rPr>
        <w:t>:</w:t>
      </w:r>
    </w:p>
    <w:p w:rsidR="003843D2" w:rsidRPr="00242CF4" w:rsidRDefault="003843D2" w:rsidP="00334CC2">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1"/>
        <w:gridCol w:w="2041"/>
        <w:gridCol w:w="2131"/>
        <w:gridCol w:w="2131"/>
      </w:tblGrid>
      <w:tr w:rsidR="0026707C" w:rsidRPr="00242CF4" w:rsidTr="00044549">
        <w:tc>
          <w:tcPr>
            <w:tcW w:w="0" w:type="auto"/>
            <w:shd w:val="clear" w:color="auto" w:fill="C5E0B3" w:themeFill="accent6" w:themeFillTint="66"/>
            <w:vAlign w:val="center"/>
          </w:tcPr>
          <w:p w:rsidR="0026707C" w:rsidRPr="00242CF4" w:rsidRDefault="0026707C" w:rsidP="00644445">
            <w:pPr>
              <w:pStyle w:val="Default"/>
              <w:spacing w:before="120" w:after="120"/>
              <w:jc w:val="center"/>
              <w:rPr>
                <w:b/>
                <w:color w:val="auto"/>
                <w:sz w:val="22"/>
                <w:szCs w:val="22"/>
              </w:rPr>
            </w:pPr>
            <w:r w:rsidRPr="00242CF4">
              <w:rPr>
                <w:b/>
                <w:color w:val="auto"/>
                <w:sz w:val="22"/>
                <w:szCs w:val="22"/>
              </w:rPr>
              <w:t xml:space="preserve">Spotkania </w:t>
            </w:r>
            <w:r w:rsidRPr="00242CF4">
              <w:rPr>
                <w:b/>
                <w:color w:val="auto"/>
                <w:sz w:val="22"/>
                <w:szCs w:val="22"/>
              </w:rPr>
              <w:br/>
              <w:t>w Gminie Baligród</w:t>
            </w:r>
          </w:p>
        </w:tc>
        <w:tc>
          <w:tcPr>
            <w:tcW w:w="0" w:type="auto"/>
            <w:shd w:val="clear" w:color="auto" w:fill="C5E0B3" w:themeFill="accent6" w:themeFillTint="66"/>
            <w:vAlign w:val="center"/>
          </w:tcPr>
          <w:p w:rsidR="0026707C" w:rsidRPr="00242CF4" w:rsidRDefault="0026707C" w:rsidP="00644445">
            <w:pPr>
              <w:pStyle w:val="Default"/>
              <w:spacing w:before="120" w:after="120"/>
              <w:jc w:val="center"/>
              <w:rPr>
                <w:b/>
                <w:color w:val="auto"/>
                <w:sz w:val="22"/>
                <w:szCs w:val="22"/>
              </w:rPr>
            </w:pPr>
            <w:r w:rsidRPr="00242CF4">
              <w:rPr>
                <w:b/>
                <w:color w:val="auto"/>
                <w:sz w:val="22"/>
                <w:szCs w:val="22"/>
              </w:rPr>
              <w:t xml:space="preserve">Spotkania </w:t>
            </w:r>
            <w:r w:rsidRPr="00242CF4">
              <w:rPr>
                <w:b/>
                <w:color w:val="auto"/>
                <w:sz w:val="22"/>
                <w:szCs w:val="22"/>
              </w:rPr>
              <w:br/>
              <w:t>w Gminie Cisna</w:t>
            </w:r>
          </w:p>
        </w:tc>
        <w:tc>
          <w:tcPr>
            <w:tcW w:w="0" w:type="auto"/>
            <w:shd w:val="clear" w:color="auto" w:fill="C5E0B3" w:themeFill="accent6" w:themeFillTint="66"/>
            <w:vAlign w:val="center"/>
          </w:tcPr>
          <w:p w:rsidR="0026707C" w:rsidRPr="00242CF4" w:rsidRDefault="0026707C" w:rsidP="00644445">
            <w:pPr>
              <w:pStyle w:val="Default"/>
              <w:spacing w:before="120" w:after="120"/>
              <w:jc w:val="center"/>
              <w:rPr>
                <w:b/>
                <w:color w:val="auto"/>
                <w:sz w:val="22"/>
                <w:szCs w:val="22"/>
              </w:rPr>
            </w:pPr>
            <w:r w:rsidRPr="00242CF4">
              <w:rPr>
                <w:b/>
                <w:color w:val="auto"/>
                <w:sz w:val="22"/>
                <w:szCs w:val="22"/>
              </w:rPr>
              <w:t xml:space="preserve">Spotkania </w:t>
            </w:r>
            <w:r w:rsidRPr="00242CF4">
              <w:rPr>
                <w:b/>
                <w:color w:val="auto"/>
                <w:sz w:val="22"/>
                <w:szCs w:val="22"/>
              </w:rPr>
              <w:br/>
              <w:t>w Gminie Komańcza</w:t>
            </w:r>
          </w:p>
        </w:tc>
        <w:tc>
          <w:tcPr>
            <w:tcW w:w="0" w:type="auto"/>
            <w:shd w:val="clear" w:color="auto" w:fill="C5E0B3" w:themeFill="accent6" w:themeFillTint="66"/>
            <w:vAlign w:val="center"/>
          </w:tcPr>
          <w:p w:rsidR="0026707C" w:rsidRPr="00242CF4" w:rsidRDefault="0026707C" w:rsidP="00644445">
            <w:pPr>
              <w:pStyle w:val="Default"/>
              <w:spacing w:before="120" w:after="120"/>
              <w:jc w:val="center"/>
              <w:rPr>
                <w:b/>
                <w:color w:val="auto"/>
                <w:sz w:val="22"/>
                <w:szCs w:val="22"/>
              </w:rPr>
            </w:pPr>
            <w:r w:rsidRPr="00242CF4">
              <w:rPr>
                <w:b/>
                <w:color w:val="auto"/>
                <w:sz w:val="22"/>
                <w:szCs w:val="22"/>
              </w:rPr>
              <w:t xml:space="preserve">Spotkania </w:t>
            </w:r>
            <w:r w:rsidRPr="00242CF4">
              <w:rPr>
                <w:b/>
                <w:color w:val="auto"/>
                <w:sz w:val="22"/>
                <w:szCs w:val="22"/>
              </w:rPr>
              <w:br/>
              <w:t>w Gminie Lesko</w:t>
            </w:r>
          </w:p>
        </w:tc>
        <w:tc>
          <w:tcPr>
            <w:tcW w:w="0" w:type="auto"/>
            <w:shd w:val="clear" w:color="auto" w:fill="C5E0B3" w:themeFill="accent6" w:themeFillTint="66"/>
            <w:vAlign w:val="center"/>
          </w:tcPr>
          <w:p w:rsidR="0026707C" w:rsidRPr="00242CF4" w:rsidRDefault="0026707C" w:rsidP="00644445">
            <w:pPr>
              <w:pStyle w:val="Default"/>
              <w:spacing w:before="120" w:after="120"/>
              <w:jc w:val="center"/>
              <w:rPr>
                <w:b/>
                <w:color w:val="auto"/>
                <w:sz w:val="22"/>
                <w:szCs w:val="22"/>
              </w:rPr>
            </w:pPr>
            <w:r w:rsidRPr="00242CF4">
              <w:rPr>
                <w:b/>
                <w:color w:val="auto"/>
                <w:sz w:val="22"/>
                <w:szCs w:val="22"/>
              </w:rPr>
              <w:t xml:space="preserve">Spotkania </w:t>
            </w:r>
            <w:r w:rsidRPr="00242CF4">
              <w:rPr>
                <w:b/>
                <w:color w:val="auto"/>
                <w:sz w:val="22"/>
                <w:szCs w:val="22"/>
              </w:rPr>
              <w:br/>
              <w:t>w Gminie Zagórz</w:t>
            </w:r>
          </w:p>
        </w:tc>
      </w:tr>
      <w:tr w:rsidR="0026707C" w:rsidRPr="00242CF4" w:rsidTr="00644445">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03.09.2015r.</w:t>
            </w:r>
          </w:p>
          <w:p w:rsidR="0026707C" w:rsidRPr="00242CF4" w:rsidRDefault="0026707C" w:rsidP="00644445">
            <w:pPr>
              <w:pStyle w:val="Default"/>
              <w:jc w:val="center"/>
              <w:rPr>
                <w:color w:val="auto"/>
                <w:sz w:val="22"/>
                <w:szCs w:val="22"/>
              </w:rPr>
            </w:pPr>
            <w:r w:rsidRPr="00242CF4">
              <w:rPr>
                <w:color w:val="auto"/>
                <w:sz w:val="22"/>
                <w:szCs w:val="22"/>
              </w:rPr>
              <w:t>Liczba uczestników: 23</w:t>
            </w:r>
          </w:p>
        </w:tc>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22.09.2015r.</w:t>
            </w:r>
          </w:p>
          <w:p w:rsidR="0026707C" w:rsidRPr="00242CF4" w:rsidRDefault="0026707C" w:rsidP="00644445">
            <w:pPr>
              <w:pStyle w:val="Default"/>
              <w:jc w:val="center"/>
              <w:rPr>
                <w:color w:val="auto"/>
                <w:sz w:val="22"/>
                <w:szCs w:val="22"/>
              </w:rPr>
            </w:pPr>
            <w:r w:rsidRPr="00242CF4">
              <w:rPr>
                <w:color w:val="auto"/>
                <w:sz w:val="22"/>
                <w:szCs w:val="22"/>
              </w:rPr>
              <w:t>Liczba uczestników: 27</w:t>
            </w:r>
          </w:p>
        </w:tc>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17.09.2015r.</w:t>
            </w:r>
          </w:p>
          <w:p w:rsidR="0026707C" w:rsidRPr="00242CF4" w:rsidRDefault="0026707C" w:rsidP="00644445">
            <w:pPr>
              <w:pStyle w:val="Default"/>
              <w:jc w:val="center"/>
              <w:rPr>
                <w:color w:val="auto"/>
                <w:sz w:val="22"/>
                <w:szCs w:val="22"/>
              </w:rPr>
            </w:pPr>
            <w:r w:rsidRPr="00242CF4">
              <w:rPr>
                <w:color w:val="auto"/>
                <w:sz w:val="22"/>
                <w:szCs w:val="22"/>
              </w:rPr>
              <w:t>Liczba uczestników: 8</w:t>
            </w:r>
          </w:p>
        </w:tc>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08.09.2015r.</w:t>
            </w:r>
          </w:p>
          <w:p w:rsidR="0026707C" w:rsidRPr="00242CF4" w:rsidRDefault="0026707C" w:rsidP="00644445">
            <w:pPr>
              <w:pStyle w:val="Default"/>
              <w:jc w:val="center"/>
              <w:rPr>
                <w:color w:val="auto"/>
                <w:sz w:val="22"/>
                <w:szCs w:val="22"/>
              </w:rPr>
            </w:pPr>
            <w:r w:rsidRPr="00242CF4">
              <w:rPr>
                <w:color w:val="auto"/>
                <w:sz w:val="22"/>
                <w:szCs w:val="22"/>
              </w:rPr>
              <w:t>Liczba uczestników: 22</w:t>
            </w:r>
          </w:p>
        </w:tc>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04.09.2015r.</w:t>
            </w:r>
          </w:p>
          <w:p w:rsidR="0026707C" w:rsidRPr="00242CF4" w:rsidRDefault="0026707C" w:rsidP="00644445">
            <w:pPr>
              <w:pStyle w:val="Default"/>
              <w:jc w:val="center"/>
              <w:rPr>
                <w:color w:val="auto"/>
                <w:sz w:val="22"/>
                <w:szCs w:val="22"/>
              </w:rPr>
            </w:pPr>
            <w:r w:rsidRPr="00242CF4">
              <w:rPr>
                <w:color w:val="auto"/>
                <w:sz w:val="22"/>
                <w:szCs w:val="22"/>
              </w:rPr>
              <w:t>Liczba uczestników: 30</w:t>
            </w:r>
          </w:p>
        </w:tc>
      </w:tr>
      <w:tr w:rsidR="0026707C" w:rsidRPr="00242CF4" w:rsidTr="00644445">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10.09.2015r.</w:t>
            </w:r>
          </w:p>
          <w:p w:rsidR="0026707C" w:rsidRPr="00242CF4" w:rsidRDefault="0026707C" w:rsidP="00644445">
            <w:pPr>
              <w:pStyle w:val="Default"/>
              <w:jc w:val="center"/>
              <w:rPr>
                <w:color w:val="auto"/>
                <w:sz w:val="22"/>
                <w:szCs w:val="22"/>
              </w:rPr>
            </w:pPr>
            <w:r w:rsidRPr="00242CF4">
              <w:rPr>
                <w:color w:val="auto"/>
                <w:sz w:val="22"/>
                <w:szCs w:val="22"/>
              </w:rPr>
              <w:t>Liczba uczestników: 13</w:t>
            </w:r>
          </w:p>
        </w:tc>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29.09.2015r.</w:t>
            </w:r>
          </w:p>
          <w:p w:rsidR="0026707C" w:rsidRPr="00242CF4" w:rsidRDefault="0026707C" w:rsidP="00644445">
            <w:pPr>
              <w:pStyle w:val="Default"/>
              <w:jc w:val="center"/>
              <w:rPr>
                <w:color w:val="auto"/>
                <w:sz w:val="22"/>
                <w:szCs w:val="22"/>
              </w:rPr>
            </w:pPr>
            <w:r w:rsidRPr="00242CF4">
              <w:rPr>
                <w:color w:val="auto"/>
                <w:sz w:val="22"/>
                <w:szCs w:val="22"/>
              </w:rPr>
              <w:t>Liczba uczestników: 15</w:t>
            </w:r>
          </w:p>
        </w:tc>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24.09.2015r.</w:t>
            </w:r>
          </w:p>
          <w:p w:rsidR="0026707C" w:rsidRPr="00242CF4" w:rsidRDefault="0026707C" w:rsidP="00644445">
            <w:pPr>
              <w:pStyle w:val="Default"/>
              <w:jc w:val="center"/>
              <w:rPr>
                <w:color w:val="auto"/>
                <w:sz w:val="22"/>
                <w:szCs w:val="22"/>
              </w:rPr>
            </w:pPr>
            <w:r w:rsidRPr="00242CF4">
              <w:rPr>
                <w:color w:val="auto"/>
                <w:sz w:val="22"/>
                <w:szCs w:val="22"/>
              </w:rPr>
              <w:t>Liczba uczestników: 8</w:t>
            </w:r>
          </w:p>
        </w:tc>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15.09.2015r.</w:t>
            </w:r>
          </w:p>
          <w:p w:rsidR="0026707C" w:rsidRPr="00242CF4" w:rsidRDefault="0026707C" w:rsidP="00644445">
            <w:pPr>
              <w:pStyle w:val="Default"/>
              <w:jc w:val="center"/>
              <w:rPr>
                <w:color w:val="auto"/>
                <w:sz w:val="22"/>
                <w:szCs w:val="22"/>
              </w:rPr>
            </w:pPr>
            <w:r w:rsidRPr="00242CF4">
              <w:rPr>
                <w:color w:val="auto"/>
                <w:sz w:val="22"/>
                <w:szCs w:val="22"/>
              </w:rPr>
              <w:t>Liczba uczestników: 15</w:t>
            </w:r>
          </w:p>
        </w:tc>
        <w:tc>
          <w:tcPr>
            <w:tcW w:w="0" w:type="auto"/>
            <w:vAlign w:val="center"/>
          </w:tcPr>
          <w:p w:rsidR="0026707C" w:rsidRPr="00242CF4" w:rsidRDefault="0026707C" w:rsidP="00644445">
            <w:pPr>
              <w:pStyle w:val="Default"/>
              <w:jc w:val="center"/>
              <w:rPr>
                <w:color w:val="auto"/>
                <w:sz w:val="22"/>
                <w:szCs w:val="22"/>
              </w:rPr>
            </w:pPr>
            <w:r w:rsidRPr="00242CF4">
              <w:rPr>
                <w:color w:val="auto"/>
                <w:sz w:val="22"/>
                <w:szCs w:val="22"/>
              </w:rPr>
              <w:t>11.09.2015r.</w:t>
            </w:r>
          </w:p>
          <w:p w:rsidR="0026707C" w:rsidRPr="00242CF4" w:rsidRDefault="0026707C" w:rsidP="00644445">
            <w:pPr>
              <w:pStyle w:val="Default"/>
              <w:jc w:val="center"/>
              <w:rPr>
                <w:color w:val="auto"/>
                <w:sz w:val="22"/>
                <w:szCs w:val="22"/>
              </w:rPr>
            </w:pPr>
            <w:r w:rsidRPr="00242CF4">
              <w:rPr>
                <w:color w:val="auto"/>
                <w:sz w:val="22"/>
                <w:szCs w:val="22"/>
              </w:rPr>
              <w:t>Liczba uczestników: 12</w:t>
            </w:r>
          </w:p>
        </w:tc>
      </w:tr>
    </w:tbl>
    <w:p w:rsidR="00334CC2" w:rsidRPr="00334CC2" w:rsidRDefault="0026707C" w:rsidP="008035FF">
      <w:pPr>
        <w:spacing w:after="0" w:line="240" w:lineRule="auto"/>
        <w:jc w:val="both"/>
        <w:rPr>
          <w:rFonts w:ascii="Times New Roman" w:eastAsia="Times New Roman" w:hAnsi="Times New Roman" w:cs="Times New Roman"/>
          <w:color w:val="000000"/>
          <w:lang w:eastAsia="pl-PL"/>
        </w:rPr>
      </w:pPr>
      <w:r w:rsidRPr="00242CF4">
        <w:rPr>
          <w:rFonts w:ascii="Times New Roman" w:hAnsi="Times New Roman" w:cs="Times New Roman"/>
        </w:rPr>
        <w:t>w których wzięły udział 173 osoby.</w:t>
      </w:r>
    </w:p>
    <w:p w:rsidR="00DF5565" w:rsidRDefault="00DF5565" w:rsidP="004F47F9">
      <w:pPr>
        <w:pStyle w:val="Akapitzlist"/>
        <w:numPr>
          <w:ilvl w:val="1"/>
          <w:numId w:val="54"/>
        </w:numPr>
        <w:autoSpaceDE w:val="0"/>
        <w:autoSpaceDN w:val="0"/>
        <w:adjustRightInd w:val="0"/>
        <w:spacing w:after="0" w:line="240" w:lineRule="auto"/>
        <w:ind w:left="1276" w:hanging="556"/>
        <w:jc w:val="both"/>
        <w:outlineLvl w:val="1"/>
        <w:rPr>
          <w:rFonts w:ascii="Times New Roman" w:hAnsi="Times New Roman" w:cs="Times New Roman"/>
          <w:b/>
          <w:bCs/>
        </w:rPr>
      </w:pPr>
      <w:bookmarkStart w:id="1684" w:name="_Toc438492776"/>
      <w:r w:rsidRPr="004D4696">
        <w:rPr>
          <w:rFonts w:ascii="Times New Roman" w:hAnsi="Times New Roman" w:cs="Times New Roman"/>
          <w:b/>
          <w:bCs/>
        </w:rPr>
        <w:t>Główne cele działań komunikacyjnych wynikające z przeprowadzonej analizy potrzeb/problemów komunikacyjnych</w:t>
      </w:r>
      <w:bookmarkEnd w:id="1684"/>
    </w:p>
    <w:p w:rsidR="002C1DE8" w:rsidRDefault="002C1DE8" w:rsidP="002C1DE8">
      <w:pPr>
        <w:autoSpaceDE w:val="0"/>
        <w:autoSpaceDN w:val="0"/>
        <w:adjustRightInd w:val="0"/>
        <w:spacing w:before="60" w:after="60" w:line="240" w:lineRule="auto"/>
        <w:jc w:val="both"/>
        <w:outlineLvl w:val="1"/>
        <w:rPr>
          <w:rFonts w:ascii="Times New Roman" w:hAnsi="Times New Roman" w:cs="Times New Roman"/>
        </w:rPr>
      </w:pPr>
      <w:bookmarkStart w:id="1685" w:name="_Toc436064491"/>
      <w:bookmarkStart w:id="1686" w:name="_Toc436065018"/>
      <w:bookmarkStart w:id="1687" w:name="_Toc437591440"/>
      <w:bookmarkStart w:id="1688" w:name="_Toc438492777"/>
      <w:r w:rsidRPr="002C1DE8">
        <w:rPr>
          <w:rFonts w:ascii="Times New Roman" w:hAnsi="Times New Roman" w:cs="Times New Roman"/>
        </w:rPr>
        <w:t>Celem ogólnym Planu Komunikacji Strategii Rozwoju</w:t>
      </w:r>
      <w:r w:rsidR="0075311C">
        <w:rPr>
          <w:rFonts w:ascii="Times New Roman" w:hAnsi="Times New Roman" w:cs="Times New Roman"/>
        </w:rPr>
        <w:t xml:space="preserve"> Lokalnego</w:t>
      </w:r>
      <w:r w:rsidRPr="002C1DE8">
        <w:rPr>
          <w:rFonts w:ascii="Times New Roman" w:hAnsi="Times New Roman" w:cs="Times New Roman"/>
        </w:rPr>
        <w:t xml:space="preserve"> jest promowanie LSR</w:t>
      </w:r>
      <w:r w:rsidR="00A52A44">
        <w:rPr>
          <w:rFonts w:ascii="Times New Roman" w:hAnsi="Times New Roman" w:cs="Times New Roman"/>
        </w:rPr>
        <w:t xml:space="preserve"> na lata 201</w:t>
      </w:r>
      <w:r w:rsidR="00D74B87">
        <w:rPr>
          <w:rFonts w:ascii="Times New Roman" w:hAnsi="Times New Roman" w:cs="Times New Roman"/>
        </w:rPr>
        <w:t>4</w:t>
      </w:r>
      <w:r w:rsidR="00A52A44">
        <w:rPr>
          <w:rFonts w:ascii="Times New Roman" w:hAnsi="Times New Roman" w:cs="Times New Roman"/>
        </w:rPr>
        <w:t>-2020</w:t>
      </w:r>
      <w:r w:rsidRPr="002C1DE8">
        <w:rPr>
          <w:rFonts w:ascii="Times New Roman" w:hAnsi="Times New Roman" w:cs="Times New Roman"/>
        </w:rPr>
        <w:t>, a tym samy</w:t>
      </w:r>
      <w:r w:rsidR="00334CC2">
        <w:rPr>
          <w:rFonts w:ascii="Times New Roman" w:hAnsi="Times New Roman" w:cs="Times New Roman"/>
        </w:rPr>
        <w:t>m Wspólnych Ram Strategicznyc</w:t>
      </w:r>
      <w:r w:rsidR="00DF2BF6">
        <w:rPr>
          <w:rFonts w:ascii="Times New Roman" w:hAnsi="Times New Roman" w:cs="Times New Roman"/>
        </w:rPr>
        <w:t>h</w:t>
      </w:r>
      <w:r w:rsidRPr="002C1DE8">
        <w:rPr>
          <w:rFonts w:ascii="Times New Roman" w:hAnsi="Times New Roman" w:cs="Times New Roman"/>
        </w:rPr>
        <w:t xml:space="preserve"> 2014-2020, które odzwierciedlają cele Strategii </w:t>
      </w:r>
      <w:r w:rsidR="00094F69">
        <w:rPr>
          <w:rFonts w:ascii="Times New Roman" w:hAnsi="Times New Roman" w:cs="Times New Roman"/>
        </w:rPr>
        <w:t>„</w:t>
      </w:r>
      <w:r w:rsidRPr="002C1DE8">
        <w:rPr>
          <w:rFonts w:ascii="Times New Roman" w:hAnsi="Times New Roman" w:cs="Times New Roman"/>
        </w:rPr>
        <w:t>E</w:t>
      </w:r>
      <w:r w:rsidR="00094F69" w:rsidRPr="002C1DE8">
        <w:rPr>
          <w:rFonts w:ascii="Times New Roman" w:hAnsi="Times New Roman" w:cs="Times New Roman"/>
        </w:rPr>
        <w:t>u</w:t>
      </w:r>
      <w:r w:rsidR="00094F69">
        <w:rPr>
          <w:rFonts w:ascii="Times New Roman" w:hAnsi="Times New Roman" w:cs="Times New Roman"/>
        </w:rPr>
        <w:t>ropa</w:t>
      </w:r>
      <w:r w:rsidRPr="002C1DE8">
        <w:rPr>
          <w:rFonts w:ascii="Times New Roman" w:hAnsi="Times New Roman" w:cs="Times New Roman"/>
        </w:rPr>
        <w:t>2020</w:t>
      </w:r>
      <w:r w:rsidR="00094F69">
        <w:rPr>
          <w:rFonts w:ascii="Times New Roman" w:hAnsi="Times New Roman" w:cs="Times New Roman"/>
        </w:rPr>
        <w:t>”</w:t>
      </w:r>
      <w:r w:rsidRPr="002C1DE8">
        <w:rPr>
          <w:rFonts w:ascii="Times New Roman" w:hAnsi="Times New Roman" w:cs="Times New Roman"/>
        </w:rPr>
        <w:t xml:space="preserve">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w:t>
      </w:r>
      <w:bookmarkEnd w:id="1685"/>
      <w:bookmarkEnd w:id="1686"/>
      <w:bookmarkEnd w:id="1687"/>
      <w:bookmarkEnd w:id="1688"/>
    </w:p>
    <w:p w:rsidR="00A15F92" w:rsidRDefault="00A15F92" w:rsidP="002C1DE8">
      <w:pPr>
        <w:autoSpaceDE w:val="0"/>
        <w:autoSpaceDN w:val="0"/>
        <w:adjustRightInd w:val="0"/>
        <w:spacing w:before="60" w:after="60" w:line="240" w:lineRule="auto"/>
        <w:jc w:val="both"/>
        <w:outlineLvl w:val="1"/>
        <w:rPr>
          <w:rFonts w:ascii="Times New Roman" w:hAnsi="Times New Roman" w:cs="Times New Roman"/>
        </w:rPr>
      </w:pPr>
      <w:bookmarkStart w:id="1689" w:name="_Toc436064492"/>
      <w:bookmarkStart w:id="1690" w:name="_Toc436065019"/>
      <w:bookmarkStart w:id="1691" w:name="_Toc437591441"/>
      <w:bookmarkStart w:id="1692" w:name="_Toc438492778"/>
      <w:r>
        <w:rPr>
          <w:rFonts w:ascii="Times New Roman" w:hAnsi="Times New Roman" w:cs="Times New Roman"/>
          <w:noProof/>
          <w:lang w:eastAsia="pl-PL"/>
        </w:rPr>
        <w:drawing>
          <wp:inline distT="0" distB="0" distL="0" distR="0">
            <wp:extent cx="6591140" cy="923925"/>
            <wp:effectExtent l="0" t="0" r="63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0823" cy="928086"/>
                    </a:xfrm>
                    <a:prstGeom prst="rect">
                      <a:avLst/>
                    </a:prstGeom>
                    <a:noFill/>
                    <a:ln>
                      <a:noFill/>
                    </a:ln>
                  </pic:spPr>
                </pic:pic>
              </a:graphicData>
            </a:graphic>
          </wp:inline>
        </w:drawing>
      </w:r>
      <w:bookmarkEnd w:id="1689"/>
      <w:bookmarkEnd w:id="1690"/>
      <w:bookmarkEnd w:id="1691"/>
      <w:bookmarkEnd w:id="1692"/>
    </w:p>
    <w:p w:rsidR="00FC6071" w:rsidRDefault="00FC6071" w:rsidP="002C1DE8">
      <w:pPr>
        <w:autoSpaceDE w:val="0"/>
        <w:autoSpaceDN w:val="0"/>
        <w:adjustRightInd w:val="0"/>
        <w:spacing w:before="60" w:after="60" w:line="240" w:lineRule="auto"/>
        <w:jc w:val="both"/>
        <w:outlineLvl w:val="1"/>
        <w:rPr>
          <w:rFonts w:ascii="Times New Roman" w:hAnsi="Times New Roman" w:cs="Times New Roman"/>
        </w:rPr>
      </w:pPr>
      <w:bookmarkStart w:id="1693" w:name="_Toc436064493"/>
      <w:bookmarkStart w:id="1694" w:name="_Toc436065020"/>
      <w:bookmarkStart w:id="1695" w:name="_Toc437591442"/>
      <w:bookmarkStart w:id="1696" w:name="_Toc438492779"/>
      <w:r w:rsidRPr="00FC6071">
        <w:rPr>
          <w:rFonts w:ascii="Times New Roman" w:hAnsi="Times New Roman" w:cs="Times New Roman"/>
        </w:rPr>
        <w:t xml:space="preserve">Cel ogólny działań informacyjno-promocyjnych realizowany </w:t>
      </w:r>
      <w:r w:rsidR="00517A3E">
        <w:rPr>
          <w:rFonts w:ascii="Times New Roman" w:hAnsi="Times New Roman" w:cs="Times New Roman"/>
        </w:rPr>
        <w:t>będzie</w:t>
      </w:r>
      <w:r w:rsidRPr="00FC6071">
        <w:rPr>
          <w:rFonts w:ascii="Times New Roman" w:hAnsi="Times New Roman" w:cs="Times New Roman"/>
        </w:rPr>
        <w:t xml:space="preserve"> poprzez wszystkie gminy tworzące Lokalną Grupę Działania.</w:t>
      </w:r>
      <w:bookmarkEnd w:id="1693"/>
      <w:bookmarkEnd w:id="1694"/>
      <w:bookmarkEnd w:id="1695"/>
      <w:bookmarkEnd w:id="1696"/>
    </w:p>
    <w:p w:rsidR="00FC6071" w:rsidRPr="00FC6071" w:rsidRDefault="00FC6071" w:rsidP="002C1DE8">
      <w:pPr>
        <w:autoSpaceDE w:val="0"/>
        <w:autoSpaceDN w:val="0"/>
        <w:adjustRightInd w:val="0"/>
        <w:spacing w:before="60" w:after="60" w:line="240" w:lineRule="auto"/>
        <w:jc w:val="both"/>
        <w:outlineLvl w:val="1"/>
        <w:rPr>
          <w:rFonts w:ascii="Times New Roman" w:hAnsi="Times New Roman" w:cs="Times New Roman"/>
          <w:b/>
        </w:rPr>
      </w:pPr>
      <w:bookmarkStart w:id="1697" w:name="_Toc436064494"/>
      <w:bookmarkStart w:id="1698" w:name="_Toc436065021"/>
      <w:bookmarkStart w:id="1699" w:name="_Toc437591443"/>
      <w:bookmarkStart w:id="1700" w:name="_Toc438492780"/>
      <w:r w:rsidRPr="00FC6071">
        <w:rPr>
          <w:rFonts w:ascii="Times New Roman" w:hAnsi="Times New Roman" w:cs="Times New Roman"/>
          <w:b/>
        </w:rPr>
        <w:t>Cele szczegółowe działań informacyjno-promocyjnych</w:t>
      </w:r>
      <w:bookmarkEnd w:id="1697"/>
      <w:bookmarkEnd w:id="1698"/>
      <w:bookmarkEnd w:id="1699"/>
      <w:bookmarkEnd w:id="1700"/>
    </w:p>
    <w:p w:rsidR="008E5221" w:rsidRDefault="00FC6071" w:rsidP="002C1DE8">
      <w:pPr>
        <w:autoSpaceDE w:val="0"/>
        <w:autoSpaceDN w:val="0"/>
        <w:adjustRightInd w:val="0"/>
        <w:spacing w:before="60" w:after="60" w:line="240" w:lineRule="auto"/>
        <w:jc w:val="both"/>
        <w:outlineLvl w:val="1"/>
        <w:rPr>
          <w:rFonts w:ascii="Times New Roman" w:hAnsi="Times New Roman" w:cs="Times New Roman"/>
        </w:rPr>
      </w:pPr>
      <w:bookmarkStart w:id="1701" w:name="_Toc436064495"/>
      <w:bookmarkStart w:id="1702" w:name="_Toc436065022"/>
      <w:bookmarkStart w:id="1703" w:name="_Toc437591444"/>
      <w:bookmarkStart w:id="1704" w:name="_Toc438492781"/>
      <w:r w:rsidRPr="00FC6071">
        <w:rPr>
          <w:rFonts w:ascii="Times New Roman" w:hAnsi="Times New Roman" w:cs="Times New Roman"/>
        </w:rPr>
        <w:t>Cel ogólny działań informacyjno</w:t>
      </w:r>
      <w:r w:rsidR="00A53270">
        <w:rPr>
          <w:rFonts w:ascii="Times New Roman" w:hAnsi="Times New Roman" w:cs="Times New Roman"/>
        </w:rPr>
        <w:t>-</w:t>
      </w:r>
      <w:r w:rsidRPr="00FC6071">
        <w:rPr>
          <w:rFonts w:ascii="Times New Roman" w:hAnsi="Times New Roman" w:cs="Times New Roman"/>
        </w:rPr>
        <w:t>promocyjnych jest realizowany poprzez następujące cele szczegółowe:</w:t>
      </w:r>
      <w:bookmarkEnd w:id="1701"/>
      <w:bookmarkEnd w:id="1702"/>
      <w:bookmarkEnd w:id="1703"/>
      <w:bookmarkEnd w:id="1704"/>
    </w:p>
    <w:p w:rsidR="008E5221" w:rsidRPr="00421C0D" w:rsidRDefault="00FC6071"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05" w:name="_Toc436064496"/>
      <w:bookmarkStart w:id="1706" w:name="_Toc436065023"/>
      <w:bookmarkStart w:id="1707" w:name="_Toc437591445"/>
      <w:bookmarkStart w:id="1708" w:name="_Toc438492782"/>
      <w:r w:rsidRPr="00421C0D">
        <w:rPr>
          <w:rFonts w:ascii="Times New Roman" w:hAnsi="Times New Roman" w:cs="Times New Roman"/>
        </w:rPr>
        <w:t>informowanie i wsparcie beneficjentów w zakresie pozyskiwania środków w ramach LSR oraz w procesie realizacji projektów przez profesjonalną informację i pomoc w rozliczaniu projektów,</w:t>
      </w:r>
      <w:bookmarkEnd w:id="1705"/>
      <w:bookmarkEnd w:id="1706"/>
      <w:bookmarkEnd w:id="1707"/>
      <w:bookmarkEnd w:id="1708"/>
    </w:p>
    <w:p w:rsidR="008E5221" w:rsidRPr="00421C0D" w:rsidRDefault="00FC6071"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09" w:name="_Toc436064497"/>
      <w:bookmarkStart w:id="1710" w:name="_Toc436065024"/>
      <w:bookmarkStart w:id="1711" w:name="_Toc437591446"/>
      <w:bookmarkStart w:id="1712" w:name="_Toc438492783"/>
      <w:r w:rsidRPr="00421C0D">
        <w:rPr>
          <w:rFonts w:ascii="Times New Roman" w:hAnsi="Times New Roman" w:cs="Times New Roman"/>
        </w:rPr>
        <w:t>budowanie pozytywnego wizerunku LSR wśród mieszkańców obs</w:t>
      </w:r>
      <w:r w:rsidR="00595A5B">
        <w:rPr>
          <w:rFonts w:ascii="Times New Roman" w:hAnsi="Times New Roman" w:cs="Times New Roman"/>
        </w:rPr>
        <w:t>zaru poprzez informowanie ich o </w:t>
      </w:r>
      <w:r w:rsidRPr="00421C0D">
        <w:rPr>
          <w:rFonts w:ascii="Times New Roman" w:hAnsi="Times New Roman" w:cs="Times New Roman"/>
        </w:rPr>
        <w:t>możliwościach dofinansowania oraz o już zrealizowanych w ramach Strategii projektach i bezpośrednich korzyściach wynikających z ich realizacji,</w:t>
      </w:r>
      <w:bookmarkEnd w:id="1709"/>
      <w:bookmarkEnd w:id="1710"/>
      <w:bookmarkEnd w:id="1711"/>
      <w:bookmarkEnd w:id="1712"/>
    </w:p>
    <w:p w:rsidR="008E5221" w:rsidRPr="00421C0D" w:rsidRDefault="00FC6071"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13" w:name="_Toc436064498"/>
      <w:bookmarkStart w:id="1714" w:name="_Toc436065025"/>
      <w:bookmarkStart w:id="1715" w:name="_Toc437591447"/>
      <w:bookmarkStart w:id="1716" w:name="_Toc438492784"/>
      <w:r w:rsidRPr="00421C0D">
        <w:rPr>
          <w:rFonts w:ascii="Times New Roman" w:hAnsi="Times New Roman" w:cs="Times New Roman"/>
        </w:rPr>
        <w:t>zwiększenie poziomu świadomości i wiedzy mieszkańców na temat korzyści z członkostwa w Unii Europejskiej dla gmin obszaru LGD, uzyskiwanych dzięki napływowi Funduszy Europejskich,</w:t>
      </w:r>
      <w:bookmarkEnd w:id="1713"/>
      <w:bookmarkEnd w:id="1714"/>
      <w:bookmarkEnd w:id="1715"/>
      <w:bookmarkEnd w:id="1716"/>
    </w:p>
    <w:p w:rsidR="00CA0A62" w:rsidRPr="00421C0D" w:rsidRDefault="00FC6071"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17" w:name="_Toc436064499"/>
      <w:bookmarkStart w:id="1718" w:name="_Toc436065026"/>
      <w:bookmarkStart w:id="1719" w:name="_Toc437591448"/>
      <w:bookmarkStart w:id="1720" w:name="_Toc438492785"/>
      <w:r w:rsidRPr="00421C0D">
        <w:rPr>
          <w:rFonts w:ascii="Times New Roman" w:hAnsi="Times New Roman" w:cs="Times New Roman"/>
        </w:rPr>
        <w:t>wzmocnienie pozytywnego wizerunku LGD jako obszaru efektywnie wykorzystującego szanse stwarzane przez członkostwo Polski w Unii Europejskiej,</w:t>
      </w:r>
      <w:bookmarkEnd w:id="1717"/>
      <w:bookmarkEnd w:id="1718"/>
      <w:bookmarkEnd w:id="1719"/>
      <w:bookmarkEnd w:id="1720"/>
    </w:p>
    <w:p w:rsidR="00CA0A62" w:rsidRPr="00421C0D" w:rsidRDefault="00FC6071"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21" w:name="_Toc436064500"/>
      <w:bookmarkStart w:id="1722" w:name="_Toc436065027"/>
      <w:bookmarkStart w:id="1723" w:name="_Toc437591449"/>
      <w:bookmarkStart w:id="1724" w:name="_Toc438492786"/>
      <w:r w:rsidRPr="00421C0D">
        <w:rPr>
          <w:rFonts w:ascii="Times New Roman" w:hAnsi="Times New Roman" w:cs="Times New Roman"/>
        </w:rPr>
        <w:t>wzrost rozpoznawalności i świadomości istnienia Funduszy Europejskich poprzez promowanie skutków dotychczasowego wdrażania funduszy przez gminy obszaru LGD,</w:t>
      </w:r>
      <w:bookmarkEnd w:id="1721"/>
      <w:bookmarkEnd w:id="1722"/>
      <w:bookmarkEnd w:id="1723"/>
      <w:bookmarkEnd w:id="1724"/>
    </w:p>
    <w:p w:rsidR="00CA0A62" w:rsidRPr="00421C0D" w:rsidRDefault="00FC6071"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25" w:name="_Toc436064501"/>
      <w:bookmarkStart w:id="1726" w:name="_Toc436065028"/>
      <w:bookmarkStart w:id="1727" w:name="_Toc437591450"/>
      <w:bookmarkStart w:id="1728" w:name="_Toc438492787"/>
      <w:r w:rsidRPr="00421C0D">
        <w:rPr>
          <w:rFonts w:ascii="Times New Roman" w:hAnsi="Times New Roman" w:cs="Times New Roman"/>
        </w:rPr>
        <w:t>utrwalenie spójnego systemu identyfikacji wizualnej LGD. Powyższe cele zostaną osiągnięte poprzez intensywne, różnorodne i długofalowe działania informacyjno-promocyjne, których ważnym elementem będą kampanie:</w:t>
      </w:r>
      <w:bookmarkEnd w:id="1725"/>
      <w:bookmarkEnd w:id="1726"/>
      <w:bookmarkEnd w:id="1727"/>
      <w:bookmarkEnd w:id="1728"/>
    </w:p>
    <w:p w:rsidR="00421C0D" w:rsidRPr="00421C0D" w:rsidRDefault="00FC6071"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29" w:name="_Toc436064502"/>
      <w:bookmarkStart w:id="1730" w:name="_Toc436065029"/>
      <w:bookmarkStart w:id="1731" w:name="_Toc437591451"/>
      <w:bookmarkStart w:id="1732" w:name="_Toc438492788"/>
      <w:r w:rsidRPr="00421C0D">
        <w:rPr>
          <w:rFonts w:ascii="Times New Roman" w:hAnsi="Times New Roman" w:cs="Times New Roman"/>
        </w:rPr>
        <w:t>promocyjno</w:t>
      </w:r>
      <w:r w:rsidR="00A53270">
        <w:rPr>
          <w:rFonts w:ascii="Times New Roman" w:hAnsi="Times New Roman" w:cs="Times New Roman"/>
        </w:rPr>
        <w:t>-</w:t>
      </w:r>
      <w:r w:rsidRPr="00421C0D">
        <w:rPr>
          <w:rFonts w:ascii="Times New Roman" w:hAnsi="Times New Roman" w:cs="Times New Roman"/>
        </w:rPr>
        <w:t>wizerunkowe, skierowane do mediów, ogółu społeczeństwa oraz dotychczasowych i potencjalnych Beneficjentów,</w:t>
      </w:r>
      <w:bookmarkEnd w:id="1729"/>
      <w:bookmarkEnd w:id="1730"/>
      <w:bookmarkEnd w:id="1731"/>
      <w:bookmarkEnd w:id="1732"/>
    </w:p>
    <w:p w:rsidR="00FC6071" w:rsidRDefault="00FC6071"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33" w:name="_Toc436064503"/>
      <w:bookmarkStart w:id="1734" w:name="_Toc436065030"/>
      <w:bookmarkStart w:id="1735" w:name="_Toc437591452"/>
      <w:bookmarkStart w:id="1736" w:name="_Toc438492789"/>
      <w:r w:rsidRPr="00421C0D">
        <w:rPr>
          <w:rFonts w:ascii="Times New Roman" w:hAnsi="Times New Roman" w:cs="Times New Roman"/>
        </w:rPr>
        <w:t>informacyjne</w:t>
      </w:r>
      <w:r w:rsidR="00A53270">
        <w:rPr>
          <w:rFonts w:ascii="Times New Roman" w:hAnsi="Times New Roman" w:cs="Times New Roman"/>
        </w:rPr>
        <w:t xml:space="preserve"> – </w:t>
      </w:r>
      <w:r w:rsidRPr="00421C0D">
        <w:rPr>
          <w:rFonts w:ascii="Times New Roman" w:hAnsi="Times New Roman" w:cs="Times New Roman"/>
        </w:rPr>
        <w:t>adresowane do konkretnych grup potencjalnych Beneficjentów, uprawnionych do korzystania ze środków Unii Europejskiej.</w:t>
      </w:r>
      <w:bookmarkEnd w:id="1733"/>
      <w:bookmarkEnd w:id="1734"/>
      <w:bookmarkEnd w:id="1735"/>
      <w:bookmarkEnd w:id="1736"/>
    </w:p>
    <w:p w:rsidR="00421C0D" w:rsidRPr="00802608" w:rsidRDefault="00421C0D" w:rsidP="00421C0D">
      <w:pPr>
        <w:autoSpaceDE w:val="0"/>
        <w:autoSpaceDN w:val="0"/>
        <w:adjustRightInd w:val="0"/>
        <w:spacing w:before="60" w:after="60" w:line="240" w:lineRule="auto"/>
        <w:jc w:val="both"/>
        <w:outlineLvl w:val="1"/>
        <w:rPr>
          <w:rFonts w:ascii="Times New Roman" w:hAnsi="Times New Roman" w:cs="Times New Roman"/>
        </w:rPr>
      </w:pPr>
      <w:bookmarkStart w:id="1737" w:name="_Toc436064504"/>
      <w:bookmarkStart w:id="1738" w:name="_Toc436065031"/>
      <w:bookmarkStart w:id="1739" w:name="_Toc437591453"/>
      <w:bookmarkStart w:id="1740" w:name="_Toc438492790"/>
      <w:r w:rsidRPr="00802608">
        <w:rPr>
          <w:rFonts w:ascii="Times New Roman" w:hAnsi="Times New Roman" w:cs="Times New Roman"/>
        </w:rPr>
        <w:t>Powyższe cele zostaną osiągnięte poprzez intensywne, różnorodne i długofalowe działania informacyjno-promocyjne, których ważnym elementem będą kampanie:</w:t>
      </w:r>
      <w:bookmarkEnd w:id="1737"/>
      <w:bookmarkEnd w:id="1738"/>
      <w:bookmarkEnd w:id="1739"/>
      <w:bookmarkEnd w:id="1740"/>
    </w:p>
    <w:p w:rsidR="00421C0D" w:rsidRPr="00421C0D" w:rsidRDefault="00421C0D"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41" w:name="_Toc436064505"/>
      <w:bookmarkStart w:id="1742" w:name="_Toc436065032"/>
      <w:bookmarkStart w:id="1743" w:name="_Toc437591454"/>
      <w:bookmarkStart w:id="1744" w:name="_Toc438492791"/>
      <w:r w:rsidRPr="00421C0D">
        <w:rPr>
          <w:rFonts w:ascii="Times New Roman" w:hAnsi="Times New Roman" w:cs="Times New Roman"/>
        </w:rPr>
        <w:lastRenderedPageBreak/>
        <w:t>promocyjno</w:t>
      </w:r>
      <w:r w:rsidR="00A53270">
        <w:rPr>
          <w:rFonts w:ascii="Times New Roman" w:hAnsi="Times New Roman" w:cs="Times New Roman"/>
        </w:rPr>
        <w:t>-w</w:t>
      </w:r>
      <w:r w:rsidRPr="00421C0D">
        <w:rPr>
          <w:rFonts w:ascii="Times New Roman" w:hAnsi="Times New Roman" w:cs="Times New Roman"/>
        </w:rPr>
        <w:t>izerunkowe, skierowane do mediów, ogółu społeczeństwa oraz dotychczasowych i potencjalnych Beneficjentów,</w:t>
      </w:r>
      <w:bookmarkEnd w:id="1741"/>
      <w:bookmarkEnd w:id="1742"/>
      <w:bookmarkEnd w:id="1743"/>
      <w:bookmarkEnd w:id="1744"/>
    </w:p>
    <w:p w:rsidR="00802608" w:rsidRDefault="00421C0D" w:rsidP="005636FF">
      <w:pPr>
        <w:pStyle w:val="Akapitzlist"/>
        <w:numPr>
          <w:ilvl w:val="1"/>
          <w:numId w:val="28"/>
        </w:numPr>
        <w:autoSpaceDE w:val="0"/>
        <w:autoSpaceDN w:val="0"/>
        <w:adjustRightInd w:val="0"/>
        <w:spacing w:before="60" w:after="60" w:line="240" w:lineRule="auto"/>
        <w:ind w:left="284" w:hanging="284"/>
        <w:jc w:val="both"/>
        <w:outlineLvl w:val="1"/>
        <w:rPr>
          <w:rFonts w:ascii="Times New Roman" w:hAnsi="Times New Roman" w:cs="Times New Roman"/>
        </w:rPr>
      </w:pPr>
      <w:bookmarkStart w:id="1745" w:name="_Toc436064506"/>
      <w:bookmarkStart w:id="1746" w:name="_Toc436065033"/>
      <w:bookmarkStart w:id="1747" w:name="_Toc437591455"/>
      <w:bookmarkStart w:id="1748" w:name="_Toc438492792"/>
      <w:r w:rsidRPr="00421C0D">
        <w:rPr>
          <w:rFonts w:ascii="Times New Roman" w:hAnsi="Times New Roman" w:cs="Times New Roman"/>
        </w:rPr>
        <w:t xml:space="preserve">informacyjne – adresowane do konkretnych grup potencjalnych Beneficjentów, uprawnionych do korzystania </w:t>
      </w:r>
      <w:r w:rsidR="00B76E4C">
        <w:rPr>
          <w:rFonts w:ascii="Times New Roman" w:hAnsi="Times New Roman" w:cs="Times New Roman"/>
        </w:rPr>
        <w:br/>
      </w:r>
      <w:r w:rsidRPr="00421C0D">
        <w:rPr>
          <w:rFonts w:ascii="Times New Roman" w:hAnsi="Times New Roman" w:cs="Times New Roman"/>
        </w:rPr>
        <w:t>ze środków Unii Europejskiej.</w:t>
      </w:r>
      <w:bookmarkEnd w:id="1745"/>
      <w:bookmarkEnd w:id="1746"/>
      <w:bookmarkEnd w:id="1747"/>
      <w:bookmarkEnd w:id="1748"/>
    </w:p>
    <w:p w:rsidR="00DF5565" w:rsidRPr="00D3084B" w:rsidRDefault="00DF5565" w:rsidP="004F47F9">
      <w:pPr>
        <w:pStyle w:val="Akapitzlist"/>
        <w:numPr>
          <w:ilvl w:val="1"/>
          <w:numId w:val="54"/>
        </w:numPr>
        <w:autoSpaceDE w:val="0"/>
        <w:autoSpaceDN w:val="0"/>
        <w:adjustRightInd w:val="0"/>
        <w:spacing w:before="60" w:after="60" w:line="240" w:lineRule="auto"/>
        <w:ind w:left="1276" w:hanging="556"/>
        <w:jc w:val="both"/>
        <w:outlineLvl w:val="1"/>
        <w:rPr>
          <w:rFonts w:ascii="Times New Roman" w:hAnsi="Times New Roman" w:cs="Times New Roman"/>
          <w:b/>
          <w:bCs/>
        </w:rPr>
      </w:pPr>
      <w:bookmarkStart w:id="1749" w:name="_Toc438492793"/>
      <w:r w:rsidRPr="00D3084B">
        <w:rPr>
          <w:rFonts w:ascii="Times New Roman" w:hAnsi="Times New Roman" w:cs="Times New Roman"/>
          <w:b/>
          <w:bCs/>
        </w:rPr>
        <w:t>Działania komunikacyjne oraz odpowiadające im środki przekazu uwzględniające różnorodne rozwiązania komunikacyjne, których atrakcyjność i stopień innowacyjności dostosowane są do poszczególnych adresatów</w:t>
      </w:r>
      <w:bookmarkEnd w:id="1749"/>
    </w:p>
    <w:p w:rsidR="00645266" w:rsidRDefault="00802608" w:rsidP="00273B63">
      <w:pPr>
        <w:autoSpaceDE w:val="0"/>
        <w:autoSpaceDN w:val="0"/>
        <w:adjustRightInd w:val="0"/>
        <w:spacing w:before="60" w:after="60" w:line="240" w:lineRule="auto"/>
        <w:jc w:val="both"/>
        <w:outlineLvl w:val="1"/>
        <w:rPr>
          <w:rFonts w:ascii="Times New Roman" w:hAnsi="Times New Roman" w:cs="Times New Roman"/>
        </w:rPr>
      </w:pPr>
      <w:bookmarkStart w:id="1750" w:name="_Toc436064508"/>
      <w:bookmarkStart w:id="1751" w:name="_Toc436065035"/>
      <w:bookmarkStart w:id="1752" w:name="_Toc437591457"/>
      <w:bookmarkStart w:id="1753" w:name="_Toc438492794"/>
      <w:r w:rsidRPr="00D3084B">
        <w:rPr>
          <w:rFonts w:ascii="Times New Roman" w:hAnsi="Times New Roman" w:cs="Times New Roman"/>
        </w:rPr>
        <w:t>Kampania promująca LSR składa</w:t>
      </w:r>
      <w:r w:rsidR="00645266">
        <w:rPr>
          <w:rFonts w:ascii="Times New Roman" w:hAnsi="Times New Roman" w:cs="Times New Roman"/>
        </w:rPr>
        <w:t>ć</w:t>
      </w:r>
      <w:r w:rsidRPr="00D3084B">
        <w:rPr>
          <w:rFonts w:ascii="Times New Roman" w:hAnsi="Times New Roman" w:cs="Times New Roman"/>
        </w:rPr>
        <w:t xml:space="preserve"> się </w:t>
      </w:r>
      <w:r w:rsidR="00645266">
        <w:rPr>
          <w:rFonts w:ascii="Times New Roman" w:hAnsi="Times New Roman" w:cs="Times New Roman"/>
        </w:rPr>
        <w:t xml:space="preserve">będzie </w:t>
      </w:r>
      <w:r w:rsidRPr="00D3084B">
        <w:rPr>
          <w:rFonts w:ascii="Times New Roman" w:hAnsi="Times New Roman" w:cs="Times New Roman"/>
        </w:rPr>
        <w:t xml:space="preserve">z dwóch typów działań komunikacyjnych przebiegających równolegle: informowaniu ogółu społeczeństwa, potencjalnych Beneficjentów i uczestników projektów oraz promowaniu Funduszy Europejskich jako marki wśród mieszkańców LGD, ze szczególnym uwzględnieniem promocji dotychczasowych efektów realizowanych inwestycji. Promowanie LSR, a tym samym Funduszy Europejskich wśród wszystkich grup docelowych Programu z terenu LGD będzie realizowane poprzez: </w:t>
      </w:r>
      <w:r w:rsidR="00645266">
        <w:rPr>
          <w:rFonts w:ascii="Times New Roman" w:hAnsi="Times New Roman" w:cs="Times New Roman"/>
        </w:rPr>
        <w:t>p</w:t>
      </w:r>
      <w:r w:rsidRPr="00D3084B">
        <w:rPr>
          <w:rFonts w:ascii="Times New Roman" w:hAnsi="Times New Roman" w:cs="Times New Roman"/>
        </w:rPr>
        <w:t>rzekazywanie szczególnych informacji o LSR w sposób prosty i zrozumiały dla wszystkich grup odbiorców komunikatu</w:t>
      </w:r>
      <w:r w:rsidR="00645266">
        <w:rPr>
          <w:rFonts w:ascii="Times New Roman" w:hAnsi="Times New Roman" w:cs="Times New Roman"/>
        </w:rPr>
        <w:t xml:space="preserve">, </w:t>
      </w:r>
      <w:r w:rsidRPr="00D3084B">
        <w:rPr>
          <w:rFonts w:ascii="Times New Roman" w:hAnsi="Times New Roman" w:cs="Times New Roman"/>
        </w:rPr>
        <w:t>skoncentrowanie się na podkreśleniu znaczenia Funduszy Europejskich oraz wskazanie dotychczas zrealizowanych inwestycji w ramach LSR</w:t>
      </w:r>
      <w:r w:rsidR="00645266">
        <w:rPr>
          <w:rFonts w:ascii="Times New Roman" w:hAnsi="Times New Roman" w:cs="Times New Roman"/>
        </w:rPr>
        <w:t>; s</w:t>
      </w:r>
      <w:r w:rsidRPr="00D3084B">
        <w:rPr>
          <w:rFonts w:ascii="Times New Roman" w:hAnsi="Times New Roman" w:cs="Times New Roman"/>
        </w:rPr>
        <w:t xml:space="preserve">tałe podkreślanie możliwości otrzymywania znacznej kwoty </w:t>
      </w:r>
      <w:r w:rsidR="008035FF">
        <w:rPr>
          <w:rFonts w:ascii="Times New Roman" w:hAnsi="Times New Roman" w:cs="Times New Roman"/>
        </w:rPr>
        <w:t xml:space="preserve">z </w:t>
      </w:r>
      <w:r w:rsidRPr="00D3084B">
        <w:rPr>
          <w:rFonts w:ascii="Times New Roman" w:hAnsi="Times New Roman" w:cs="Times New Roman"/>
        </w:rPr>
        <w:t>Funduszy Europejskich na realizację projektów, dzięki czemu zmniejszy się dystans dzielący poszczególne gminy LGD oraz LGD do pozostałych grup</w:t>
      </w:r>
      <w:r w:rsidR="00645266">
        <w:rPr>
          <w:rFonts w:ascii="Times New Roman" w:hAnsi="Times New Roman" w:cs="Times New Roman"/>
        </w:rPr>
        <w:t>; s</w:t>
      </w:r>
      <w:r w:rsidRPr="00D3084B">
        <w:rPr>
          <w:rFonts w:ascii="Times New Roman" w:hAnsi="Times New Roman" w:cs="Times New Roman"/>
        </w:rPr>
        <w:t>tosowanie jednolitego systemu wizualizacji działań informacyjno-promocyjnych. Wykreowanie wizerunku obszaru LGD jako obszaru potrafiącego w efektywny sposób zarządzać i wykorzystywać Fundusze Europejskie.</w:t>
      </w:r>
      <w:bookmarkEnd w:id="1750"/>
      <w:bookmarkEnd w:id="1751"/>
      <w:bookmarkEnd w:id="1752"/>
      <w:bookmarkEnd w:id="1753"/>
    </w:p>
    <w:p w:rsidR="00802608" w:rsidRDefault="00802608" w:rsidP="00645266">
      <w:pPr>
        <w:autoSpaceDE w:val="0"/>
        <w:autoSpaceDN w:val="0"/>
        <w:adjustRightInd w:val="0"/>
        <w:spacing w:before="60" w:after="60" w:line="240" w:lineRule="auto"/>
        <w:jc w:val="both"/>
        <w:outlineLvl w:val="1"/>
        <w:rPr>
          <w:rFonts w:ascii="Times New Roman" w:hAnsi="Times New Roman" w:cs="Times New Roman"/>
        </w:rPr>
      </w:pPr>
      <w:bookmarkStart w:id="1754" w:name="_Toc436064509"/>
      <w:bookmarkStart w:id="1755" w:name="_Toc436065036"/>
      <w:bookmarkStart w:id="1756" w:name="_Toc437591458"/>
      <w:bookmarkStart w:id="1757" w:name="_Toc438492795"/>
      <w:r w:rsidRPr="00D3084B">
        <w:rPr>
          <w:rFonts w:ascii="Times New Roman" w:hAnsi="Times New Roman" w:cs="Times New Roman"/>
        </w:rPr>
        <w:t>W kolejnych fazach promocji LSR będzie podkreślana aktywność instytucji i przedsiębiorców w pozyskiwaniu środków poprzez informowanie o liczbie wniosków i zrealizowanych inwestycjach ze środków Unii Europejskiej. Dla podkreślenia znaczenia Funduszy Europejskich pokazane będą mocne strony ich wdrażania, w tym dokonane porównania LGD z wynikami innych grup (dane dotyczące zrealizowanych inwestycji przy wsparciu ze strony środków unijnych). 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w:t>
      </w:r>
      <w:r w:rsidR="00645266">
        <w:rPr>
          <w:rFonts w:ascii="Times New Roman" w:hAnsi="Times New Roman" w:cs="Times New Roman"/>
        </w:rPr>
        <w:t>owadzonych działań promocyjnych</w:t>
      </w:r>
      <w:r w:rsidRPr="00D3084B">
        <w:rPr>
          <w:rFonts w:ascii="Times New Roman" w:hAnsi="Times New Roman" w:cs="Times New Roman"/>
        </w:rPr>
        <w:t>.</w:t>
      </w:r>
      <w:bookmarkEnd w:id="1754"/>
      <w:bookmarkEnd w:id="1755"/>
      <w:bookmarkEnd w:id="1756"/>
      <w:bookmarkEnd w:id="1757"/>
    </w:p>
    <w:p w:rsidR="008035FF" w:rsidRPr="00334CC2" w:rsidRDefault="008035FF" w:rsidP="008035FF">
      <w:pPr>
        <w:spacing w:after="0" w:line="240" w:lineRule="auto"/>
        <w:jc w:val="both"/>
        <w:rPr>
          <w:rFonts w:ascii="Times New Roman" w:hAnsi="Times New Roman" w:cs="Times New Roman"/>
        </w:rPr>
      </w:pPr>
      <w:r>
        <w:rPr>
          <w:rFonts w:ascii="Times New Roman" w:hAnsi="Times New Roman" w:cs="Times New Roman"/>
        </w:rPr>
        <w:t>Na warsztatach diagnostyczno-projektowych ustalono p</w:t>
      </w:r>
      <w:r w:rsidRPr="00334CC2">
        <w:rPr>
          <w:rFonts w:ascii="Times New Roman" w:hAnsi="Times New Roman" w:cs="Times New Roman"/>
        </w:rPr>
        <w:t xml:space="preserve">referowane </w:t>
      </w:r>
      <w:r w:rsidR="00F44B48">
        <w:rPr>
          <w:rFonts w:ascii="Times New Roman" w:hAnsi="Times New Roman" w:cs="Times New Roman"/>
        </w:rPr>
        <w:t>środki przekazu</w:t>
      </w:r>
      <w:r>
        <w:rPr>
          <w:rFonts w:ascii="Times New Roman" w:hAnsi="Times New Roman" w:cs="Times New Roman"/>
        </w:rPr>
        <w:t>, tj.</w:t>
      </w:r>
      <w:r w:rsidRPr="00334CC2">
        <w:rPr>
          <w:rFonts w:ascii="Times New Roman" w:hAnsi="Times New Roman" w:cs="Times New Roman"/>
        </w:rPr>
        <w:t>:</w:t>
      </w:r>
    </w:p>
    <w:p w:rsidR="008035FF" w:rsidRPr="00334CC2" w:rsidRDefault="008035FF" w:rsidP="005636FF">
      <w:pPr>
        <w:pStyle w:val="Akapitzlist"/>
        <w:numPr>
          <w:ilvl w:val="0"/>
          <w:numId w:val="29"/>
        </w:numPr>
        <w:spacing w:after="0" w:line="240" w:lineRule="auto"/>
        <w:ind w:left="567" w:hanging="567"/>
        <w:jc w:val="both"/>
        <w:rPr>
          <w:rFonts w:ascii="Times New Roman" w:eastAsia="Times New Roman" w:hAnsi="Times New Roman" w:cs="Times New Roman"/>
          <w:color w:val="000000"/>
          <w:lang w:eastAsia="pl-PL"/>
        </w:rPr>
      </w:pPr>
      <w:r w:rsidRPr="00334CC2">
        <w:rPr>
          <w:rFonts w:ascii="Times New Roman" w:eastAsia="Times New Roman" w:hAnsi="Times New Roman" w:cs="Times New Roman"/>
          <w:color w:val="000000"/>
          <w:lang w:eastAsia="pl-PL"/>
        </w:rPr>
        <w:t xml:space="preserve">informacje na stronie internetowej LGD </w:t>
      </w:r>
      <w:r>
        <w:rPr>
          <w:rFonts w:ascii="Times New Roman" w:eastAsia="Times New Roman" w:hAnsi="Times New Roman" w:cs="Times New Roman"/>
          <w:color w:val="000000"/>
          <w:lang w:eastAsia="pl-PL"/>
        </w:rPr>
        <w:t>Nasze Bieszczady</w:t>
      </w:r>
      <w:r w:rsidRPr="00334CC2">
        <w:rPr>
          <w:rFonts w:ascii="Times New Roman" w:eastAsia="Times New Roman" w:hAnsi="Times New Roman" w:cs="Times New Roman"/>
          <w:color w:val="000000"/>
          <w:lang w:eastAsia="pl-PL"/>
        </w:rPr>
        <w:t xml:space="preserve"> oraz na stronach internetowych gmin </w:t>
      </w:r>
      <w:r>
        <w:rPr>
          <w:rFonts w:ascii="Times New Roman" w:eastAsia="Times New Roman" w:hAnsi="Times New Roman" w:cs="Times New Roman"/>
          <w:color w:val="000000"/>
          <w:lang w:eastAsia="pl-PL"/>
        </w:rPr>
        <w:br/>
      </w:r>
      <w:r w:rsidRPr="00334CC2">
        <w:rPr>
          <w:rFonts w:ascii="Times New Roman" w:eastAsia="Times New Roman" w:hAnsi="Times New Roman" w:cs="Times New Roman"/>
          <w:color w:val="000000"/>
          <w:lang w:eastAsia="pl-PL"/>
        </w:rPr>
        <w:t>z obszaru LGD;</w:t>
      </w:r>
    </w:p>
    <w:p w:rsidR="008035FF" w:rsidRPr="00334CC2" w:rsidRDefault="008035FF" w:rsidP="005636FF">
      <w:pPr>
        <w:pStyle w:val="Akapitzlist"/>
        <w:numPr>
          <w:ilvl w:val="0"/>
          <w:numId w:val="29"/>
        </w:numPr>
        <w:spacing w:after="0" w:line="240" w:lineRule="auto"/>
        <w:ind w:left="567" w:hanging="567"/>
        <w:jc w:val="both"/>
        <w:rPr>
          <w:rFonts w:ascii="Times New Roman" w:eastAsia="Times New Roman" w:hAnsi="Times New Roman" w:cs="Times New Roman"/>
          <w:color w:val="000000"/>
          <w:lang w:eastAsia="pl-PL"/>
        </w:rPr>
      </w:pPr>
      <w:r w:rsidRPr="00334CC2">
        <w:rPr>
          <w:rFonts w:ascii="Times New Roman" w:eastAsia="Times New Roman" w:hAnsi="Times New Roman" w:cs="Times New Roman"/>
          <w:color w:val="000000"/>
          <w:lang w:eastAsia="pl-PL"/>
        </w:rPr>
        <w:t>poczta elektroniczna;</w:t>
      </w:r>
    </w:p>
    <w:p w:rsidR="008035FF" w:rsidRPr="00334CC2" w:rsidRDefault="008035FF" w:rsidP="005636FF">
      <w:pPr>
        <w:pStyle w:val="Akapitzlist"/>
        <w:numPr>
          <w:ilvl w:val="0"/>
          <w:numId w:val="29"/>
        </w:numPr>
        <w:spacing w:after="0" w:line="240" w:lineRule="auto"/>
        <w:ind w:left="567" w:hanging="567"/>
        <w:jc w:val="both"/>
        <w:rPr>
          <w:rFonts w:ascii="Times New Roman" w:eastAsia="Times New Roman" w:hAnsi="Times New Roman" w:cs="Times New Roman"/>
          <w:color w:val="000000"/>
          <w:lang w:eastAsia="pl-PL"/>
        </w:rPr>
      </w:pPr>
      <w:r w:rsidRPr="00334CC2">
        <w:rPr>
          <w:rFonts w:ascii="Times New Roman" w:eastAsia="Times New Roman" w:hAnsi="Times New Roman" w:cs="Times New Roman"/>
          <w:color w:val="000000"/>
          <w:lang w:eastAsia="pl-PL"/>
        </w:rPr>
        <w:t>poczta tradycyjna;</w:t>
      </w:r>
    </w:p>
    <w:p w:rsidR="008035FF" w:rsidRPr="00334CC2" w:rsidRDefault="008035FF" w:rsidP="005636FF">
      <w:pPr>
        <w:pStyle w:val="Akapitzlist"/>
        <w:numPr>
          <w:ilvl w:val="0"/>
          <w:numId w:val="29"/>
        </w:numPr>
        <w:spacing w:after="0" w:line="240" w:lineRule="auto"/>
        <w:ind w:left="567" w:hanging="567"/>
        <w:jc w:val="both"/>
        <w:rPr>
          <w:rFonts w:ascii="Times New Roman" w:eastAsia="Times New Roman" w:hAnsi="Times New Roman" w:cs="Times New Roman"/>
          <w:color w:val="000000"/>
          <w:lang w:eastAsia="pl-PL"/>
        </w:rPr>
      </w:pPr>
      <w:r w:rsidRPr="00334CC2">
        <w:rPr>
          <w:rFonts w:ascii="Times New Roman" w:eastAsia="Times New Roman" w:hAnsi="Times New Roman" w:cs="Times New Roman"/>
          <w:color w:val="000000"/>
          <w:lang w:eastAsia="pl-PL"/>
        </w:rPr>
        <w:t>telefon (telefon stacjonarny, komórkowy, SMS);</w:t>
      </w:r>
    </w:p>
    <w:p w:rsidR="008035FF" w:rsidRPr="00334CC2" w:rsidRDefault="008035FF" w:rsidP="005636FF">
      <w:pPr>
        <w:pStyle w:val="Akapitzlist"/>
        <w:numPr>
          <w:ilvl w:val="0"/>
          <w:numId w:val="29"/>
        </w:numPr>
        <w:spacing w:after="0" w:line="240" w:lineRule="auto"/>
        <w:ind w:left="567" w:hanging="567"/>
        <w:jc w:val="both"/>
        <w:rPr>
          <w:rFonts w:ascii="Times New Roman" w:eastAsia="Times New Roman" w:hAnsi="Times New Roman" w:cs="Times New Roman"/>
          <w:color w:val="000000"/>
          <w:lang w:eastAsia="pl-PL"/>
        </w:rPr>
      </w:pPr>
      <w:r w:rsidRPr="00334CC2">
        <w:rPr>
          <w:rFonts w:ascii="Times New Roman" w:eastAsia="Times New Roman" w:hAnsi="Times New Roman" w:cs="Times New Roman"/>
          <w:color w:val="000000"/>
          <w:lang w:eastAsia="pl-PL"/>
        </w:rPr>
        <w:t>kontakt osobisty.</w:t>
      </w:r>
    </w:p>
    <w:p w:rsidR="008035FF" w:rsidRPr="008035FF" w:rsidRDefault="008035FF" w:rsidP="008035FF">
      <w:pPr>
        <w:autoSpaceDE w:val="0"/>
        <w:autoSpaceDN w:val="0"/>
        <w:adjustRightInd w:val="0"/>
        <w:spacing w:before="60" w:after="60" w:line="240" w:lineRule="auto"/>
        <w:jc w:val="both"/>
        <w:outlineLvl w:val="1"/>
        <w:rPr>
          <w:rFonts w:ascii="Times New Roman" w:hAnsi="Times New Roman" w:cs="Times New Roman"/>
        </w:rPr>
      </w:pPr>
      <w:bookmarkStart w:id="1758" w:name="_Toc436064510"/>
      <w:bookmarkStart w:id="1759" w:name="_Toc436065037"/>
      <w:bookmarkStart w:id="1760" w:name="_Toc437591459"/>
      <w:bookmarkStart w:id="1761" w:name="_Toc438492796"/>
      <w:r w:rsidRPr="008035FF">
        <w:rPr>
          <w:rFonts w:ascii="Times New Roman" w:hAnsi="Times New Roman" w:cs="Times New Roman"/>
        </w:rPr>
        <w:t>Ponadto planuje się też wykorzystać: bezpośrednie spotkania w trakcie wydarzeń promocyjnych</w:t>
      </w:r>
      <w:r w:rsidR="002B1C11">
        <w:rPr>
          <w:rFonts w:ascii="Times New Roman" w:hAnsi="Times New Roman" w:cs="Times New Roman"/>
        </w:rPr>
        <w:t>,</w:t>
      </w:r>
      <w:r w:rsidRPr="008035FF">
        <w:rPr>
          <w:rFonts w:ascii="Times New Roman" w:hAnsi="Times New Roman" w:cs="Times New Roman"/>
        </w:rPr>
        <w:t xml:space="preserve"> publikacje promocyjne</w:t>
      </w:r>
      <w:r w:rsidR="002B1C11">
        <w:rPr>
          <w:rFonts w:ascii="Times New Roman" w:hAnsi="Times New Roman" w:cs="Times New Roman"/>
        </w:rPr>
        <w:t xml:space="preserve"> oraz tablice informacyjne </w:t>
      </w:r>
      <w:r w:rsidR="003843D2">
        <w:rPr>
          <w:rFonts w:ascii="Times New Roman" w:hAnsi="Times New Roman" w:cs="Times New Roman"/>
        </w:rPr>
        <w:t xml:space="preserve">na terenie </w:t>
      </w:r>
      <w:r w:rsidR="002B1C11">
        <w:rPr>
          <w:rFonts w:ascii="Times New Roman" w:hAnsi="Times New Roman" w:cs="Times New Roman"/>
        </w:rPr>
        <w:t>gmin i biurze LGD</w:t>
      </w:r>
      <w:r w:rsidRPr="008035FF">
        <w:rPr>
          <w:rFonts w:ascii="Times New Roman" w:hAnsi="Times New Roman" w:cs="Times New Roman"/>
        </w:rPr>
        <w:t>.</w:t>
      </w:r>
      <w:bookmarkEnd w:id="1758"/>
      <w:bookmarkEnd w:id="1759"/>
      <w:bookmarkEnd w:id="1760"/>
      <w:bookmarkEnd w:id="1761"/>
    </w:p>
    <w:p w:rsidR="00C243CE" w:rsidRPr="00D3084B" w:rsidRDefault="00C243CE" w:rsidP="004F47F9">
      <w:pPr>
        <w:pStyle w:val="Akapitzlist"/>
        <w:numPr>
          <w:ilvl w:val="1"/>
          <w:numId w:val="54"/>
        </w:numPr>
        <w:autoSpaceDE w:val="0"/>
        <w:autoSpaceDN w:val="0"/>
        <w:adjustRightInd w:val="0"/>
        <w:spacing w:after="0" w:line="240" w:lineRule="auto"/>
        <w:ind w:left="1276" w:hanging="556"/>
        <w:jc w:val="both"/>
        <w:outlineLvl w:val="1"/>
        <w:rPr>
          <w:rFonts w:ascii="Times New Roman" w:hAnsi="Times New Roman" w:cs="Times New Roman"/>
          <w:b/>
          <w:bCs/>
        </w:rPr>
      </w:pPr>
      <w:bookmarkStart w:id="1762" w:name="_Toc438492797"/>
      <w:r w:rsidRPr="00D3084B">
        <w:rPr>
          <w:rFonts w:ascii="Times New Roman" w:hAnsi="Times New Roman" w:cs="Times New Roman"/>
          <w:b/>
          <w:bCs/>
        </w:rPr>
        <w:t>Wskazanie głównych adresatów poszczególnych działań komunikacyjnych, tj. grup docelowych</w:t>
      </w:r>
      <w:bookmarkEnd w:id="1762"/>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63" w:name="_Toc436064512"/>
      <w:bookmarkStart w:id="1764" w:name="_Toc436065039"/>
      <w:bookmarkStart w:id="1765" w:name="_Toc437591461"/>
      <w:bookmarkStart w:id="1766" w:name="_Toc438492798"/>
      <w:r w:rsidRPr="00D3084B">
        <w:rPr>
          <w:rFonts w:ascii="Times New Roman" w:hAnsi="Times New Roman" w:cs="Times New Roman"/>
        </w:rPr>
        <w:t>W procesie komunikacji marketingowej wyróżnić należy trzy podstawowe poziomy: beneficjentów (projektodawców), potencjalnych beneficjentów LSR</w:t>
      </w:r>
      <w:r w:rsidR="00C15D03">
        <w:rPr>
          <w:rFonts w:ascii="Times New Roman" w:hAnsi="Times New Roman" w:cs="Times New Roman"/>
        </w:rPr>
        <w:t xml:space="preserve"> i </w:t>
      </w:r>
      <w:r w:rsidRPr="00D3084B">
        <w:rPr>
          <w:rFonts w:ascii="Times New Roman" w:hAnsi="Times New Roman" w:cs="Times New Roman"/>
        </w:rPr>
        <w:t>ogół społeczeństwa. Z szerokiej grupy ogółu społeczeństwa wyodrębnione zostaną podgrupy: młodzież, osoby starsze, przedsiębiorcy, odbiorcy rezultatów, potencjalni uczestnicy projektów realizowanych przez beneficjentów, uczestnicy projektów realizowanych przez beneficjentów. Beneficjenci (projektodawcy) – ta grupa dzieli się na dwie części – potencjalnych beneficjentów (potencjalnych projektodawców) oraz beneficjentów (projektodawców), którzy już realizują projekty dofinansowane ze środków Funduszy Europejskich</w:t>
      </w:r>
      <w:r w:rsidR="009C5485">
        <w:rPr>
          <w:rFonts w:ascii="Times New Roman" w:hAnsi="Times New Roman" w:cs="Times New Roman"/>
        </w:rPr>
        <w:t>.</w:t>
      </w:r>
      <w:r w:rsidRPr="00D3084B">
        <w:rPr>
          <w:rFonts w:ascii="Times New Roman" w:hAnsi="Times New Roman" w:cs="Times New Roman"/>
        </w:rPr>
        <w:t xml:space="preserve"> Potencjalni beneficjenci (potencjalni projektodawcy) – to do nich kierowany </w:t>
      </w:r>
      <w:r w:rsidR="00C15D03">
        <w:rPr>
          <w:rFonts w:ascii="Times New Roman" w:hAnsi="Times New Roman" w:cs="Times New Roman"/>
        </w:rPr>
        <w:t>będzie</w:t>
      </w:r>
      <w:r w:rsidRPr="00D3084B">
        <w:rPr>
          <w:rFonts w:ascii="Times New Roman" w:hAnsi="Times New Roman" w:cs="Times New Roman"/>
        </w:rPr>
        <w:t xml:space="preserve"> gros działań komunikacyjnych. Informacja kierowana do tych grup </w:t>
      </w:r>
      <w:r w:rsidR="00C15D03">
        <w:rPr>
          <w:rFonts w:ascii="Times New Roman" w:hAnsi="Times New Roman" w:cs="Times New Roman"/>
        </w:rPr>
        <w:t>będzie miała</w:t>
      </w:r>
      <w:r w:rsidR="007D5B43">
        <w:rPr>
          <w:rFonts w:ascii="Times New Roman" w:hAnsi="Times New Roman" w:cs="Times New Roman"/>
        </w:rPr>
        <w:t xml:space="preserve"> </w:t>
      </w:r>
      <w:r w:rsidR="0005348B">
        <w:rPr>
          <w:rFonts w:ascii="Times New Roman" w:hAnsi="Times New Roman" w:cs="Times New Roman"/>
        </w:rPr>
        <w:t>przede</w:t>
      </w:r>
      <w:r w:rsidR="0005348B" w:rsidRPr="00D3084B">
        <w:rPr>
          <w:rFonts w:ascii="Times New Roman" w:hAnsi="Times New Roman" w:cs="Times New Roman"/>
        </w:rPr>
        <w:t xml:space="preserve"> wszystkim</w:t>
      </w:r>
      <w:r w:rsidRPr="00D3084B">
        <w:rPr>
          <w:rFonts w:ascii="Times New Roman" w:hAnsi="Times New Roman" w:cs="Times New Roman"/>
        </w:rPr>
        <w:t xml:space="preserve"> charakter motywujący do składania wniosków. Opinia tej grupy na temat LSR będzie się kształtowała m.in. na podstawie kontaktów </w:t>
      </w:r>
      <w:r w:rsidR="00595A5B">
        <w:rPr>
          <w:rFonts w:ascii="Times New Roman" w:hAnsi="Times New Roman" w:cs="Times New Roman"/>
        </w:rPr>
        <w:t>z </w:t>
      </w:r>
      <w:r w:rsidRPr="00D3084B">
        <w:rPr>
          <w:rFonts w:ascii="Times New Roman" w:hAnsi="Times New Roman" w:cs="Times New Roman"/>
        </w:rPr>
        <w:t xml:space="preserve">punktami informacyjnymi stanowiąc </w:t>
      </w:r>
      <w:r w:rsidR="00C15D03" w:rsidRPr="00D3084B">
        <w:rPr>
          <w:rFonts w:ascii="Times New Roman" w:hAnsi="Times New Roman" w:cs="Times New Roman"/>
        </w:rPr>
        <w:t>kryterium</w:t>
      </w:r>
      <w:r w:rsidRPr="00D3084B">
        <w:rPr>
          <w:rFonts w:ascii="Times New Roman" w:hAnsi="Times New Roman" w:cs="Times New Roman"/>
        </w:rPr>
        <w:t xml:space="preserve"> skuteczności i przyjazności całego systemu informacji. Są to:</w:t>
      </w:r>
      <w:bookmarkEnd w:id="1763"/>
      <w:bookmarkEnd w:id="1764"/>
      <w:bookmarkEnd w:id="1765"/>
      <w:bookmarkEnd w:id="1766"/>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67" w:name="_Toc436064513"/>
      <w:bookmarkStart w:id="1768" w:name="_Toc436065040"/>
      <w:bookmarkStart w:id="1769" w:name="_Toc437591462"/>
      <w:bookmarkStart w:id="1770" w:name="_Toc438492799"/>
      <w:r w:rsidRPr="00D3084B">
        <w:rPr>
          <w:rFonts w:ascii="Times New Roman" w:hAnsi="Times New Roman" w:cs="Times New Roman"/>
        </w:rPr>
        <w:t>a) Jednostki samorządu terytorialnego, w tym jednostki organizacyjne jst,</w:t>
      </w:r>
      <w:bookmarkEnd w:id="1767"/>
      <w:bookmarkEnd w:id="1768"/>
      <w:bookmarkEnd w:id="1769"/>
      <w:bookmarkEnd w:id="1770"/>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71" w:name="_Toc436064514"/>
      <w:bookmarkStart w:id="1772" w:name="_Toc436065041"/>
      <w:bookmarkStart w:id="1773" w:name="_Toc437591463"/>
      <w:bookmarkStart w:id="1774" w:name="_Toc438492800"/>
      <w:r w:rsidRPr="00D3084B">
        <w:rPr>
          <w:rFonts w:ascii="Times New Roman" w:hAnsi="Times New Roman" w:cs="Times New Roman"/>
        </w:rPr>
        <w:t>b) Organizacje pozarządowe,</w:t>
      </w:r>
      <w:bookmarkEnd w:id="1771"/>
      <w:bookmarkEnd w:id="1772"/>
      <w:bookmarkEnd w:id="1773"/>
      <w:bookmarkEnd w:id="1774"/>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75" w:name="_Toc436064515"/>
      <w:bookmarkStart w:id="1776" w:name="_Toc436065042"/>
      <w:bookmarkStart w:id="1777" w:name="_Toc437591464"/>
      <w:bookmarkStart w:id="1778" w:name="_Toc438492801"/>
      <w:r w:rsidRPr="00D3084B">
        <w:rPr>
          <w:rFonts w:ascii="Times New Roman" w:hAnsi="Times New Roman" w:cs="Times New Roman"/>
        </w:rPr>
        <w:t>c) Przedsiębiorcy (mikro, mali, średni),</w:t>
      </w:r>
      <w:bookmarkEnd w:id="1775"/>
      <w:bookmarkEnd w:id="1776"/>
      <w:bookmarkEnd w:id="1777"/>
      <w:bookmarkEnd w:id="1778"/>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79" w:name="_Toc436064516"/>
      <w:bookmarkStart w:id="1780" w:name="_Toc436065043"/>
      <w:bookmarkStart w:id="1781" w:name="_Toc437591465"/>
      <w:bookmarkStart w:id="1782" w:name="_Toc438492802"/>
      <w:r w:rsidRPr="00D3084B">
        <w:rPr>
          <w:rFonts w:ascii="Times New Roman" w:hAnsi="Times New Roman" w:cs="Times New Roman"/>
        </w:rPr>
        <w:t>d) Jednostki turystyki, w tym uzdrowiska, hotele, instytucje sportu, turystyki i rekreacji,</w:t>
      </w:r>
      <w:bookmarkEnd w:id="1779"/>
      <w:bookmarkEnd w:id="1780"/>
      <w:bookmarkEnd w:id="1781"/>
      <w:bookmarkEnd w:id="1782"/>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83" w:name="_Toc436064517"/>
      <w:bookmarkStart w:id="1784" w:name="_Toc436065044"/>
      <w:bookmarkStart w:id="1785" w:name="_Toc437591466"/>
      <w:bookmarkStart w:id="1786" w:name="_Toc438492803"/>
      <w:r w:rsidRPr="00D3084B">
        <w:rPr>
          <w:rFonts w:ascii="Times New Roman" w:hAnsi="Times New Roman" w:cs="Times New Roman"/>
        </w:rPr>
        <w:t>e) Placówki edukacyjne; szkoły i inne placówki,</w:t>
      </w:r>
      <w:bookmarkEnd w:id="1783"/>
      <w:bookmarkEnd w:id="1784"/>
      <w:bookmarkEnd w:id="1785"/>
      <w:bookmarkEnd w:id="1786"/>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87" w:name="_Toc436064518"/>
      <w:bookmarkStart w:id="1788" w:name="_Toc436065045"/>
      <w:bookmarkStart w:id="1789" w:name="_Toc437591467"/>
      <w:bookmarkStart w:id="1790" w:name="_Toc438492804"/>
      <w:r w:rsidRPr="00D3084B">
        <w:rPr>
          <w:rFonts w:ascii="Times New Roman" w:hAnsi="Times New Roman" w:cs="Times New Roman"/>
        </w:rPr>
        <w:t>f) Kościoły i związki wyznaniowe,</w:t>
      </w:r>
      <w:bookmarkEnd w:id="1787"/>
      <w:bookmarkEnd w:id="1788"/>
      <w:bookmarkEnd w:id="1789"/>
      <w:bookmarkEnd w:id="1790"/>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91" w:name="_Toc436064519"/>
      <w:bookmarkStart w:id="1792" w:name="_Toc436065046"/>
      <w:bookmarkStart w:id="1793" w:name="_Toc437591468"/>
      <w:bookmarkStart w:id="1794" w:name="_Toc438492805"/>
      <w:r w:rsidRPr="00D3084B">
        <w:rPr>
          <w:rFonts w:ascii="Times New Roman" w:hAnsi="Times New Roman" w:cs="Times New Roman"/>
        </w:rPr>
        <w:t>g) Podmioty tj. parki narodowe i krajobrazowe, państwowe gospodarstwo leśne, lasy państwowe itp.,</w:t>
      </w:r>
      <w:bookmarkEnd w:id="1791"/>
      <w:bookmarkEnd w:id="1792"/>
      <w:bookmarkEnd w:id="1793"/>
      <w:bookmarkEnd w:id="1794"/>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95" w:name="_Toc436064520"/>
      <w:bookmarkStart w:id="1796" w:name="_Toc436065047"/>
      <w:bookmarkStart w:id="1797" w:name="_Toc437591469"/>
      <w:bookmarkStart w:id="1798" w:name="_Toc438492806"/>
      <w:r w:rsidRPr="00D3084B">
        <w:rPr>
          <w:rFonts w:ascii="Times New Roman" w:hAnsi="Times New Roman" w:cs="Times New Roman"/>
        </w:rPr>
        <w:t>h) Spółdzielnie i wspólnoty mieszkaniowe, TBS-y,</w:t>
      </w:r>
      <w:bookmarkEnd w:id="1795"/>
      <w:bookmarkEnd w:id="1796"/>
      <w:bookmarkEnd w:id="1797"/>
      <w:bookmarkEnd w:id="1798"/>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799" w:name="_Toc436064521"/>
      <w:bookmarkStart w:id="1800" w:name="_Toc436065048"/>
      <w:bookmarkStart w:id="1801" w:name="_Toc437591470"/>
      <w:bookmarkStart w:id="1802" w:name="_Toc438492807"/>
      <w:r w:rsidRPr="00D3084B">
        <w:rPr>
          <w:rFonts w:ascii="Times New Roman" w:hAnsi="Times New Roman" w:cs="Times New Roman"/>
        </w:rPr>
        <w:t>i) Zakłady opieki zdrowotnej, domy i zakłady opieki społecznej</w:t>
      </w:r>
      <w:r w:rsidR="00C15D03">
        <w:rPr>
          <w:rFonts w:ascii="Times New Roman" w:hAnsi="Times New Roman" w:cs="Times New Roman"/>
        </w:rPr>
        <w:t>,</w:t>
      </w:r>
      <w:bookmarkEnd w:id="1799"/>
      <w:bookmarkEnd w:id="1800"/>
      <w:bookmarkEnd w:id="1801"/>
      <w:bookmarkEnd w:id="1802"/>
    </w:p>
    <w:p w:rsidR="00C15D03" w:rsidRDefault="00802608" w:rsidP="00802608">
      <w:pPr>
        <w:autoSpaceDE w:val="0"/>
        <w:autoSpaceDN w:val="0"/>
        <w:adjustRightInd w:val="0"/>
        <w:spacing w:after="0" w:line="240" w:lineRule="auto"/>
        <w:jc w:val="both"/>
        <w:outlineLvl w:val="1"/>
        <w:rPr>
          <w:rFonts w:ascii="Times New Roman" w:hAnsi="Times New Roman" w:cs="Times New Roman"/>
        </w:rPr>
      </w:pPr>
      <w:bookmarkStart w:id="1803" w:name="_Toc436064522"/>
      <w:bookmarkStart w:id="1804" w:name="_Toc436065049"/>
      <w:bookmarkStart w:id="1805" w:name="_Toc437591471"/>
      <w:bookmarkStart w:id="1806" w:name="_Toc438492808"/>
      <w:r w:rsidRPr="00D3084B">
        <w:rPr>
          <w:rFonts w:ascii="Times New Roman" w:hAnsi="Times New Roman" w:cs="Times New Roman"/>
        </w:rPr>
        <w:t xml:space="preserve">j) Jednostki otoczenia biznesu (organizacje zrzeszające przedsiębiorców, agencje rozwoju regionalnego, izby gospodarcze, przemysłowo – handlowe, jednostki sektora bankowego, fundusze poręczeń kredytowych </w:t>
      </w:r>
      <w:r w:rsidR="004E16C7">
        <w:rPr>
          <w:rFonts w:ascii="Times New Roman" w:hAnsi="Times New Roman" w:cs="Times New Roman"/>
        </w:rPr>
        <w:br/>
      </w:r>
      <w:r w:rsidRPr="00D3084B">
        <w:rPr>
          <w:rFonts w:ascii="Times New Roman" w:hAnsi="Times New Roman" w:cs="Times New Roman"/>
        </w:rPr>
        <w:t>i pożyczkowych),</w:t>
      </w:r>
      <w:bookmarkEnd w:id="1803"/>
      <w:bookmarkEnd w:id="1804"/>
      <w:bookmarkEnd w:id="1805"/>
      <w:bookmarkEnd w:id="1806"/>
    </w:p>
    <w:p w:rsidR="002F230A" w:rsidRDefault="00802608" w:rsidP="00802608">
      <w:pPr>
        <w:autoSpaceDE w:val="0"/>
        <w:autoSpaceDN w:val="0"/>
        <w:adjustRightInd w:val="0"/>
        <w:spacing w:after="0" w:line="240" w:lineRule="auto"/>
        <w:jc w:val="both"/>
        <w:outlineLvl w:val="1"/>
        <w:rPr>
          <w:rFonts w:ascii="Times New Roman" w:hAnsi="Times New Roman" w:cs="Times New Roman"/>
        </w:rPr>
      </w:pPr>
      <w:bookmarkStart w:id="1807" w:name="_Toc437591472"/>
      <w:bookmarkStart w:id="1808" w:name="_Toc438492809"/>
      <w:bookmarkStart w:id="1809" w:name="_Toc436064523"/>
      <w:bookmarkStart w:id="1810" w:name="_Toc436065050"/>
      <w:r w:rsidRPr="00D3084B">
        <w:rPr>
          <w:rFonts w:ascii="Times New Roman" w:hAnsi="Times New Roman" w:cs="Times New Roman"/>
        </w:rPr>
        <w:t xml:space="preserve">k) </w:t>
      </w:r>
      <w:r w:rsidR="002F230A">
        <w:rPr>
          <w:rFonts w:ascii="Times New Roman" w:hAnsi="Times New Roman" w:cs="Times New Roman"/>
        </w:rPr>
        <w:t>Grupy defaworyzowane i zmarginalizowane,</w:t>
      </w:r>
      <w:bookmarkEnd w:id="1807"/>
      <w:bookmarkEnd w:id="1808"/>
    </w:p>
    <w:p w:rsidR="00C15D03" w:rsidRDefault="002F230A" w:rsidP="00802608">
      <w:pPr>
        <w:autoSpaceDE w:val="0"/>
        <w:autoSpaceDN w:val="0"/>
        <w:adjustRightInd w:val="0"/>
        <w:spacing w:after="0" w:line="240" w:lineRule="auto"/>
        <w:jc w:val="both"/>
        <w:outlineLvl w:val="1"/>
        <w:rPr>
          <w:rFonts w:ascii="Times New Roman" w:hAnsi="Times New Roman" w:cs="Times New Roman"/>
        </w:rPr>
      </w:pPr>
      <w:bookmarkStart w:id="1811" w:name="_Toc437591473"/>
      <w:bookmarkStart w:id="1812" w:name="_Toc438492810"/>
      <w:r>
        <w:rPr>
          <w:rFonts w:ascii="Times New Roman" w:hAnsi="Times New Roman" w:cs="Times New Roman"/>
        </w:rPr>
        <w:t>l)</w:t>
      </w:r>
      <w:bookmarkEnd w:id="1809"/>
      <w:bookmarkEnd w:id="1810"/>
      <w:r w:rsidRPr="00D3084B">
        <w:rPr>
          <w:rFonts w:ascii="Times New Roman" w:hAnsi="Times New Roman" w:cs="Times New Roman"/>
        </w:rPr>
        <w:t>Inne</w:t>
      </w:r>
      <w:r>
        <w:rPr>
          <w:rFonts w:ascii="Times New Roman" w:hAnsi="Times New Roman" w:cs="Times New Roman"/>
        </w:rPr>
        <w:t>.</w:t>
      </w:r>
      <w:bookmarkEnd w:id="1811"/>
      <w:bookmarkEnd w:id="1812"/>
    </w:p>
    <w:p w:rsidR="00897D88" w:rsidRDefault="00802608" w:rsidP="00802608">
      <w:pPr>
        <w:autoSpaceDE w:val="0"/>
        <w:autoSpaceDN w:val="0"/>
        <w:adjustRightInd w:val="0"/>
        <w:spacing w:after="0" w:line="240" w:lineRule="auto"/>
        <w:jc w:val="both"/>
        <w:outlineLvl w:val="1"/>
        <w:rPr>
          <w:rFonts w:ascii="Times New Roman" w:hAnsi="Times New Roman" w:cs="Times New Roman"/>
        </w:rPr>
      </w:pPr>
      <w:bookmarkStart w:id="1813" w:name="_Toc436064524"/>
      <w:bookmarkStart w:id="1814" w:name="_Toc436065051"/>
      <w:bookmarkStart w:id="1815" w:name="_Toc437591474"/>
      <w:bookmarkStart w:id="1816" w:name="_Toc438492811"/>
      <w:r w:rsidRPr="00D3084B">
        <w:rPr>
          <w:rFonts w:ascii="Times New Roman" w:hAnsi="Times New Roman" w:cs="Times New Roman"/>
        </w:rPr>
        <w:lastRenderedPageBreak/>
        <w:t xml:space="preserve">Ogół społeczeństwa – w nim kumulują się efekty komunikacyjne działań i zachowań wszystkich grup interesariuszy Funduszy Europejskich. Wizerunek LSR w oczach społeczeństwa, wspierany przez media, decyduje o pozytywnym lub nieprzychylnym klimacie społecznym wokół środków unijnych, polityki rozwojowej gmin, czy wreszcie samej Unii Europejskiej. Ponadto działania komunikacyjne adresowane będą również do: </w:t>
      </w:r>
      <w:r w:rsidR="00211CFE">
        <w:rPr>
          <w:rFonts w:ascii="Times New Roman" w:hAnsi="Times New Roman" w:cs="Times New Roman"/>
        </w:rPr>
        <w:t>mediów, partnerów społecznych i </w:t>
      </w:r>
      <w:r w:rsidRPr="00D3084B">
        <w:rPr>
          <w:rFonts w:ascii="Times New Roman" w:hAnsi="Times New Roman" w:cs="Times New Roman"/>
        </w:rPr>
        <w:t>gospodarczych, instytucji zaangażowanych we wdrażanie LSR, decydentów i liderów, środowisk opiniotwórczych (artyści, kościoły i związki wyznaniowe, sportowcy, branża reklamowa itp.).</w:t>
      </w:r>
      <w:bookmarkEnd w:id="1813"/>
      <w:bookmarkEnd w:id="1814"/>
      <w:bookmarkEnd w:id="1815"/>
      <w:bookmarkEnd w:id="1816"/>
    </w:p>
    <w:p w:rsidR="00C243CE" w:rsidRPr="00D3084B" w:rsidRDefault="00C243CE" w:rsidP="004F47F9">
      <w:pPr>
        <w:pStyle w:val="Akapitzlist"/>
        <w:numPr>
          <w:ilvl w:val="1"/>
          <w:numId w:val="54"/>
        </w:numPr>
        <w:autoSpaceDE w:val="0"/>
        <w:autoSpaceDN w:val="0"/>
        <w:adjustRightInd w:val="0"/>
        <w:spacing w:after="0" w:line="240" w:lineRule="auto"/>
        <w:ind w:left="1276" w:hanging="556"/>
        <w:jc w:val="both"/>
        <w:outlineLvl w:val="1"/>
        <w:rPr>
          <w:rFonts w:ascii="Times New Roman" w:hAnsi="Times New Roman" w:cs="Times New Roman"/>
          <w:b/>
          <w:bCs/>
        </w:rPr>
      </w:pPr>
      <w:bookmarkStart w:id="1817" w:name="_Toc438492812"/>
      <w:r w:rsidRPr="00D3084B">
        <w:rPr>
          <w:rFonts w:ascii="Times New Roman" w:hAnsi="Times New Roman" w:cs="Times New Roman"/>
          <w:b/>
          <w:bCs/>
        </w:rPr>
        <w:t>Analiza efektywności zastosowanych działań komunikacyjnych i środków przekazu</w:t>
      </w:r>
      <w:bookmarkEnd w:id="1817"/>
    </w:p>
    <w:p w:rsidR="002F230A" w:rsidRPr="00211CFE" w:rsidRDefault="00F17A9C" w:rsidP="002F230A">
      <w:pPr>
        <w:pStyle w:val="Default"/>
        <w:jc w:val="both"/>
        <w:rPr>
          <w:color w:val="auto"/>
          <w:sz w:val="22"/>
          <w:szCs w:val="22"/>
        </w:rPr>
      </w:pPr>
      <w:bookmarkStart w:id="1818" w:name="_Toc436064526"/>
      <w:bookmarkStart w:id="1819" w:name="_Toc436065053"/>
      <w:r w:rsidRPr="00832085">
        <w:rPr>
          <w:sz w:val="22"/>
        </w:rPr>
        <w:t>Instytucje</w:t>
      </w:r>
      <w:r w:rsidR="007D5B43">
        <w:rPr>
          <w:sz w:val="22"/>
        </w:rPr>
        <w:t xml:space="preserve"> </w:t>
      </w:r>
      <w:r w:rsidRPr="00211CFE">
        <w:rPr>
          <w:sz w:val="22"/>
          <w:szCs w:val="22"/>
        </w:rPr>
        <w:t xml:space="preserve">zaangażowane we wdrażanie LSR są zobligowane do regularnego prowadzenia badań </w:t>
      </w:r>
      <w:r w:rsidR="00211CFE">
        <w:rPr>
          <w:color w:val="auto"/>
          <w:sz w:val="22"/>
          <w:szCs w:val="22"/>
        </w:rPr>
        <w:t>ewaluacyjnych i </w:t>
      </w:r>
      <w:r w:rsidRPr="00211CFE">
        <w:rPr>
          <w:color w:val="auto"/>
          <w:sz w:val="22"/>
          <w:szCs w:val="22"/>
        </w:rPr>
        <w:t>oceny skuteczności prowadzonych działań. W związku z tym będą publikowały na stronie LGD oraz gmin te informacje w formie zestawień okresowych, rocznych i końcowych. Ocena realizacji poszczególnych działań będzie dokonywana w oparciu o wskaźniki szczegółowo opisane w Planie Komunikacji. Ocena realizacji Planu opierać będzie się na ocenie poszczególnych działań realizowanych w ramach Planu, dokonywanych m. in. za pomocą pre-testingu, badań ilościowych oraz na podstawie</w:t>
      </w:r>
      <w:r w:rsidR="007D5B43">
        <w:rPr>
          <w:color w:val="auto"/>
          <w:sz w:val="22"/>
          <w:szCs w:val="22"/>
        </w:rPr>
        <w:t xml:space="preserve"> </w:t>
      </w:r>
      <w:r w:rsidRPr="00211CFE">
        <w:rPr>
          <w:color w:val="auto"/>
          <w:sz w:val="22"/>
          <w:szCs w:val="22"/>
        </w:rPr>
        <w:t>wyznaczonych wskaźników</w:t>
      </w:r>
      <w:r w:rsidR="00211CFE">
        <w:rPr>
          <w:color w:val="auto"/>
          <w:sz w:val="22"/>
          <w:szCs w:val="22"/>
        </w:rPr>
        <w:t xml:space="preserve"> oceny skuteczności.</w:t>
      </w:r>
      <w:bookmarkEnd w:id="1818"/>
      <w:bookmarkEnd w:id="1819"/>
      <w:r w:rsidR="002F230A" w:rsidRPr="00211CFE">
        <w:rPr>
          <w:color w:val="auto"/>
          <w:sz w:val="22"/>
          <w:szCs w:val="22"/>
        </w:rPr>
        <w:t xml:space="preserve"> W przypadku</w:t>
      </w:r>
      <w:r w:rsidR="00211CFE">
        <w:rPr>
          <w:color w:val="auto"/>
          <w:sz w:val="22"/>
          <w:szCs w:val="22"/>
        </w:rPr>
        <w:t>,</w:t>
      </w:r>
      <w:r w:rsidR="002F230A" w:rsidRPr="00211CFE">
        <w:rPr>
          <w:color w:val="auto"/>
          <w:sz w:val="22"/>
          <w:szCs w:val="22"/>
        </w:rPr>
        <w:t xml:space="preserve"> gdy efekty te będą niezadowalające LGD wskaże sposób skorygowania planu komunikacji.</w:t>
      </w:r>
    </w:p>
    <w:p w:rsidR="00C243CE" w:rsidRPr="00D3084B" w:rsidRDefault="00C243CE" w:rsidP="004F47F9">
      <w:pPr>
        <w:pStyle w:val="Akapitzlist"/>
        <w:numPr>
          <w:ilvl w:val="1"/>
          <w:numId w:val="54"/>
        </w:numPr>
        <w:autoSpaceDE w:val="0"/>
        <w:autoSpaceDN w:val="0"/>
        <w:adjustRightInd w:val="0"/>
        <w:spacing w:after="0" w:line="240" w:lineRule="auto"/>
        <w:ind w:left="1276" w:hanging="556"/>
        <w:jc w:val="both"/>
        <w:outlineLvl w:val="1"/>
        <w:rPr>
          <w:rFonts w:ascii="Times New Roman" w:hAnsi="Times New Roman" w:cs="Times New Roman"/>
          <w:b/>
          <w:bCs/>
        </w:rPr>
      </w:pPr>
      <w:bookmarkStart w:id="1820" w:name="_Toc438492813"/>
      <w:r w:rsidRPr="00D3084B">
        <w:rPr>
          <w:rFonts w:ascii="Times New Roman" w:hAnsi="Times New Roman" w:cs="Times New Roman"/>
          <w:b/>
          <w:bCs/>
        </w:rPr>
        <w:t>Opis wniosków/opinii zebranych podczas działań komunikacyjnych, sposobu ich wykorzystania w procesie realizacji LSR</w:t>
      </w:r>
      <w:bookmarkEnd w:id="1820"/>
    </w:p>
    <w:p w:rsidR="00F17A9C" w:rsidRPr="00D3084B" w:rsidRDefault="00F17A9C" w:rsidP="00F56906">
      <w:pPr>
        <w:spacing w:after="0" w:line="240" w:lineRule="auto"/>
        <w:jc w:val="both"/>
        <w:rPr>
          <w:rFonts w:ascii="Times New Roman" w:hAnsi="Times New Roman" w:cs="Times New Roman"/>
        </w:rPr>
      </w:pPr>
      <w:r w:rsidRPr="00D3084B">
        <w:rPr>
          <w:rFonts w:ascii="Times New Roman" w:hAnsi="Times New Roman" w:cs="Times New Roman"/>
        </w:rPr>
        <w:t xml:space="preserve">W planie komunikacji przewidziane są działania mające na celu pozyskanie informacji o funkcjonowaniu LGD </w:t>
      </w:r>
      <w:r w:rsidR="00F56906">
        <w:rPr>
          <w:rFonts w:ascii="Times New Roman" w:hAnsi="Times New Roman" w:cs="Times New Roman"/>
        </w:rPr>
        <w:br/>
      </w:r>
      <w:r w:rsidRPr="00D3084B">
        <w:rPr>
          <w:rFonts w:ascii="Times New Roman" w:hAnsi="Times New Roman" w:cs="Times New Roman"/>
        </w:rPr>
        <w:t xml:space="preserve">i realizacji LSR. Dane będą zbierane w formie informacji zwrotnej nt. oceny jakości pomocy świadczonej przez LGD pod kątem konieczności przeprowadzenia ewentualnych korekt w tym zakresie (np. dodatkowego przeszkolenia osób udzielających pomocy, w zakresie komunikacji interpersonalnej). Dodatkowe informacje zbierane będą podczas działań informacyjnych o zasadach i efektach LSR skierowane do potencjalnych wnioskodawców oraz mieszkańców. Pozyskane w ten sposób informacje zostaną wykorzystane do aktualizacji LSR, procedur oraz ewentualnej zmiany funkcjonowania poszczególnych organów LGD czy biura. W sytuacji zaistnienia problemów z wdrażaniem LSR, a także potencjalnego pojawienia się sytuacji niesatysfakcjonującej akceptacji społecznej wdrożone zostaną następujące środki zaradcze: </w:t>
      </w:r>
    </w:p>
    <w:tbl>
      <w:tblPr>
        <w:tblStyle w:val="Tabela-Siatka"/>
        <w:tblW w:w="5000" w:type="pct"/>
        <w:tblLook w:val="04A0" w:firstRow="1" w:lastRow="0" w:firstColumn="1" w:lastColumn="0" w:noHBand="0" w:noVBand="1"/>
      </w:tblPr>
      <w:tblGrid>
        <w:gridCol w:w="5282"/>
        <w:gridCol w:w="5282"/>
      </w:tblGrid>
      <w:tr w:rsidR="00F17A9C" w:rsidRPr="00D3084B" w:rsidTr="00044549">
        <w:tc>
          <w:tcPr>
            <w:tcW w:w="2500" w:type="pct"/>
            <w:shd w:val="clear" w:color="auto" w:fill="C5E0B3" w:themeFill="accent6" w:themeFillTint="66"/>
          </w:tcPr>
          <w:p w:rsidR="00F17A9C" w:rsidRPr="00D3084B" w:rsidRDefault="00F17A9C" w:rsidP="00F56906">
            <w:pPr>
              <w:jc w:val="center"/>
              <w:rPr>
                <w:rFonts w:ascii="Times New Roman" w:hAnsi="Times New Roman" w:cs="Times New Roman"/>
                <w:b/>
                <w:bCs/>
              </w:rPr>
            </w:pPr>
            <w:r w:rsidRPr="00D3084B">
              <w:rPr>
                <w:rFonts w:ascii="Times New Roman" w:hAnsi="Times New Roman" w:cs="Times New Roman"/>
                <w:b/>
                <w:bCs/>
              </w:rPr>
              <w:t>Zagrożenie</w:t>
            </w:r>
          </w:p>
        </w:tc>
        <w:tc>
          <w:tcPr>
            <w:tcW w:w="2500" w:type="pct"/>
            <w:shd w:val="clear" w:color="auto" w:fill="C5E0B3" w:themeFill="accent6" w:themeFillTint="66"/>
          </w:tcPr>
          <w:p w:rsidR="00F17A9C" w:rsidRPr="00D3084B" w:rsidRDefault="00F17A9C" w:rsidP="00F56906">
            <w:pPr>
              <w:jc w:val="center"/>
              <w:rPr>
                <w:rFonts w:ascii="Times New Roman" w:hAnsi="Times New Roman" w:cs="Times New Roman"/>
                <w:b/>
                <w:bCs/>
              </w:rPr>
            </w:pPr>
            <w:r w:rsidRPr="00D3084B">
              <w:rPr>
                <w:rFonts w:ascii="Times New Roman" w:hAnsi="Times New Roman" w:cs="Times New Roman"/>
                <w:b/>
                <w:bCs/>
              </w:rPr>
              <w:t>Środki zaradcze</w:t>
            </w:r>
          </w:p>
        </w:tc>
      </w:tr>
      <w:tr w:rsidR="00F17A9C" w:rsidRPr="00D3084B" w:rsidTr="00832085">
        <w:tc>
          <w:tcPr>
            <w:tcW w:w="2500" w:type="pct"/>
            <w:vAlign w:val="center"/>
          </w:tcPr>
          <w:p w:rsidR="00F17A9C" w:rsidRPr="00D3084B" w:rsidRDefault="00F17A9C" w:rsidP="00832085">
            <w:pPr>
              <w:jc w:val="center"/>
              <w:rPr>
                <w:rFonts w:ascii="Times New Roman" w:hAnsi="Times New Roman" w:cs="Times New Roman"/>
                <w:b/>
                <w:bCs/>
              </w:rPr>
            </w:pPr>
            <w:r w:rsidRPr="00D3084B">
              <w:rPr>
                <w:rFonts w:ascii="Times New Roman" w:hAnsi="Times New Roman" w:cs="Times New Roman"/>
              </w:rPr>
              <w:t>Duża liczba gmin zaangażowanych w działania informacyjno-promocyjne, co może prowadzić do trudności w komunikacji</w:t>
            </w:r>
          </w:p>
        </w:tc>
        <w:tc>
          <w:tcPr>
            <w:tcW w:w="2500" w:type="pct"/>
            <w:vAlign w:val="center"/>
          </w:tcPr>
          <w:p w:rsidR="00F17A9C" w:rsidRPr="00D3084B" w:rsidRDefault="00F17A9C" w:rsidP="00832085">
            <w:pPr>
              <w:jc w:val="center"/>
              <w:rPr>
                <w:rFonts w:ascii="Times New Roman" w:hAnsi="Times New Roman" w:cs="Times New Roman"/>
                <w:b/>
                <w:bCs/>
              </w:rPr>
            </w:pPr>
            <w:r w:rsidRPr="00D3084B">
              <w:rPr>
                <w:rFonts w:ascii="Times New Roman" w:hAnsi="Times New Roman" w:cs="Times New Roman"/>
              </w:rPr>
              <w:t>Wprowadzenie jasnych zasad podziału pomiędzy działaniami typowo promocyjnymi a informacyjnymi.</w:t>
            </w:r>
          </w:p>
        </w:tc>
      </w:tr>
      <w:tr w:rsidR="00F17A9C" w:rsidRPr="00D3084B" w:rsidTr="00832085">
        <w:trPr>
          <w:trHeight w:val="562"/>
        </w:trPr>
        <w:tc>
          <w:tcPr>
            <w:tcW w:w="2500" w:type="pct"/>
            <w:vAlign w:val="center"/>
          </w:tcPr>
          <w:p w:rsidR="00F17A9C" w:rsidRPr="00D3084B" w:rsidRDefault="00F17A9C" w:rsidP="00832085">
            <w:pPr>
              <w:jc w:val="center"/>
              <w:rPr>
                <w:rFonts w:ascii="Times New Roman" w:hAnsi="Times New Roman" w:cs="Times New Roman"/>
                <w:b/>
                <w:bCs/>
              </w:rPr>
            </w:pPr>
            <w:r w:rsidRPr="00D3084B">
              <w:rPr>
                <w:rFonts w:ascii="Times New Roman" w:hAnsi="Times New Roman" w:cs="Times New Roman"/>
              </w:rPr>
              <w:t>Brak zaufania do instytu</w:t>
            </w:r>
            <w:r w:rsidR="00211CFE">
              <w:rPr>
                <w:rFonts w:ascii="Times New Roman" w:hAnsi="Times New Roman" w:cs="Times New Roman"/>
              </w:rPr>
              <w:t>cji zajmującej się Funduszami i </w:t>
            </w:r>
            <w:r w:rsidRPr="00D3084B">
              <w:rPr>
                <w:rFonts w:ascii="Times New Roman" w:hAnsi="Times New Roman" w:cs="Times New Roman"/>
              </w:rPr>
              <w:t>przekonanie o ich niedostępności</w:t>
            </w:r>
            <w:r w:rsidR="00D01CF2">
              <w:rPr>
                <w:rFonts w:ascii="Times New Roman" w:hAnsi="Times New Roman" w:cs="Times New Roman"/>
              </w:rPr>
              <w:t>.</w:t>
            </w:r>
          </w:p>
        </w:tc>
        <w:tc>
          <w:tcPr>
            <w:tcW w:w="2500" w:type="pct"/>
            <w:vAlign w:val="center"/>
          </w:tcPr>
          <w:p w:rsidR="00F17A9C" w:rsidRPr="00D3084B" w:rsidRDefault="00F17A9C" w:rsidP="00832085">
            <w:pPr>
              <w:jc w:val="center"/>
              <w:rPr>
                <w:rFonts w:ascii="Times New Roman" w:hAnsi="Times New Roman" w:cs="Times New Roman"/>
                <w:b/>
                <w:bCs/>
              </w:rPr>
            </w:pPr>
            <w:r w:rsidRPr="00D3084B">
              <w:rPr>
                <w:rFonts w:ascii="Times New Roman" w:hAnsi="Times New Roman" w:cs="Times New Roman"/>
              </w:rPr>
              <w:t xml:space="preserve">Bezpośrednie kontakty mieszkańców </w:t>
            </w:r>
            <w:r w:rsidR="00D01CF2">
              <w:rPr>
                <w:rFonts w:ascii="Times New Roman" w:hAnsi="Times New Roman" w:cs="Times New Roman"/>
              </w:rPr>
              <w:br/>
            </w:r>
            <w:r w:rsidRPr="00D3084B">
              <w:rPr>
                <w:rFonts w:ascii="Times New Roman" w:hAnsi="Times New Roman" w:cs="Times New Roman"/>
              </w:rPr>
              <w:t>z przedstawicielami instytucji odpowiedzialnych za LSR</w:t>
            </w:r>
            <w:r w:rsidR="00273B63">
              <w:rPr>
                <w:rFonts w:ascii="Times New Roman" w:hAnsi="Times New Roman" w:cs="Times New Roman"/>
              </w:rPr>
              <w:t>. s</w:t>
            </w:r>
            <w:r w:rsidRPr="00D3084B">
              <w:rPr>
                <w:rFonts w:ascii="Times New Roman" w:hAnsi="Times New Roman" w:cs="Times New Roman"/>
              </w:rPr>
              <w:t>zkolenia dla beneficjentów</w:t>
            </w:r>
            <w:r w:rsidR="00D01CF2">
              <w:rPr>
                <w:rFonts w:ascii="Times New Roman" w:hAnsi="Times New Roman" w:cs="Times New Roman"/>
              </w:rPr>
              <w:t>.</w:t>
            </w:r>
          </w:p>
        </w:tc>
      </w:tr>
      <w:tr w:rsidR="00F17A9C" w:rsidRPr="00D3084B" w:rsidTr="00832085">
        <w:tc>
          <w:tcPr>
            <w:tcW w:w="2500" w:type="pct"/>
            <w:vAlign w:val="center"/>
          </w:tcPr>
          <w:p w:rsidR="00F17A9C" w:rsidRPr="00D3084B" w:rsidRDefault="00F17A9C" w:rsidP="00832085">
            <w:pPr>
              <w:jc w:val="center"/>
              <w:rPr>
                <w:rFonts w:ascii="Times New Roman" w:hAnsi="Times New Roman" w:cs="Times New Roman"/>
                <w:b/>
                <w:bCs/>
              </w:rPr>
            </w:pPr>
            <w:r w:rsidRPr="00D3084B">
              <w:rPr>
                <w:rFonts w:ascii="Times New Roman" w:hAnsi="Times New Roman" w:cs="Times New Roman"/>
              </w:rPr>
              <w:t>Wykorzystywanie kwestii funduszy do celów politycznych</w:t>
            </w:r>
            <w:r w:rsidR="00D01CF2">
              <w:rPr>
                <w:rFonts w:ascii="Times New Roman" w:hAnsi="Times New Roman" w:cs="Times New Roman"/>
              </w:rPr>
              <w:t>.</w:t>
            </w:r>
          </w:p>
        </w:tc>
        <w:tc>
          <w:tcPr>
            <w:tcW w:w="2500" w:type="pct"/>
            <w:vAlign w:val="center"/>
          </w:tcPr>
          <w:p w:rsidR="00F17A9C" w:rsidRPr="00D3084B" w:rsidRDefault="00F17A9C" w:rsidP="00832085">
            <w:pPr>
              <w:jc w:val="center"/>
              <w:rPr>
                <w:rFonts w:ascii="Times New Roman" w:hAnsi="Times New Roman" w:cs="Times New Roman"/>
                <w:b/>
                <w:bCs/>
              </w:rPr>
            </w:pPr>
            <w:r w:rsidRPr="00D3084B">
              <w:rPr>
                <w:rFonts w:ascii="Times New Roman" w:hAnsi="Times New Roman" w:cs="Times New Roman"/>
              </w:rPr>
              <w:t>Wzajemna kontrola ins</w:t>
            </w:r>
            <w:r w:rsidR="00832085">
              <w:rPr>
                <w:rFonts w:ascii="Times New Roman" w:hAnsi="Times New Roman" w:cs="Times New Roman"/>
              </w:rPr>
              <w:t>tytucji i gmin zaangażowanych w </w:t>
            </w:r>
            <w:r w:rsidRPr="00D3084B">
              <w:rPr>
                <w:rFonts w:ascii="Times New Roman" w:hAnsi="Times New Roman" w:cs="Times New Roman"/>
              </w:rPr>
              <w:t>LSR</w:t>
            </w:r>
            <w:r w:rsidR="00D01CF2">
              <w:rPr>
                <w:rFonts w:ascii="Times New Roman" w:hAnsi="Times New Roman" w:cs="Times New Roman"/>
              </w:rPr>
              <w:t>.</w:t>
            </w:r>
          </w:p>
        </w:tc>
      </w:tr>
      <w:tr w:rsidR="00F17A9C" w:rsidRPr="00D3084B" w:rsidTr="00832085">
        <w:tc>
          <w:tcPr>
            <w:tcW w:w="2500" w:type="pct"/>
            <w:vAlign w:val="center"/>
          </w:tcPr>
          <w:p w:rsidR="00F17A9C" w:rsidRPr="00D3084B" w:rsidRDefault="00F17A9C" w:rsidP="00832085">
            <w:pPr>
              <w:jc w:val="center"/>
              <w:rPr>
                <w:rFonts w:ascii="Times New Roman" w:hAnsi="Times New Roman" w:cs="Times New Roman"/>
                <w:b/>
                <w:bCs/>
              </w:rPr>
            </w:pPr>
            <w:r w:rsidRPr="00D3084B">
              <w:rPr>
                <w:rFonts w:ascii="Times New Roman" w:hAnsi="Times New Roman" w:cs="Times New Roman"/>
              </w:rPr>
              <w:t>Brak zrozumienia przekazu przez mieszkańców, beneficjentów i potencjalnych beneficjentów</w:t>
            </w:r>
            <w:r w:rsidR="00D01CF2">
              <w:rPr>
                <w:rFonts w:ascii="Times New Roman" w:hAnsi="Times New Roman" w:cs="Times New Roman"/>
              </w:rPr>
              <w:t>.</w:t>
            </w:r>
          </w:p>
        </w:tc>
        <w:tc>
          <w:tcPr>
            <w:tcW w:w="2500" w:type="pct"/>
            <w:vAlign w:val="center"/>
          </w:tcPr>
          <w:p w:rsidR="00F17A9C" w:rsidRPr="00D3084B" w:rsidRDefault="00F17A9C" w:rsidP="00832085">
            <w:pPr>
              <w:jc w:val="center"/>
              <w:rPr>
                <w:rFonts w:ascii="Times New Roman" w:hAnsi="Times New Roman" w:cs="Times New Roman"/>
                <w:b/>
                <w:bCs/>
              </w:rPr>
            </w:pPr>
            <w:r w:rsidRPr="00D3084B">
              <w:rPr>
                <w:rFonts w:ascii="Times New Roman" w:hAnsi="Times New Roman" w:cs="Times New Roman"/>
              </w:rPr>
              <w:t xml:space="preserve">Formułowanie komunikatów w sposób spójny </w:t>
            </w:r>
            <w:r w:rsidR="00D01CF2">
              <w:rPr>
                <w:rFonts w:ascii="Times New Roman" w:hAnsi="Times New Roman" w:cs="Times New Roman"/>
              </w:rPr>
              <w:br/>
            </w:r>
            <w:r w:rsidRPr="00D3084B">
              <w:rPr>
                <w:rFonts w:ascii="Times New Roman" w:hAnsi="Times New Roman" w:cs="Times New Roman"/>
              </w:rPr>
              <w:t>i przejrzysty.</w:t>
            </w:r>
          </w:p>
        </w:tc>
      </w:tr>
    </w:tbl>
    <w:p w:rsidR="004E16C7" w:rsidRDefault="00F17A9C" w:rsidP="00D01CF2">
      <w:pPr>
        <w:spacing w:before="60" w:after="60" w:line="240" w:lineRule="auto"/>
        <w:jc w:val="both"/>
      </w:pPr>
      <w:r w:rsidRPr="00D3084B">
        <w:rPr>
          <w:rFonts w:ascii="Times New Roman" w:hAnsi="Times New Roman" w:cs="Times New Roman"/>
        </w:rPr>
        <w:t xml:space="preserve">Wyniki działań realizowanych w ramach planu komunikacji będą upubliczniane za pomocą internetowych środków przekazu. </w:t>
      </w:r>
    </w:p>
    <w:p w:rsidR="00EE5309" w:rsidRPr="00E45AF6" w:rsidRDefault="00EE5309" w:rsidP="004F47F9">
      <w:pPr>
        <w:pStyle w:val="Nagwek1"/>
        <w:numPr>
          <w:ilvl w:val="0"/>
          <w:numId w:val="54"/>
        </w:numPr>
        <w:spacing w:before="0" w:line="240" w:lineRule="auto"/>
        <w:ind w:left="714" w:hanging="357"/>
        <w:rPr>
          <w:rFonts w:ascii="Times New Roman" w:hAnsi="Times New Roman" w:cs="Times New Roman"/>
          <w:b/>
          <w:bCs/>
          <w:color w:val="auto"/>
          <w:sz w:val="22"/>
          <w:szCs w:val="22"/>
        </w:rPr>
      </w:pPr>
      <w:bookmarkStart w:id="1821" w:name="_Toc438492814"/>
      <w:r w:rsidRPr="00E45AF6">
        <w:rPr>
          <w:rFonts w:ascii="Times New Roman" w:hAnsi="Times New Roman" w:cs="Times New Roman"/>
          <w:b/>
          <w:bCs/>
          <w:color w:val="auto"/>
          <w:sz w:val="22"/>
          <w:szCs w:val="22"/>
        </w:rPr>
        <w:t>I</w:t>
      </w:r>
      <w:r w:rsidR="00167647" w:rsidRPr="00E45AF6">
        <w:rPr>
          <w:rFonts w:ascii="Times New Roman" w:hAnsi="Times New Roman" w:cs="Times New Roman"/>
          <w:b/>
          <w:bCs/>
          <w:color w:val="auto"/>
          <w:sz w:val="22"/>
          <w:szCs w:val="22"/>
        </w:rPr>
        <w:t>nnowacyjność</w:t>
      </w:r>
      <w:bookmarkEnd w:id="1821"/>
    </w:p>
    <w:p w:rsidR="00267F0C" w:rsidRPr="0017036C" w:rsidRDefault="003D0073" w:rsidP="0017036C">
      <w:pPr>
        <w:pStyle w:val="Default"/>
        <w:jc w:val="both"/>
        <w:rPr>
          <w:sz w:val="22"/>
          <w:szCs w:val="22"/>
        </w:rPr>
      </w:pPr>
      <w:r w:rsidRPr="003D0073">
        <w:rPr>
          <w:sz w:val="22"/>
          <w:szCs w:val="22"/>
        </w:rPr>
        <w:t>Wsparcie przez LGD innowacyjności znal</w:t>
      </w:r>
      <w:r w:rsidRPr="0017036C">
        <w:rPr>
          <w:sz w:val="22"/>
          <w:szCs w:val="22"/>
        </w:rPr>
        <w:t>azło</w:t>
      </w:r>
      <w:r w:rsidRPr="003D0073">
        <w:rPr>
          <w:sz w:val="22"/>
          <w:szCs w:val="22"/>
        </w:rPr>
        <w:t xml:space="preserve"> swój wyraz w kryteriach </w:t>
      </w:r>
      <w:r w:rsidR="00832085">
        <w:rPr>
          <w:sz w:val="22"/>
          <w:szCs w:val="22"/>
        </w:rPr>
        <w:t>wyboru</w:t>
      </w:r>
      <w:r w:rsidRPr="003D0073">
        <w:rPr>
          <w:sz w:val="22"/>
          <w:szCs w:val="22"/>
        </w:rPr>
        <w:t xml:space="preserve">, jak również w samym sposobie </w:t>
      </w:r>
      <w:r w:rsidRPr="0017036C">
        <w:rPr>
          <w:sz w:val="22"/>
          <w:szCs w:val="22"/>
        </w:rPr>
        <w:t xml:space="preserve">przygotowania LSR. Zastosowano nowe i skuteczne metody partycypacji społecznej, których jest bardzo wiele </w:t>
      </w:r>
      <w:r w:rsidR="00974267">
        <w:rPr>
          <w:sz w:val="22"/>
          <w:szCs w:val="22"/>
        </w:rPr>
        <w:br/>
      </w:r>
      <w:r w:rsidRPr="0017036C">
        <w:rPr>
          <w:sz w:val="22"/>
          <w:szCs w:val="22"/>
        </w:rPr>
        <w:t xml:space="preserve">w świecie i z których tylko niewielka część znalazła już zastosowanie w Polsce. </w:t>
      </w:r>
      <w:r w:rsidR="00267F0C" w:rsidRPr="0017036C">
        <w:rPr>
          <w:sz w:val="22"/>
          <w:szCs w:val="22"/>
        </w:rPr>
        <w:t xml:space="preserve">Podczas prowadzonego procesu partycypacji społecznej wykorzystano metodę: </w:t>
      </w:r>
      <w:r w:rsidR="00267F0C" w:rsidRPr="0017036C">
        <w:rPr>
          <w:b/>
          <w:sz w:val="22"/>
          <w:szCs w:val="22"/>
        </w:rPr>
        <w:t>Open Space Technology</w:t>
      </w:r>
      <w:r w:rsidR="00267F0C" w:rsidRPr="0017036C">
        <w:rPr>
          <w:sz w:val="22"/>
          <w:szCs w:val="22"/>
        </w:rPr>
        <w:t xml:space="preserve"> - jest to innowacyjna metoda pozwalająca na organizowanie inspirujących i produktywnych spotkań, którym towarzyszy otwarta i przyjazna atmosfera współpracy. Stosowana jest ona od ponad dwudziestu lat w różnych krajach na świecie. Open Space Technology lub po prostu Open Space umożliwia zebranie nieograniczonej liczby uczestników, którzy prowadzą dyskusje na w</w:t>
      </w:r>
      <w:r w:rsidR="00076674" w:rsidRPr="0017036C">
        <w:rPr>
          <w:sz w:val="22"/>
          <w:szCs w:val="22"/>
        </w:rPr>
        <w:t>skazane</w:t>
      </w:r>
      <w:r w:rsidR="00267F0C" w:rsidRPr="0017036C">
        <w:rPr>
          <w:sz w:val="22"/>
          <w:szCs w:val="22"/>
        </w:rPr>
        <w:t xml:space="preserve"> tematy. Metoda Open Space sprawdza się gdy podjęcie danego problemu wymaga zaangażowania większej grupy ludzi. Wokół temat</w:t>
      </w:r>
      <w:r w:rsidR="00076674" w:rsidRPr="0017036C">
        <w:rPr>
          <w:sz w:val="22"/>
          <w:szCs w:val="22"/>
        </w:rPr>
        <w:t>ów</w:t>
      </w:r>
      <w:r w:rsidR="00267F0C" w:rsidRPr="0017036C">
        <w:rPr>
          <w:sz w:val="22"/>
          <w:szCs w:val="22"/>
        </w:rPr>
        <w:t xml:space="preserve"> przewodni</w:t>
      </w:r>
      <w:r w:rsidR="00076674" w:rsidRPr="0017036C">
        <w:rPr>
          <w:sz w:val="22"/>
          <w:szCs w:val="22"/>
        </w:rPr>
        <w:t>ch</w:t>
      </w:r>
      <w:r w:rsidR="00267F0C" w:rsidRPr="0017036C">
        <w:rPr>
          <w:sz w:val="22"/>
          <w:szCs w:val="22"/>
        </w:rPr>
        <w:t xml:space="preserve"> uczestnicy identyfikują problemy, które porusz</w:t>
      </w:r>
      <w:r w:rsidR="00076674" w:rsidRPr="0017036C">
        <w:rPr>
          <w:sz w:val="22"/>
          <w:szCs w:val="22"/>
        </w:rPr>
        <w:t>ają</w:t>
      </w:r>
      <w:r w:rsidR="00267F0C" w:rsidRPr="0017036C">
        <w:rPr>
          <w:sz w:val="22"/>
          <w:szCs w:val="22"/>
        </w:rPr>
        <w:t xml:space="preserve"> podczas </w:t>
      </w:r>
      <w:r w:rsidR="00076674" w:rsidRPr="0017036C">
        <w:rPr>
          <w:sz w:val="22"/>
          <w:szCs w:val="22"/>
        </w:rPr>
        <w:t>spotkania</w:t>
      </w:r>
      <w:r w:rsidR="00267F0C" w:rsidRPr="0017036C">
        <w:rPr>
          <w:sz w:val="22"/>
          <w:szCs w:val="22"/>
        </w:rPr>
        <w:t>. Metoda ta tworzy bardzo płynne i dynamiczne rozmowy, które wynikają z zainteresowania daną sprawą. Metoda wykorzystuje stłumioną, przez bardziej zorganizowane formy spotkań, kreatywność.</w:t>
      </w:r>
      <w:r w:rsidR="007D5B43">
        <w:rPr>
          <w:sz w:val="22"/>
          <w:szCs w:val="22"/>
        </w:rPr>
        <w:t xml:space="preserve"> </w:t>
      </w:r>
      <w:r w:rsidR="00B61E2B" w:rsidRPr="0017036C">
        <w:rPr>
          <w:sz w:val="22"/>
          <w:szCs w:val="22"/>
        </w:rPr>
        <w:t>Dzięki tej metodzie zidentyfikowano problemy i potrzeby na obszarze działania LGD Nasze Bieszczady.</w:t>
      </w:r>
    </w:p>
    <w:p w:rsidR="00167647" w:rsidRPr="00A5501F" w:rsidRDefault="00A5501F" w:rsidP="0017036C">
      <w:pPr>
        <w:pStyle w:val="Default"/>
        <w:jc w:val="both"/>
        <w:rPr>
          <w:rFonts w:asciiTheme="minorHAnsi" w:hAnsiTheme="minorHAnsi" w:cstheme="minorBidi"/>
        </w:rPr>
      </w:pPr>
      <w:r w:rsidRPr="0017036C">
        <w:rPr>
          <w:sz w:val="22"/>
          <w:szCs w:val="22"/>
        </w:rPr>
        <w:t>Ponadto LGD opracowała lokalne kryteria wyboru operacji, według których wybierane będą operacje. Wśród kryteriów dodatkowymi punktami będą premiowane</w:t>
      </w:r>
      <w:r w:rsidR="007D5B43">
        <w:rPr>
          <w:sz w:val="22"/>
          <w:szCs w:val="22"/>
        </w:rPr>
        <w:t xml:space="preserve"> </w:t>
      </w:r>
      <w:r w:rsidRPr="0017036C">
        <w:rPr>
          <w:sz w:val="22"/>
          <w:szCs w:val="22"/>
        </w:rPr>
        <w:t xml:space="preserve">operacje, które zastosują </w:t>
      </w:r>
      <w:r w:rsidRPr="0017036C">
        <w:rPr>
          <w:b/>
          <w:sz w:val="22"/>
          <w:szCs w:val="22"/>
        </w:rPr>
        <w:t xml:space="preserve">innowacyjne rozwiązania </w:t>
      </w:r>
      <w:r w:rsidR="00832085">
        <w:rPr>
          <w:b/>
          <w:sz w:val="22"/>
          <w:szCs w:val="22"/>
        </w:rPr>
        <w:t>w </w:t>
      </w:r>
      <w:r w:rsidRPr="0017036C">
        <w:rPr>
          <w:b/>
          <w:sz w:val="22"/>
          <w:szCs w:val="22"/>
        </w:rPr>
        <w:t>kontekście obszarowym, tj. zapewniające rozwój nowych meto</w:t>
      </w:r>
      <w:r w:rsidR="00832085">
        <w:rPr>
          <w:b/>
          <w:sz w:val="22"/>
          <w:szCs w:val="22"/>
        </w:rPr>
        <w:t>d, narzędzi, nowego podejścia i </w:t>
      </w:r>
      <w:r w:rsidRPr="0017036C">
        <w:rPr>
          <w:b/>
          <w:sz w:val="22"/>
          <w:szCs w:val="22"/>
        </w:rPr>
        <w:t>udoskonalenie już istniejących w skali jednej gminy oraz zastosowanie nowych technologii</w:t>
      </w:r>
      <w:r w:rsidR="007D5B43">
        <w:rPr>
          <w:b/>
          <w:sz w:val="22"/>
          <w:szCs w:val="22"/>
        </w:rPr>
        <w:t xml:space="preserve"> </w:t>
      </w:r>
      <w:r w:rsidR="00974267" w:rsidRPr="00974267">
        <w:rPr>
          <w:b/>
          <w:sz w:val="22"/>
          <w:szCs w:val="22"/>
        </w:rPr>
        <w:t>przy</w:t>
      </w:r>
      <w:r w:rsidR="0017036C" w:rsidRPr="00974267">
        <w:rPr>
          <w:b/>
          <w:sz w:val="22"/>
          <w:szCs w:val="22"/>
        </w:rPr>
        <w:t xml:space="preserve"> wykorzystaniu czy promocji lokalnych zasobów (przyrodniczych, kulturowych, czy turystycznych).</w:t>
      </w:r>
      <w:r w:rsidR="0017036C" w:rsidRPr="00211CFE">
        <w:rPr>
          <w:sz w:val="22"/>
          <w:szCs w:val="22"/>
        </w:rPr>
        <w:t>W celu zachowania</w:t>
      </w:r>
      <w:r w:rsidR="007D5B43">
        <w:rPr>
          <w:sz w:val="22"/>
          <w:szCs w:val="22"/>
        </w:rPr>
        <w:t xml:space="preserve"> </w:t>
      </w:r>
      <w:r w:rsidR="0017036C" w:rsidRPr="00211CFE">
        <w:rPr>
          <w:sz w:val="22"/>
          <w:szCs w:val="22"/>
        </w:rPr>
        <w:t xml:space="preserve">przejrzystości i transparentności oceny operacji pod względem innowacyjności zalecono sporządzanie uzasadnień dokonywanych ocen przez członków Rady. </w:t>
      </w:r>
      <w:r w:rsidR="00167647" w:rsidRPr="00856CD9">
        <w:rPr>
          <w:b/>
          <w:bCs/>
        </w:rPr>
        <w:br w:type="page"/>
      </w:r>
    </w:p>
    <w:p w:rsidR="00EE4BB0" w:rsidRPr="004D4696" w:rsidRDefault="00EE4BB0" w:rsidP="004F47F9">
      <w:pPr>
        <w:pStyle w:val="Nagwek1"/>
        <w:numPr>
          <w:ilvl w:val="0"/>
          <w:numId w:val="54"/>
        </w:numPr>
        <w:rPr>
          <w:rFonts w:ascii="Times New Roman" w:hAnsi="Times New Roman" w:cs="Times New Roman"/>
          <w:b/>
          <w:bCs/>
          <w:color w:val="auto"/>
          <w:sz w:val="22"/>
          <w:szCs w:val="22"/>
        </w:rPr>
        <w:sectPr w:rsidR="00EE4BB0" w:rsidRPr="004D4696" w:rsidSect="0033509A">
          <w:pgSz w:w="11906" w:h="16838"/>
          <w:pgMar w:top="426" w:right="849" w:bottom="426" w:left="709" w:header="0" w:footer="0" w:gutter="0"/>
          <w:cols w:space="708"/>
          <w:titlePg/>
          <w:docGrid w:linePitch="360"/>
        </w:sectPr>
      </w:pPr>
    </w:p>
    <w:p w:rsidR="00EE5309" w:rsidRPr="004D4696" w:rsidRDefault="00EE5309" w:rsidP="004F47F9">
      <w:pPr>
        <w:pStyle w:val="Nagwek1"/>
        <w:numPr>
          <w:ilvl w:val="0"/>
          <w:numId w:val="54"/>
        </w:numPr>
        <w:rPr>
          <w:rFonts w:ascii="Times New Roman" w:hAnsi="Times New Roman" w:cs="Times New Roman"/>
          <w:b/>
          <w:bCs/>
          <w:color w:val="auto"/>
          <w:sz w:val="22"/>
          <w:szCs w:val="22"/>
        </w:rPr>
      </w:pPr>
      <w:bookmarkStart w:id="1822" w:name="_Toc438492815"/>
      <w:r w:rsidRPr="004D4696">
        <w:rPr>
          <w:rFonts w:ascii="Times New Roman" w:hAnsi="Times New Roman" w:cs="Times New Roman"/>
          <w:b/>
          <w:bCs/>
          <w:color w:val="auto"/>
          <w:sz w:val="22"/>
          <w:szCs w:val="22"/>
        </w:rPr>
        <w:lastRenderedPageBreak/>
        <w:t>Z</w:t>
      </w:r>
      <w:r w:rsidR="00167647" w:rsidRPr="004D4696">
        <w:rPr>
          <w:rFonts w:ascii="Times New Roman" w:hAnsi="Times New Roman" w:cs="Times New Roman"/>
          <w:b/>
          <w:bCs/>
          <w:color w:val="auto"/>
          <w:sz w:val="22"/>
          <w:szCs w:val="22"/>
        </w:rPr>
        <w:t>integrowanie</w:t>
      </w:r>
      <w:bookmarkEnd w:id="1822"/>
    </w:p>
    <w:p w:rsidR="00AC57E8" w:rsidRPr="00AC57E8" w:rsidRDefault="00AC57E8" w:rsidP="004F47F9">
      <w:pPr>
        <w:pStyle w:val="Default"/>
        <w:numPr>
          <w:ilvl w:val="1"/>
          <w:numId w:val="54"/>
        </w:numPr>
        <w:spacing w:before="120"/>
        <w:ind w:left="1276" w:hanging="567"/>
        <w:jc w:val="both"/>
        <w:rPr>
          <w:b/>
          <w:color w:val="auto"/>
          <w:sz w:val="22"/>
          <w:szCs w:val="22"/>
        </w:rPr>
      </w:pPr>
      <w:r w:rsidRPr="00AC57E8">
        <w:rPr>
          <w:b/>
          <w:sz w:val="22"/>
          <w:szCs w:val="22"/>
        </w:rPr>
        <w:t>Opis komplementarności z innymi dokumentami planistycznymi/strategiami</w:t>
      </w:r>
    </w:p>
    <w:p w:rsidR="00EE4BB0" w:rsidRPr="004D4696" w:rsidRDefault="00EE4BB0" w:rsidP="001A406D">
      <w:pPr>
        <w:pStyle w:val="Default"/>
        <w:spacing w:before="120"/>
        <w:jc w:val="both"/>
        <w:rPr>
          <w:color w:val="auto"/>
          <w:sz w:val="22"/>
          <w:szCs w:val="22"/>
        </w:rPr>
      </w:pPr>
      <w:r w:rsidRPr="004D4696">
        <w:rPr>
          <w:color w:val="auto"/>
          <w:sz w:val="22"/>
          <w:szCs w:val="22"/>
        </w:rPr>
        <w:t xml:space="preserve">W poniżej zamieszczonej tabeli </w:t>
      </w:r>
      <w:r w:rsidR="001A406D" w:rsidRPr="004D4696">
        <w:rPr>
          <w:color w:val="auto"/>
          <w:sz w:val="22"/>
          <w:szCs w:val="22"/>
        </w:rPr>
        <w:t>wskaza</w:t>
      </w:r>
      <w:r w:rsidRPr="004D4696">
        <w:rPr>
          <w:color w:val="auto"/>
          <w:sz w:val="22"/>
          <w:szCs w:val="22"/>
        </w:rPr>
        <w:t>no</w:t>
      </w:r>
      <w:r w:rsidR="001A406D" w:rsidRPr="004D4696">
        <w:rPr>
          <w:color w:val="auto"/>
          <w:sz w:val="22"/>
          <w:szCs w:val="22"/>
        </w:rPr>
        <w:t xml:space="preserve"> powiązania </w:t>
      </w:r>
      <w:r w:rsidR="004D4696">
        <w:rPr>
          <w:color w:val="auto"/>
          <w:sz w:val="22"/>
          <w:szCs w:val="22"/>
        </w:rPr>
        <w:t xml:space="preserve">(zintegrowanie) </w:t>
      </w:r>
      <w:r w:rsidR="00AC1343" w:rsidRPr="004D4696">
        <w:rPr>
          <w:color w:val="auto"/>
          <w:sz w:val="22"/>
          <w:szCs w:val="22"/>
        </w:rPr>
        <w:t xml:space="preserve">LSR </w:t>
      </w:r>
      <w:r w:rsidR="001A406D" w:rsidRPr="004D4696">
        <w:rPr>
          <w:color w:val="auto"/>
          <w:sz w:val="22"/>
          <w:szCs w:val="22"/>
        </w:rPr>
        <w:t xml:space="preserve">z innymi dokumentami planistycznymi. </w:t>
      </w:r>
    </w:p>
    <w:tbl>
      <w:tblPr>
        <w:tblStyle w:val="Tabela-Siatka"/>
        <w:tblW w:w="0" w:type="auto"/>
        <w:tblLook w:val="04A0" w:firstRow="1" w:lastRow="0" w:firstColumn="1" w:lastColumn="0" w:noHBand="0" w:noVBand="1"/>
      </w:tblPr>
      <w:tblGrid>
        <w:gridCol w:w="2830"/>
        <w:gridCol w:w="5103"/>
        <w:gridCol w:w="4561"/>
        <w:gridCol w:w="3482"/>
      </w:tblGrid>
      <w:tr w:rsidR="004C3505" w:rsidRPr="0043077A" w:rsidTr="00260172">
        <w:tc>
          <w:tcPr>
            <w:tcW w:w="15976" w:type="dxa"/>
            <w:gridSpan w:val="4"/>
            <w:shd w:val="clear" w:color="auto" w:fill="A8D08D" w:themeFill="accent6" w:themeFillTint="99"/>
          </w:tcPr>
          <w:p w:rsidR="004C3505" w:rsidRPr="0043077A" w:rsidRDefault="004C3505" w:rsidP="00150BFD">
            <w:pPr>
              <w:pStyle w:val="Default"/>
              <w:jc w:val="center"/>
              <w:rPr>
                <w:b/>
                <w:color w:val="auto"/>
                <w:sz w:val="22"/>
                <w:szCs w:val="22"/>
              </w:rPr>
            </w:pPr>
            <w:r w:rsidRPr="0043077A">
              <w:rPr>
                <w:b/>
                <w:color w:val="auto"/>
                <w:sz w:val="22"/>
                <w:szCs w:val="22"/>
              </w:rPr>
              <w:t>Komplementarność LSR z dokumentami planistycznymi na poziomie gmin</w:t>
            </w:r>
          </w:p>
        </w:tc>
      </w:tr>
      <w:tr w:rsidR="00C31C56" w:rsidRPr="0043077A" w:rsidTr="00260172">
        <w:tc>
          <w:tcPr>
            <w:tcW w:w="12494" w:type="dxa"/>
            <w:gridSpan w:val="3"/>
            <w:shd w:val="clear" w:color="auto" w:fill="C5E0B3" w:themeFill="accent6" w:themeFillTint="66"/>
          </w:tcPr>
          <w:p w:rsidR="004C3505" w:rsidRPr="0043077A" w:rsidRDefault="00934E58" w:rsidP="001F1080">
            <w:pPr>
              <w:pStyle w:val="Default"/>
              <w:jc w:val="center"/>
              <w:rPr>
                <w:color w:val="auto"/>
                <w:sz w:val="22"/>
                <w:szCs w:val="22"/>
              </w:rPr>
            </w:pPr>
            <w:r w:rsidRPr="0043077A">
              <w:rPr>
                <w:b/>
                <w:color w:val="auto"/>
                <w:sz w:val="22"/>
                <w:szCs w:val="22"/>
              </w:rPr>
              <w:t xml:space="preserve">Dokumenty planistyczne na poziomie </w:t>
            </w:r>
            <w:r w:rsidR="004C3505" w:rsidRPr="0043077A">
              <w:rPr>
                <w:b/>
                <w:color w:val="auto"/>
                <w:sz w:val="22"/>
                <w:szCs w:val="22"/>
              </w:rPr>
              <w:t>gmin (wybrane cele spójne z celami LSR)</w:t>
            </w:r>
          </w:p>
        </w:tc>
        <w:tc>
          <w:tcPr>
            <w:tcW w:w="3482" w:type="dxa"/>
            <w:shd w:val="clear" w:color="auto" w:fill="C5E0B3" w:themeFill="accent6" w:themeFillTint="66"/>
          </w:tcPr>
          <w:p w:rsidR="004C3505" w:rsidRPr="0043077A" w:rsidRDefault="004C3505" w:rsidP="001F1080">
            <w:pPr>
              <w:pStyle w:val="Default"/>
              <w:jc w:val="center"/>
              <w:rPr>
                <w:b/>
                <w:color w:val="auto"/>
                <w:sz w:val="22"/>
                <w:szCs w:val="22"/>
              </w:rPr>
            </w:pPr>
            <w:r w:rsidRPr="0043077A">
              <w:rPr>
                <w:b/>
                <w:color w:val="auto"/>
                <w:sz w:val="22"/>
                <w:szCs w:val="22"/>
              </w:rPr>
              <w:t>Cele LSR</w:t>
            </w:r>
          </w:p>
        </w:tc>
      </w:tr>
      <w:tr w:rsidR="00C31C56" w:rsidRPr="0043077A" w:rsidTr="00260172">
        <w:tc>
          <w:tcPr>
            <w:tcW w:w="2830" w:type="dxa"/>
            <w:vAlign w:val="center"/>
          </w:tcPr>
          <w:p w:rsidR="00C31C56" w:rsidRPr="0043077A" w:rsidRDefault="00C31C56" w:rsidP="00B7405F">
            <w:pPr>
              <w:pStyle w:val="Default"/>
              <w:jc w:val="center"/>
              <w:rPr>
                <w:color w:val="auto"/>
                <w:sz w:val="22"/>
                <w:szCs w:val="22"/>
              </w:rPr>
            </w:pPr>
            <w:r w:rsidRPr="0043077A">
              <w:rPr>
                <w:b/>
                <w:color w:val="auto"/>
                <w:sz w:val="22"/>
                <w:szCs w:val="22"/>
              </w:rPr>
              <w:t>Strategia rozwoju lokalnego Gminy Baligród na lata 2014- 2024</w:t>
            </w:r>
          </w:p>
        </w:tc>
        <w:tc>
          <w:tcPr>
            <w:tcW w:w="9664" w:type="dxa"/>
            <w:gridSpan w:val="2"/>
          </w:tcPr>
          <w:p w:rsidR="00C31C56" w:rsidRPr="007C63FE" w:rsidRDefault="00C31C56" w:rsidP="00150BFD">
            <w:pPr>
              <w:pStyle w:val="Default"/>
              <w:jc w:val="both"/>
              <w:rPr>
                <w:b/>
                <w:color w:val="auto"/>
                <w:sz w:val="22"/>
                <w:szCs w:val="22"/>
              </w:rPr>
            </w:pPr>
            <w:r w:rsidRPr="007C63FE">
              <w:rPr>
                <w:b/>
                <w:color w:val="auto"/>
                <w:sz w:val="22"/>
                <w:szCs w:val="22"/>
              </w:rPr>
              <w:t>Cele strategiczne:</w:t>
            </w:r>
          </w:p>
          <w:p w:rsidR="00C31C56" w:rsidRPr="007C63FE" w:rsidRDefault="00C31C56" w:rsidP="00150BFD">
            <w:pPr>
              <w:pStyle w:val="Default"/>
              <w:jc w:val="both"/>
              <w:rPr>
                <w:color w:val="auto"/>
                <w:sz w:val="22"/>
                <w:szCs w:val="22"/>
              </w:rPr>
            </w:pPr>
            <w:r w:rsidRPr="007C63FE">
              <w:rPr>
                <w:color w:val="auto"/>
                <w:sz w:val="22"/>
                <w:szCs w:val="22"/>
              </w:rPr>
              <w:t xml:space="preserve">CS1. Wzrost ruchu turystycznego dzięki wykorzystaniu położenia tranzytowego i geograficznego będący warunkiem rozwoju gminy i zamożności mieszkańców </w:t>
            </w:r>
          </w:p>
          <w:p w:rsidR="00C31C56" w:rsidRPr="007C63FE" w:rsidRDefault="00C31C56" w:rsidP="00150BFD">
            <w:pPr>
              <w:pStyle w:val="Default"/>
              <w:jc w:val="both"/>
              <w:rPr>
                <w:color w:val="auto"/>
                <w:sz w:val="22"/>
                <w:szCs w:val="22"/>
              </w:rPr>
            </w:pPr>
            <w:r w:rsidRPr="007C63FE">
              <w:rPr>
                <w:color w:val="auto"/>
                <w:sz w:val="22"/>
                <w:szCs w:val="22"/>
              </w:rPr>
              <w:t xml:space="preserve">CS2. Podniesienie jakości życia mieszkańców poprzez realizację inwestycji infrastrukturalnych </w:t>
            </w:r>
          </w:p>
          <w:p w:rsidR="00C31C56" w:rsidRPr="007C63FE" w:rsidRDefault="00C31C56" w:rsidP="00150BFD">
            <w:pPr>
              <w:pStyle w:val="Default"/>
              <w:jc w:val="both"/>
              <w:rPr>
                <w:color w:val="auto"/>
                <w:sz w:val="22"/>
                <w:szCs w:val="22"/>
              </w:rPr>
            </w:pPr>
            <w:r w:rsidRPr="007C63FE">
              <w:rPr>
                <w:color w:val="auto"/>
                <w:sz w:val="22"/>
                <w:szCs w:val="22"/>
              </w:rPr>
              <w:t xml:space="preserve">CS3. Osiągnięcie integracji społeczności lokalnej i zrównoważonego rozwoju </w:t>
            </w:r>
          </w:p>
          <w:p w:rsidR="00C31C56" w:rsidRPr="007C63FE" w:rsidRDefault="00C31C56" w:rsidP="00150BFD">
            <w:pPr>
              <w:pStyle w:val="Default"/>
              <w:jc w:val="both"/>
              <w:rPr>
                <w:color w:val="auto"/>
                <w:sz w:val="22"/>
                <w:szCs w:val="22"/>
              </w:rPr>
            </w:pPr>
            <w:r w:rsidRPr="007C63FE">
              <w:rPr>
                <w:color w:val="auto"/>
                <w:sz w:val="22"/>
                <w:szCs w:val="22"/>
              </w:rPr>
              <w:t xml:space="preserve">CS4. Rozwój konkurencyjnej innowacyjnej gospodarki </w:t>
            </w:r>
          </w:p>
          <w:p w:rsidR="00C31C56" w:rsidRPr="007C63FE" w:rsidRDefault="00C31C56" w:rsidP="00150BFD">
            <w:pPr>
              <w:pStyle w:val="Default"/>
              <w:jc w:val="both"/>
              <w:rPr>
                <w:color w:val="auto"/>
                <w:sz w:val="22"/>
                <w:szCs w:val="22"/>
              </w:rPr>
            </w:pPr>
            <w:r w:rsidRPr="007C63FE">
              <w:rPr>
                <w:color w:val="auto"/>
                <w:sz w:val="22"/>
                <w:szCs w:val="22"/>
              </w:rPr>
              <w:t xml:space="preserve">CS5. Edukacja i wzrost kompetencji warunkujące sukces biznesowy </w:t>
            </w:r>
          </w:p>
          <w:p w:rsidR="00C31C56" w:rsidRPr="007C63FE" w:rsidRDefault="00C31C56" w:rsidP="00150BFD">
            <w:pPr>
              <w:pStyle w:val="Default"/>
              <w:jc w:val="both"/>
              <w:rPr>
                <w:color w:val="auto"/>
                <w:sz w:val="22"/>
                <w:szCs w:val="22"/>
              </w:rPr>
            </w:pPr>
            <w:r w:rsidRPr="007C63FE">
              <w:rPr>
                <w:color w:val="auto"/>
                <w:sz w:val="22"/>
                <w:szCs w:val="22"/>
              </w:rPr>
              <w:t>CS6. Rewitalizacja lokalnych zabytków oraz odbudowa i ochrona dziedzictwa kulturowego</w:t>
            </w:r>
          </w:p>
        </w:tc>
        <w:tc>
          <w:tcPr>
            <w:tcW w:w="3482" w:type="dxa"/>
            <w:vMerge w:val="restart"/>
            <w:shd w:val="clear" w:color="auto" w:fill="A8D08D" w:themeFill="accent6" w:themeFillTint="99"/>
            <w:textDirection w:val="btLr"/>
          </w:tcPr>
          <w:p w:rsidR="00C31C56" w:rsidRDefault="00C31C56" w:rsidP="007C63FE">
            <w:pPr>
              <w:pStyle w:val="Default"/>
              <w:ind w:left="113" w:right="113"/>
              <w:jc w:val="both"/>
              <w:rPr>
                <w:sz w:val="22"/>
                <w:szCs w:val="22"/>
              </w:rPr>
            </w:pPr>
            <w:r w:rsidRPr="007C63FE">
              <w:t xml:space="preserve">Cel </w:t>
            </w:r>
            <w:r w:rsidRPr="007C63FE">
              <w:rPr>
                <w:sz w:val="22"/>
                <w:szCs w:val="22"/>
              </w:rPr>
              <w:t xml:space="preserve">ogólny 1: </w:t>
            </w:r>
            <w:r w:rsidRPr="007C63FE">
              <w:rPr>
                <w:b/>
                <w:bCs/>
                <w:sz w:val="22"/>
                <w:szCs w:val="22"/>
              </w:rPr>
              <w:t xml:space="preserve">Poprawa jakości życia mieszkańców </w:t>
            </w:r>
            <w:r w:rsidRPr="007C63FE">
              <w:rPr>
                <w:b/>
                <w:sz w:val="22"/>
                <w:szCs w:val="22"/>
              </w:rPr>
              <w:t>obszaru LGD Nasze Bieszczady</w:t>
            </w:r>
            <w:r w:rsidRPr="007C63FE">
              <w:rPr>
                <w:sz w:val="22"/>
                <w:szCs w:val="22"/>
              </w:rPr>
              <w:t>: cele szczegółowe: 1.1.</w:t>
            </w:r>
            <w:r w:rsidR="003843D2">
              <w:rPr>
                <w:sz w:val="22"/>
                <w:szCs w:val="22"/>
              </w:rPr>
              <w:t>Wspieranie działań sektora pozarządowego i mieszkańców na rzecz rozwoju i promocji obszaru LGD nasze Bieszczady z wykorzystaniem zasobów przyrodniczych, historycznych i turystycznych.</w:t>
            </w:r>
            <w:r w:rsidRPr="007C63FE">
              <w:rPr>
                <w:sz w:val="22"/>
                <w:szCs w:val="22"/>
              </w:rPr>
              <w:t xml:space="preserve"> 1.2. </w:t>
            </w:r>
            <w:r w:rsidR="003843D2">
              <w:rPr>
                <w:sz w:val="22"/>
                <w:szCs w:val="22"/>
              </w:rPr>
              <w:t>Wspieranie działań na rzecz</w:t>
            </w:r>
            <w:r w:rsidR="00260172">
              <w:rPr>
                <w:sz w:val="22"/>
                <w:szCs w:val="22"/>
              </w:rPr>
              <w:t xml:space="preserve"> polepszenia</w:t>
            </w:r>
            <w:r w:rsidRPr="007C63FE">
              <w:rPr>
                <w:sz w:val="22"/>
                <w:szCs w:val="22"/>
              </w:rPr>
              <w:t xml:space="preserve"> warunk</w:t>
            </w:r>
            <w:r w:rsidR="00260172">
              <w:rPr>
                <w:sz w:val="22"/>
                <w:szCs w:val="22"/>
              </w:rPr>
              <w:t>ów</w:t>
            </w:r>
            <w:r w:rsidRPr="007C63FE">
              <w:rPr>
                <w:sz w:val="22"/>
                <w:szCs w:val="22"/>
              </w:rPr>
              <w:t xml:space="preserve"> rozwoju fizycznego, intelektualnego i emocjonalnego mieszkańców oraz poprawa dostępności usług w zakresie wsparcia dla osób wykluczonych społecznie, 1.3. Poprawa atrakcyjności, funkcjonalności  i estetyki przestrzeni publicznej, 1.4. Wzrost świadomości ekologicznej mieszkańców oraz zachowane cenne elementy środowiska naturalnego, 1.5. Zachowanie wielokulturowego dziedzictwa obszaru LGD oraz pełniejsze wykorzystanie jego potencjału </w:t>
            </w:r>
          </w:p>
          <w:p w:rsidR="00C31C56" w:rsidRPr="007C63FE" w:rsidRDefault="00C31C56" w:rsidP="007C63FE">
            <w:pPr>
              <w:pStyle w:val="Default"/>
              <w:ind w:left="113" w:right="113"/>
              <w:jc w:val="both"/>
              <w:rPr>
                <w:b/>
                <w:color w:val="auto"/>
                <w:sz w:val="22"/>
                <w:szCs w:val="22"/>
              </w:rPr>
            </w:pPr>
            <w:r>
              <w:rPr>
                <w:sz w:val="22"/>
                <w:szCs w:val="22"/>
              </w:rPr>
              <w:t>C</w:t>
            </w:r>
            <w:r w:rsidRPr="007C63FE">
              <w:rPr>
                <w:sz w:val="22"/>
                <w:szCs w:val="22"/>
              </w:rPr>
              <w:t xml:space="preserve">el ogólny 2: </w:t>
            </w:r>
            <w:r w:rsidRPr="007C63FE">
              <w:rPr>
                <w:b/>
                <w:sz w:val="22"/>
                <w:szCs w:val="22"/>
              </w:rPr>
              <w:t xml:space="preserve">Wzrost potencjału  gospodarczego obszaru LGD Nasze Bieszczady: </w:t>
            </w:r>
            <w:r w:rsidRPr="007C63FE">
              <w:rPr>
                <w:sz w:val="22"/>
                <w:szCs w:val="22"/>
              </w:rPr>
              <w:t>cele szczegółowe: .1. Poprawa sytuacji materialnej mieszkańców,</w:t>
            </w:r>
            <w:r w:rsidR="00211CFE">
              <w:rPr>
                <w:sz w:val="22"/>
                <w:szCs w:val="22"/>
              </w:rPr>
              <w:t xml:space="preserve"> 2.2. Wzrost konkurencyjności i </w:t>
            </w:r>
            <w:r w:rsidRPr="007C63FE">
              <w:rPr>
                <w:sz w:val="22"/>
                <w:szCs w:val="22"/>
              </w:rPr>
              <w:t xml:space="preserve">innowacyjności sektora mikro, MSP 2.3. Wzrost przedsiębiorczości i aktywności mieszkańców </w:t>
            </w:r>
            <w:r w:rsidRPr="00913520">
              <w:rPr>
                <w:sz w:val="22"/>
                <w:szCs w:val="22"/>
              </w:rPr>
              <w:t xml:space="preserve">na rzecz samozatrudnienia i 2.4. </w:t>
            </w:r>
            <w:r w:rsidR="00913520" w:rsidRPr="00913520">
              <w:rPr>
                <w:sz w:val="22"/>
                <w:szCs w:val="22"/>
              </w:rPr>
              <w:t>Wzrost atrakcyjności turystycznej obszaru LGD, poprzez</w:t>
            </w:r>
            <w:r w:rsidR="00260172">
              <w:rPr>
                <w:sz w:val="22"/>
                <w:szCs w:val="22"/>
              </w:rPr>
              <w:t xml:space="preserve"> wsparcie</w:t>
            </w:r>
            <w:r w:rsidR="00913520" w:rsidRPr="00913520">
              <w:rPr>
                <w:sz w:val="22"/>
                <w:szCs w:val="22"/>
              </w:rPr>
              <w:t xml:space="preserve"> wsparcie przedsiębiorstw sektora turystycznego oraz działań prowadzonych przez sektor </w:t>
            </w:r>
            <w:r w:rsidR="00913520">
              <w:t>społeczny i publiczny</w:t>
            </w:r>
          </w:p>
          <w:p w:rsidR="00C31C56" w:rsidRPr="00EE718F" w:rsidRDefault="00C31C56" w:rsidP="007C63FE">
            <w:pPr>
              <w:pStyle w:val="Default"/>
              <w:jc w:val="both"/>
              <w:rPr>
                <w:b/>
                <w:sz w:val="22"/>
                <w:szCs w:val="22"/>
                <w:highlight w:val="magenta"/>
              </w:rPr>
            </w:pPr>
          </w:p>
          <w:p w:rsidR="00C31C56" w:rsidRPr="007C63FE" w:rsidRDefault="00C31C56" w:rsidP="007C63FE">
            <w:pPr>
              <w:pStyle w:val="Default"/>
              <w:ind w:left="113" w:right="113"/>
              <w:jc w:val="both"/>
              <w:rPr>
                <w:b/>
                <w:color w:val="auto"/>
                <w:sz w:val="22"/>
                <w:szCs w:val="22"/>
              </w:rPr>
            </w:pPr>
          </w:p>
        </w:tc>
      </w:tr>
      <w:tr w:rsidR="00C31C56" w:rsidRPr="0043077A" w:rsidTr="00260172">
        <w:tc>
          <w:tcPr>
            <w:tcW w:w="2830" w:type="dxa"/>
            <w:vAlign w:val="center"/>
          </w:tcPr>
          <w:p w:rsidR="00C31C56" w:rsidRPr="0043077A" w:rsidRDefault="00C31C56" w:rsidP="00B7405F">
            <w:pPr>
              <w:pStyle w:val="Default"/>
              <w:jc w:val="center"/>
              <w:rPr>
                <w:color w:val="auto"/>
                <w:sz w:val="22"/>
                <w:szCs w:val="22"/>
              </w:rPr>
            </w:pPr>
            <w:r w:rsidRPr="0043077A">
              <w:rPr>
                <w:b/>
                <w:color w:val="auto"/>
                <w:sz w:val="22"/>
                <w:szCs w:val="22"/>
              </w:rPr>
              <w:t>Strategia Rozwoju Gminy Cisna</w:t>
            </w:r>
          </w:p>
        </w:tc>
        <w:tc>
          <w:tcPr>
            <w:tcW w:w="9664" w:type="dxa"/>
            <w:gridSpan w:val="2"/>
          </w:tcPr>
          <w:p w:rsidR="00335B8C" w:rsidRPr="007C63FE" w:rsidRDefault="00335B8C" w:rsidP="00335B8C">
            <w:pPr>
              <w:pStyle w:val="Default"/>
              <w:jc w:val="both"/>
              <w:rPr>
                <w:b/>
                <w:color w:val="auto"/>
                <w:sz w:val="22"/>
                <w:szCs w:val="22"/>
              </w:rPr>
            </w:pPr>
            <w:r w:rsidRPr="007C63FE">
              <w:rPr>
                <w:b/>
                <w:color w:val="auto"/>
                <w:sz w:val="22"/>
                <w:szCs w:val="22"/>
              </w:rPr>
              <w:t>Cele strategiczne:</w:t>
            </w:r>
          </w:p>
          <w:p w:rsidR="00335B8C" w:rsidRPr="005C23B8" w:rsidRDefault="00335B8C" w:rsidP="005636FF">
            <w:pPr>
              <w:pStyle w:val="Default"/>
              <w:numPr>
                <w:ilvl w:val="0"/>
                <w:numId w:val="25"/>
              </w:numPr>
              <w:ind w:left="299" w:hanging="284"/>
              <w:jc w:val="both"/>
              <w:rPr>
                <w:sz w:val="22"/>
                <w:szCs w:val="22"/>
              </w:rPr>
            </w:pPr>
            <w:r w:rsidRPr="005C23B8">
              <w:rPr>
                <w:sz w:val="22"/>
                <w:szCs w:val="22"/>
              </w:rPr>
              <w:t>Wzrost stopy życiowej mieszkańców</w:t>
            </w:r>
          </w:p>
          <w:p w:rsidR="00335B8C" w:rsidRPr="005C23B8" w:rsidRDefault="00335B8C" w:rsidP="005636FF">
            <w:pPr>
              <w:pStyle w:val="Default"/>
              <w:numPr>
                <w:ilvl w:val="0"/>
                <w:numId w:val="25"/>
              </w:numPr>
              <w:ind w:left="299" w:hanging="284"/>
              <w:jc w:val="both"/>
              <w:rPr>
                <w:sz w:val="22"/>
                <w:szCs w:val="22"/>
              </w:rPr>
            </w:pPr>
            <w:r w:rsidRPr="005C23B8">
              <w:rPr>
                <w:sz w:val="22"/>
                <w:szCs w:val="22"/>
              </w:rPr>
              <w:t>Ograniczony poziom bezrobocia</w:t>
            </w:r>
          </w:p>
          <w:p w:rsidR="00335B8C" w:rsidRPr="005C23B8" w:rsidRDefault="00335B8C" w:rsidP="005636FF">
            <w:pPr>
              <w:pStyle w:val="Default"/>
              <w:numPr>
                <w:ilvl w:val="0"/>
                <w:numId w:val="25"/>
              </w:numPr>
              <w:ind w:left="299" w:hanging="284"/>
              <w:jc w:val="both"/>
              <w:rPr>
                <w:sz w:val="22"/>
                <w:szCs w:val="22"/>
              </w:rPr>
            </w:pPr>
            <w:r w:rsidRPr="005C23B8">
              <w:rPr>
                <w:sz w:val="22"/>
                <w:szCs w:val="22"/>
              </w:rPr>
              <w:t>Wzrost poziomu przedsiębiorczości mieszkańców</w:t>
            </w:r>
          </w:p>
          <w:p w:rsidR="005C23B8" w:rsidRPr="005C23B8" w:rsidRDefault="005C23B8" w:rsidP="005636FF">
            <w:pPr>
              <w:pStyle w:val="Default"/>
              <w:numPr>
                <w:ilvl w:val="0"/>
                <w:numId w:val="25"/>
              </w:numPr>
              <w:ind w:left="299" w:hanging="284"/>
              <w:jc w:val="both"/>
              <w:rPr>
                <w:sz w:val="22"/>
                <w:szCs w:val="22"/>
              </w:rPr>
            </w:pPr>
            <w:r w:rsidRPr="005C23B8">
              <w:rPr>
                <w:sz w:val="22"/>
                <w:szCs w:val="22"/>
              </w:rPr>
              <w:t>Wysoki poziom rozwoju fizycznego mieszkańców</w:t>
            </w:r>
          </w:p>
          <w:p w:rsidR="00C31C56" w:rsidRPr="005C23B8" w:rsidRDefault="005C23B8" w:rsidP="005636FF">
            <w:pPr>
              <w:pStyle w:val="Default"/>
              <w:numPr>
                <w:ilvl w:val="0"/>
                <w:numId w:val="25"/>
              </w:numPr>
              <w:ind w:left="299" w:hanging="284"/>
              <w:jc w:val="both"/>
              <w:rPr>
                <w:sz w:val="22"/>
                <w:szCs w:val="22"/>
              </w:rPr>
            </w:pPr>
            <w:r w:rsidRPr="005C23B8">
              <w:rPr>
                <w:sz w:val="22"/>
                <w:szCs w:val="22"/>
              </w:rPr>
              <w:t>Wzrost udziału osób niepełnosprawnych w życiu społecznym</w:t>
            </w:r>
          </w:p>
        </w:tc>
        <w:tc>
          <w:tcPr>
            <w:tcW w:w="3482" w:type="dxa"/>
            <w:vMerge/>
            <w:shd w:val="clear" w:color="auto" w:fill="A8D08D" w:themeFill="accent6" w:themeFillTint="99"/>
          </w:tcPr>
          <w:p w:rsidR="00C31C56" w:rsidRPr="007C63FE" w:rsidRDefault="00C31C56" w:rsidP="007C63FE">
            <w:pPr>
              <w:pStyle w:val="Default"/>
              <w:ind w:left="113" w:right="113"/>
              <w:jc w:val="both"/>
              <w:rPr>
                <w:b/>
                <w:color w:val="auto"/>
                <w:sz w:val="22"/>
                <w:szCs w:val="22"/>
              </w:rPr>
            </w:pPr>
          </w:p>
        </w:tc>
      </w:tr>
      <w:tr w:rsidR="00C31C56" w:rsidRPr="0043077A" w:rsidTr="00260172">
        <w:tc>
          <w:tcPr>
            <w:tcW w:w="2830" w:type="dxa"/>
            <w:vAlign w:val="center"/>
          </w:tcPr>
          <w:p w:rsidR="00C31C56" w:rsidRPr="0043077A" w:rsidRDefault="00C31C56" w:rsidP="008076F4">
            <w:pPr>
              <w:pStyle w:val="Default"/>
              <w:jc w:val="center"/>
              <w:rPr>
                <w:b/>
                <w:color w:val="auto"/>
                <w:sz w:val="22"/>
                <w:szCs w:val="22"/>
              </w:rPr>
            </w:pPr>
            <w:r w:rsidRPr="0043077A">
              <w:rPr>
                <w:b/>
                <w:color w:val="auto"/>
                <w:sz w:val="22"/>
                <w:szCs w:val="22"/>
              </w:rPr>
              <w:t>Strategia Rozwoju Gminy Komańcza do roku 2030 (projekt)</w:t>
            </w:r>
          </w:p>
        </w:tc>
        <w:tc>
          <w:tcPr>
            <w:tcW w:w="5103" w:type="dxa"/>
          </w:tcPr>
          <w:p w:rsidR="00C31C56" w:rsidRPr="007C63FE" w:rsidRDefault="00C31C56" w:rsidP="008076F4">
            <w:pPr>
              <w:pStyle w:val="Default"/>
              <w:jc w:val="both"/>
              <w:rPr>
                <w:b/>
                <w:sz w:val="22"/>
                <w:szCs w:val="22"/>
              </w:rPr>
            </w:pPr>
            <w:r w:rsidRPr="007C63FE">
              <w:rPr>
                <w:b/>
                <w:sz w:val="22"/>
                <w:szCs w:val="22"/>
              </w:rPr>
              <w:t xml:space="preserve">Cel 1. Turystyczna Gmina Komańcza </w:t>
            </w:r>
          </w:p>
          <w:p w:rsidR="00C31C56" w:rsidRPr="007C63FE" w:rsidRDefault="00C31C56" w:rsidP="008076F4">
            <w:pPr>
              <w:pStyle w:val="Default"/>
              <w:jc w:val="both"/>
              <w:rPr>
                <w:sz w:val="22"/>
                <w:szCs w:val="22"/>
              </w:rPr>
            </w:pPr>
            <w:r w:rsidRPr="007C63FE">
              <w:rPr>
                <w:sz w:val="22"/>
                <w:szCs w:val="22"/>
              </w:rPr>
              <w:t>CS1.1. Tworzenie warunków do rozwoju przemysłu turystycznego na terenie gminy</w:t>
            </w:r>
          </w:p>
          <w:p w:rsidR="00C31C56" w:rsidRPr="007C63FE" w:rsidRDefault="00C31C56" w:rsidP="008076F4">
            <w:pPr>
              <w:pStyle w:val="Default"/>
              <w:jc w:val="both"/>
              <w:rPr>
                <w:color w:val="auto"/>
                <w:sz w:val="22"/>
                <w:szCs w:val="22"/>
              </w:rPr>
            </w:pPr>
            <w:r w:rsidRPr="007C63FE">
              <w:rPr>
                <w:sz w:val="22"/>
                <w:szCs w:val="22"/>
              </w:rPr>
              <w:t>CS1.2. Ochrona i udostępnianie dziedzictwa naturalnego i kulturowego</w:t>
            </w:r>
          </w:p>
        </w:tc>
        <w:tc>
          <w:tcPr>
            <w:tcW w:w="4561" w:type="dxa"/>
          </w:tcPr>
          <w:p w:rsidR="00C31C56" w:rsidRPr="007C63FE" w:rsidRDefault="00C31C56" w:rsidP="008076F4">
            <w:pPr>
              <w:pStyle w:val="Default"/>
              <w:jc w:val="both"/>
              <w:rPr>
                <w:b/>
                <w:sz w:val="22"/>
                <w:szCs w:val="22"/>
              </w:rPr>
            </w:pPr>
            <w:r w:rsidRPr="007C63FE">
              <w:rPr>
                <w:b/>
                <w:sz w:val="22"/>
                <w:szCs w:val="22"/>
              </w:rPr>
              <w:t xml:space="preserve">Cel 2. Aktywna społecznie i przedsiębiorczo Gmina Komańcza </w:t>
            </w:r>
          </w:p>
          <w:p w:rsidR="00C31C56" w:rsidRPr="007C63FE" w:rsidRDefault="00C31C56" w:rsidP="008076F4">
            <w:pPr>
              <w:pStyle w:val="Default"/>
              <w:jc w:val="both"/>
              <w:rPr>
                <w:sz w:val="22"/>
                <w:szCs w:val="22"/>
              </w:rPr>
            </w:pPr>
            <w:r w:rsidRPr="007C63FE">
              <w:rPr>
                <w:sz w:val="22"/>
                <w:szCs w:val="22"/>
              </w:rPr>
              <w:t>CS2.1. Tworzenie warunków do rozwoju gospodarczego</w:t>
            </w:r>
          </w:p>
          <w:p w:rsidR="00C31C56" w:rsidRPr="007C63FE" w:rsidRDefault="00C31C56" w:rsidP="008076F4">
            <w:pPr>
              <w:pStyle w:val="Default"/>
              <w:jc w:val="both"/>
              <w:rPr>
                <w:color w:val="auto"/>
                <w:sz w:val="22"/>
                <w:szCs w:val="22"/>
              </w:rPr>
            </w:pPr>
            <w:r w:rsidRPr="007C63FE">
              <w:rPr>
                <w:sz w:val="22"/>
                <w:szCs w:val="22"/>
              </w:rPr>
              <w:t>CS2.2. Tworzenie warunków do rozwoju aktywności społecznej</w:t>
            </w:r>
          </w:p>
        </w:tc>
        <w:tc>
          <w:tcPr>
            <w:tcW w:w="3482" w:type="dxa"/>
            <w:vMerge/>
            <w:shd w:val="clear" w:color="auto" w:fill="A8D08D" w:themeFill="accent6" w:themeFillTint="99"/>
          </w:tcPr>
          <w:p w:rsidR="00C31C56" w:rsidRPr="007C63FE" w:rsidRDefault="00C31C56" w:rsidP="007C63FE">
            <w:pPr>
              <w:pStyle w:val="Default"/>
              <w:ind w:left="113" w:right="113"/>
              <w:jc w:val="both"/>
              <w:rPr>
                <w:b/>
                <w:color w:val="auto"/>
                <w:sz w:val="22"/>
                <w:szCs w:val="22"/>
              </w:rPr>
            </w:pPr>
          </w:p>
        </w:tc>
      </w:tr>
      <w:tr w:rsidR="00C31C56" w:rsidRPr="0043077A" w:rsidTr="00260172">
        <w:tc>
          <w:tcPr>
            <w:tcW w:w="2830" w:type="dxa"/>
            <w:vAlign w:val="center"/>
          </w:tcPr>
          <w:p w:rsidR="00C31C56" w:rsidRPr="0043077A" w:rsidRDefault="00C31C56" w:rsidP="00946AD7">
            <w:pPr>
              <w:pStyle w:val="Default"/>
              <w:jc w:val="center"/>
              <w:rPr>
                <w:b/>
                <w:color w:val="auto"/>
                <w:sz w:val="22"/>
                <w:szCs w:val="22"/>
              </w:rPr>
            </w:pPr>
            <w:r w:rsidRPr="0043077A">
              <w:rPr>
                <w:b/>
                <w:color w:val="auto"/>
                <w:sz w:val="22"/>
                <w:szCs w:val="22"/>
              </w:rPr>
              <w:t>Strategia Rozwoju Miasta i Gminy Lesko do 2020 roku</w:t>
            </w:r>
          </w:p>
        </w:tc>
        <w:tc>
          <w:tcPr>
            <w:tcW w:w="9664" w:type="dxa"/>
            <w:gridSpan w:val="2"/>
          </w:tcPr>
          <w:p w:rsidR="00C31C56" w:rsidRPr="007C63FE" w:rsidRDefault="00C31C56" w:rsidP="00150BFD">
            <w:pPr>
              <w:pStyle w:val="Default"/>
              <w:jc w:val="both"/>
              <w:rPr>
                <w:b/>
                <w:sz w:val="22"/>
                <w:szCs w:val="22"/>
              </w:rPr>
            </w:pPr>
            <w:r w:rsidRPr="007C63FE">
              <w:rPr>
                <w:b/>
                <w:sz w:val="22"/>
                <w:szCs w:val="22"/>
              </w:rPr>
              <w:t>Cele strategiczne:</w:t>
            </w:r>
          </w:p>
          <w:p w:rsidR="00C31C56" w:rsidRPr="007C63FE" w:rsidRDefault="00C31C56" w:rsidP="005636FF">
            <w:pPr>
              <w:pStyle w:val="Default"/>
              <w:numPr>
                <w:ilvl w:val="0"/>
                <w:numId w:val="25"/>
              </w:numPr>
              <w:ind w:left="299" w:hanging="284"/>
              <w:jc w:val="both"/>
              <w:rPr>
                <w:color w:val="auto"/>
                <w:sz w:val="22"/>
                <w:szCs w:val="22"/>
              </w:rPr>
            </w:pPr>
            <w:r w:rsidRPr="007C63FE">
              <w:rPr>
                <w:sz w:val="22"/>
                <w:szCs w:val="22"/>
              </w:rPr>
              <w:t>Dostateczna ilość miejsc pracy dla absolwentów i osób poszukujących pracy;</w:t>
            </w:r>
          </w:p>
          <w:p w:rsidR="00C31C56" w:rsidRPr="007C63FE" w:rsidRDefault="00C31C56" w:rsidP="005636FF">
            <w:pPr>
              <w:pStyle w:val="Default"/>
              <w:numPr>
                <w:ilvl w:val="0"/>
                <w:numId w:val="25"/>
              </w:numPr>
              <w:ind w:left="299" w:hanging="284"/>
              <w:jc w:val="both"/>
              <w:rPr>
                <w:sz w:val="22"/>
                <w:szCs w:val="22"/>
              </w:rPr>
            </w:pPr>
            <w:r w:rsidRPr="007C63FE">
              <w:rPr>
                <w:sz w:val="22"/>
                <w:szCs w:val="22"/>
              </w:rPr>
              <w:t>Zaktywizowanie mieszkańców w zakresie poszukiwania miejsc pracy;</w:t>
            </w:r>
          </w:p>
          <w:p w:rsidR="00C31C56" w:rsidRPr="007C63FE" w:rsidRDefault="00C31C56" w:rsidP="005636FF">
            <w:pPr>
              <w:pStyle w:val="Default"/>
              <w:numPr>
                <w:ilvl w:val="0"/>
                <w:numId w:val="25"/>
              </w:numPr>
              <w:ind w:left="299" w:hanging="284"/>
              <w:jc w:val="both"/>
              <w:rPr>
                <w:sz w:val="22"/>
                <w:szCs w:val="22"/>
              </w:rPr>
            </w:pPr>
            <w:bookmarkStart w:id="1823" w:name="_Toc176085836"/>
            <w:bookmarkStart w:id="1824" w:name="_Toc176312615"/>
            <w:bookmarkStart w:id="1825" w:name="_Toc177456954"/>
            <w:r w:rsidRPr="007C63FE">
              <w:rPr>
                <w:sz w:val="22"/>
                <w:szCs w:val="22"/>
              </w:rPr>
              <w:t xml:space="preserve">Rozwinięte </w:t>
            </w:r>
            <w:bookmarkEnd w:id="1823"/>
            <w:bookmarkEnd w:id="1824"/>
            <w:bookmarkEnd w:id="1825"/>
            <w:r w:rsidRPr="007C63FE">
              <w:rPr>
                <w:sz w:val="22"/>
                <w:szCs w:val="22"/>
              </w:rPr>
              <w:t>obszary Gminy z nowoczesną bazą sportową i rekreacyjno-wypoczynkową;</w:t>
            </w:r>
          </w:p>
          <w:p w:rsidR="00C31C56" w:rsidRPr="007C63FE" w:rsidRDefault="00C31C56" w:rsidP="005636FF">
            <w:pPr>
              <w:pStyle w:val="Default"/>
              <w:numPr>
                <w:ilvl w:val="0"/>
                <w:numId w:val="25"/>
              </w:numPr>
              <w:ind w:left="299" w:hanging="284"/>
              <w:jc w:val="both"/>
              <w:rPr>
                <w:sz w:val="22"/>
                <w:szCs w:val="22"/>
              </w:rPr>
            </w:pPr>
            <w:r w:rsidRPr="007C63FE">
              <w:rPr>
                <w:sz w:val="22"/>
                <w:szCs w:val="22"/>
              </w:rPr>
              <w:t>Wysoki udział osób niepełnosprawnych w życiu społeczno-gospodarczym;</w:t>
            </w:r>
          </w:p>
          <w:p w:rsidR="00C31C56" w:rsidRPr="007C63FE" w:rsidRDefault="00C31C56" w:rsidP="005636FF">
            <w:pPr>
              <w:pStyle w:val="Default"/>
              <w:numPr>
                <w:ilvl w:val="0"/>
                <w:numId w:val="25"/>
              </w:numPr>
              <w:ind w:left="299" w:hanging="284"/>
              <w:jc w:val="both"/>
              <w:rPr>
                <w:sz w:val="22"/>
                <w:szCs w:val="22"/>
              </w:rPr>
            </w:pPr>
            <w:bookmarkStart w:id="1826" w:name="_Toc176085849"/>
            <w:bookmarkStart w:id="1827" w:name="_Toc176312628"/>
            <w:bookmarkStart w:id="1828" w:name="_Toc177456967"/>
            <w:r w:rsidRPr="007C63FE">
              <w:rPr>
                <w:sz w:val="22"/>
                <w:szCs w:val="22"/>
              </w:rPr>
              <w:t xml:space="preserve">Wysoki stopień integracji społecznej, samoorganizacji mieszkańców Gminy; </w:t>
            </w:r>
            <w:bookmarkEnd w:id="1826"/>
            <w:bookmarkEnd w:id="1827"/>
            <w:bookmarkEnd w:id="1828"/>
          </w:p>
          <w:p w:rsidR="00C31C56" w:rsidRPr="007C63FE" w:rsidRDefault="00C31C56" w:rsidP="005636FF">
            <w:pPr>
              <w:pStyle w:val="Default"/>
              <w:numPr>
                <w:ilvl w:val="0"/>
                <w:numId w:val="25"/>
              </w:numPr>
              <w:ind w:left="299" w:hanging="284"/>
              <w:jc w:val="both"/>
              <w:rPr>
                <w:sz w:val="22"/>
                <w:szCs w:val="22"/>
              </w:rPr>
            </w:pPr>
            <w:r w:rsidRPr="007C63FE">
              <w:rPr>
                <w:sz w:val="22"/>
                <w:szCs w:val="22"/>
              </w:rPr>
              <w:t>Wysoki standard obiektów kultury oraz poprawa stanu technicznego obiektów</w:t>
            </w:r>
            <w:r w:rsidR="009D7B97">
              <w:rPr>
                <w:sz w:val="22"/>
                <w:szCs w:val="22"/>
              </w:rPr>
              <w:t xml:space="preserve"> zabytkowych (w tym sakralnych)</w:t>
            </w:r>
          </w:p>
        </w:tc>
        <w:tc>
          <w:tcPr>
            <w:tcW w:w="3482" w:type="dxa"/>
            <w:vMerge/>
            <w:shd w:val="clear" w:color="auto" w:fill="A8D08D" w:themeFill="accent6" w:themeFillTint="99"/>
          </w:tcPr>
          <w:p w:rsidR="00C31C56" w:rsidRPr="007C63FE" w:rsidRDefault="00C31C56" w:rsidP="007C63FE">
            <w:pPr>
              <w:pStyle w:val="Default"/>
              <w:ind w:left="113" w:right="113"/>
              <w:jc w:val="both"/>
              <w:rPr>
                <w:b/>
                <w:color w:val="auto"/>
                <w:sz w:val="22"/>
                <w:szCs w:val="22"/>
              </w:rPr>
            </w:pPr>
          </w:p>
        </w:tc>
      </w:tr>
      <w:tr w:rsidR="00C31C56" w:rsidRPr="0043077A" w:rsidTr="00260172">
        <w:tc>
          <w:tcPr>
            <w:tcW w:w="2830" w:type="dxa"/>
            <w:vAlign w:val="center"/>
          </w:tcPr>
          <w:p w:rsidR="00C31C56" w:rsidRPr="0043077A" w:rsidRDefault="00C31C56" w:rsidP="00946AD7">
            <w:pPr>
              <w:pStyle w:val="Default"/>
              <w:jc w:val="center"/>
              <w:rPr>
                <w:b/>
                <w:color w:val="auto"/>
                <w:sz w:val="22"/>
                <w:szCs w:val="22"/>
              </w:rPr>
            </w:pPr>
            <w:r w:rsidRPr="0043077A">
              <w:rPr>
                <w:b/>
                <w:color w:val="auto"/>
                <w:sz w:val="22"/>
                <w:szCs w:val="22"/>
              </w:rPr>
              <w:t>Strategia Rozwoju Gminy Zagórz do roku 2022</w:t>
            </w:r>
          </w:p>
        </w:tc>
        <w:tc>
          <w:tcPr>
            <w:tcW w:w="9664" w:type="dxa"/>
            <w:gridSpan w:val="2"/>
          </w:tcPr>
          <w:p w:rsidR="00C31C56" w:rsidRPr="0043077A" w:rsidRDefault="00C31C56" w:rsidP="00B37CB9">
            <w:pPr>
              <w:pStyle w:val="Default"/>
              <w:jc w:val="both"/>
              <w:rPr>
                <w:b/>
                <w:sz w:val="22"/>
                <w:szCs w:val="22"/>
              </w:rPr>
            </w:pPr>
            <w:r w:rsidRPr="0043077A">
              <w:rPr>
                <w:b/>
                <w:sz w:val="22"/>
                <w:szCs w:val="22"/>
              </w:rPr>
              <w:t>Cele strategiczne:</w:t>
            </w:r>
          </w:p>
          <w:p w:rsidR="00C31C56" w:rsidRPr="0043077A" w:rsidRDefault="00C31C56" w:rsidP="005636FF">
            <w:pPr>
              <w:pStyle w:val="Default"/>
              <w:numPr>
                <w:ilvl w:val="0"/>
                <w:numId w:val="25"/>
              </w:numPr>
              <w:ind w:left="299" w:hanging="284"/>
              <w:jc w:val="both"/>
              <w:rPr>
                <w:sz w:val="22"/>
                <w:szCs w:val="22"/>
              </w:rPr>
            </w:pPr>
            <w:r w:rsidRPr="0043077A">
              <w:rPr>
                <w:sz w:val="22"/>
                <w:szCs w:val="22"/>
              </w:rPr>
              <w:t>Stworzone, korzystniejsze warunki zarobkowania na terenie gminy;</w:t>
            </w:r>
          </w:p>
          <w:p w:rsidR="00C31C56" w:rsidRPr="0043077A" w:rsidRDefault="00C31C56" w:rsidP="005636FF">
            <w:pPr>
              <w:pStyle w:val="Default"/>
              <w:numPr>
                <w:ilvl w:val="0"/>
                <w:numId w:val="25"/>
              </w:numPr>
              <w:ind w:left="299" w:hanging="284"/>
              <w:jc w:val="both"/>
              <w:rPr>
                <w:sz w:val="22"/>
                <w:szCs w:val="22"/>
              </w:rPr>
            </w:pPr>
            <w:r w:rsidRPr="0043077A">
              <w:rPr>
                <w:sz w:val="22"/>
                <w:szCs w:val="22"/>
              </w:rPr>
              <w:t>Wzrost przedsiębiorczości mieszkańców;</w:t>
            </w:r>
          </w:p>
          <w:p w:rsidR="00C31C56" w:rsidRPr="0043077A" w:rsidRDefault="00C31C56" w:rsidP="005636FF">
            <w:pPr>
              <w:pStyle w:val="Default"/>
              <w:numPr>
                <w:ilvl w:val="0"/>
                <w:numId w:val="25"/>
              </w:numPr>
              <w:ind w:left="299" w:hanging="284"/>
              <w:jc w:val="both"/>
              <w:rPr>
                <w:sz w:val="22"/>
                <w:szCs w:val="22"/>
              </w:rPr>
            </w:pPr>
            <w:r w:rsidRPr="0043077A">
              <w:rPr>
                <w:sz w:val="22"/>
                <w:szCs w:val="22"/>
              </w:rPr>
              <w:t>Wzrost dochodów z turystyki;</w:t>
            </w:r>
          </w:p>
          <w:p w:rsidR="00C31C56" w:rsidRPr="0043077A" w:rsidRDefault="00C31C56" w:rsidP="005636FF">
            <w:pPr>
              <w:pStyle w:val="Default"/>
              <w:numPr>
                <w:ilvl w:val="0"/>
                <w:numId w:val="25"/>
              </w:numPr>
              <w:ind w:left="299" w:hanging="284"/>
              <w:jc w:val="both"/>
              <w:rPr>
                <w:sz w:val="22"/>
                <w:szCs w:val="22"/>
              </w:rPr>
            </w:pPr>
            <w:r w:rsidRPr="0043077A">
              <w:rPr>
                <w:sz w:val="22"/>
                <w:szCs w:val="22"/>
              </w:rPr>
              <w:t>Stworzone korzystne warunki do rozwoju przedsiębiorczości – funkcjonujące instytucje wspierające tworzenie i rozwijanie działalności gospodarczej;</w:t>
            </w:r>
          </w:p>
          <w:p w:rsidR="00C31C56" w:rsidRPr="0043077A" w:rsidRDefault="00C31C56" w:rsidP="005636FF">
            <w:pPr>
              <w:pStyle w:val="Default"/>
              <w:numPr>
                <w:ilvl w:val="0"/>
                <w:numId w:val="25"/>
              </w:numPr>
              <w:ind w:left="299" w:hanging="284"/>
              <w:jc w:val="both"/>
              <w:rPr>
                <w:sz w:val="22"/>
                <w:szCs w:val="22"/>
              </w:rPr>
            </w:pPr>
            <w:r w:rsidRPr="0043077A">
              <w:rPr>
                <w:sz w:val="22"/>
                <w:szCs w:val="22"/>
              </w:rPr>
              <w:lastRenderedPageBreak/>
              <w:t>Wzrost udziału dochodów mieszkańców z aktywności zawodowej:</w:t>
            </w:r>
          </w:p>
          <w:p w:rsidR="00C31C56" w:rsidRPr="0043077A" w:rsidRDefault="00C31C56" w:rsidP="005636FF">
            <w:pPr>
              <w:pStyle w:val="Default"/>
              <w:numPr>
                <w:ilvl w:val="0"/>
                <w:numId w:val="25"/>
              </w:numPr>
              <w:ind w:left="299" w:hanging="284"/>
              <w:jc w:val="both"/>
              <w:rPr>
                <w:sz w:val="22"/>
                <w:szCs w:val="22"/>
              </w:rPr>
            </w:pPr>
            <w:r w:rsidRPr="0043077A">
              <w:rPr>
                <w:sz w:val="22"/>
                <w:szCs w:val="22"/>
              </w:rPr>
              <w:t>Wysoki poziom uczestnictwa społeczeństwa w kulturze;</w:t>
            </w:r>
          </w:p>
          <w:p w:rsidR="00C31C56" w:rsidRPr="0043077A" w:rsidRDefault="00C31C56" w:rsidP="005636FF">
            <w:pPr>
              <w:pStyle w:val="Default"/>
              <w:numPr>
                <w:ilvl w:val="0"/>
                <w:numId w:val="25"/>
              </w:numPr>
              <w:ind w:left="299" w:hanging="284"/>
              <w:jc w:val="both"/>
              <w:rPr>
                <w:sz w:val="22"/>
                <w:szCs w:val="22"/>
              </w:rPr>
            </w:pPr>
            <w:r w:rsidRPr="0043077A">
              <w:rPr>
                <w:sz w:val="22"/>
                <w:szCs w:val="22"/>
              </w:rPr>
              <w:t>Poprawa poziomu integracji między mieszkańcami poszczególnych miejscowości;</w:t>
            </w:r>
          </w:p>
          <w:p w:rsidR="00C31C56" w:rsidRPr="0043077A" w:rsidRDefault="00C31C56" w:rsidP="005636FF">
            <w:pPr>
              <w:pStyle w:val="Default"/>
              <w:numPr>
                <w:ilvl w:val="0"/>
                <w:numId w:val="25"/>
              </w:numPr>
              <w:ind w:left="299" w:hanging="284"/>
              <w:jc w:val="both"/>
              <w:rPr>
                <w:sz w:val="22"/>
                <w:szCs w:val="22"/>
              </w:rPr>
            </w:pPr>
            <w:r w:rsidRPr="0043077A">
              <w:rPr>
                <w:sz w:val="22"/>
                <w:szCs w:val="22"/>
              </w:rPr>
              <w:t>Dobry stan techniczny obiektów zabytkowych oraz infrastruktury turystycznej;</w:t>
            </w:r>
          </w:p>
          <w:p w:rsidR="00C31C56" w:rsidRPr="0043077A" w:rsidRDefault="00C31C56" w:rsidP="005636FF">
            <w:pPr>
              <w:pStyle w:val="Default"/>
              <w:numPr>
                <w:ilvl w:val="0"/>
                <w:numId w:val="25"/>
              </w:numPr>
              <w:ind w:left="299" w:hanging="284"/>
              <w:jc w:val="both"/>
              <w:rPr>
                <w:sz w:val="22"/>
                <w:szCs w:val="22"/>
              </w:rPr>
            </w:pPr>
            <w:r w:rsidRPr="0043077A">
              <w:rPr>
                <w:sz w:val="22"/>
                <w:szCs w:val="22"/>
              </w:rPr>
              <w:t>Rozwinięta, o wysokim standardzie infrastruktura sportowa;</w:t>
            </w:r>
          </w:p>
          <w:p w:rsidR="00C31C56" w:rsidRPr="0043077A" w:rsidRDefault="00C31C56" w:rsidP="005636FF">
            <w:pPr>
              <w:pStyle w:val="Default"/>
              <w:numPr>
                <w:ilvl w:val="0"/>
                <w:numId w:val="25"/>
              </w:numPr>
              <w:ind w:left="299" w:hanging="284"/>
              <w:jc w:val="both"/>
              <w:rPr>
                <w:sz w:val="22"/>
                <w:szCs w:val="22"/>
              </w:rPr>
            </w:pPr>
            <w:r w:rsidRPr="0043077A">
              <w:rPr>
                <w:sz w:val="22"/>
                <w:szCs w:val="22"/>
              </w:rPr>
              <w:t>Rozwinięta, nowoczesna ogólnodostępna infrastruktura rekreacyjno-wypoczynkowa</w:t>
            </w:r>
          </w:p>
        </w:tc>
        <w:tc>
          <w:tcPr>
            <w:tcW w:w="3482" w:type="dxa"/>
            <w:vMerge/>
            <w:shd w:val="clear" w:color="auto" w:fill="A8D08D" w:themeFill="accent6" w:themeFillTint="99"/>
          </w:tcPr>
          <w:p w:rsidR="00C31C56" w:rsidRPr="0043077A" w:rsidRDefault="00C31C56" w:rsidP="007C63FE">
            <w:pPr>
              <w:pStyle w:val="Default"/>
              <w:ind w:left="113" w:right="113"/>
              <w:jc w:val="both"/>
              <w:rPr>
                <w:b/>
                <w:sz w:val="22"/>
                <w:szCs w:val="22"/>
              </w:rPr>
            </w:pPr>
          </w:p>
        </w:tc>
      </w:tr>
      <w:tr w:rsidR="00C31C56" w:rsidRPr="0043077A" w:rsidTr="00260172">
        <w:tc>
          <w:tcPr>
            <w:tcW w:w="12494" w:type="dxa"/>
            <w:gridSpan w:val="3"/>
            <w:shd w:val="clear" w:color="auto" w:fill="C5E0B3" w:themeFill="accent6" w:themeFillTint="66"/>
            <w:vAlign w:val="center"/>
          </w:tcPr>
          <w:p w:rsidR="00C31C56" w:rsidRPr="0043077A" w:rsidRDefault="00C31C56" w:rsidP="000B3EA5">
            <w:pPr>
              <w:pStyle w:val="Default"/>
              <w:jc w:val="center"/>
              <w:rPr>
                <w:b/>
                <w:sz w:val="22"/>
                <w:szCs w:val="22"/>
              </w:rPr>
            </w:pPr>
            <w:r w:rsidRPr="0043077A">
              <w:rPr>
                <w:b/>
                <w:sz w:val="22"/>
                <w:szCs w:val="22"/>
              </w:rPr>
              <w:lastRenderedPageBreak/>
              <w:t>Plany zagospodarowania przestrzennego</w:t>
            </w:r>
          </w:p>
        </w:tc>
        <w:tc>
          <w:tcPr>
            <w:tcW w:w="3482" w:type="dxa"/>
            <w:vMerge/>
            <w:shd w:val="clear" w:color="auto" w:fill="A8D08D" w:themeFill="accent6" w:themeFillTint="99"/>
            <w:vAlign w:val="center"/>
          </w:tcPr>
          <w:p w:rsidR="00C31C56" w:rsidRPr="0043077A" w:rsidRDefault="00C31C56" w:rsidP="007C63FE">
            <w:pPr>
              <w:pStyle w:val="Default"/>
              <w:ind w:left="113" w:right="113"/>
              <w:jc w:val="both"/>
              <w:rPr>
                <w:b/>
                <w:sz w:val="22"/>
                <w:szCs w:val="22"/>
              </w:rPr>
            </w:pPr>
          </w:p>
        </w:tc>
      </w:tr>
      <w:tr w:rsidR="00C31C56" w:rsidRPr="0043077A" w:rsidTr="00260172">
        <w:tc>
          <w:tcPr>
            <w:tcW w:w="2830" w:type="dxa"/>
            <w:vAlign w:val="center"/>
          </w:tcPr>
          <w:p w:rsidR="00C31C56" w:rsidRPr="0043077A" w:rsidRDefault="00C31C56" w:rsidP="00946AD7">
            <w:pPr>
              <w:pStyle w:val="Default"/>
              <w:jc w:val="center"/>
              <w:rPr>
                <w:b/>
                <w:color w:val="auto"/>
                <w:sz w:val="22"/>
                <w:szCs w:val="22"/>
              </w:rPr>
            </w:pPr>
            <w:r w:rsidRPr="0043077A">
              <w:rPr>
                <w:b/>
                <w:color w:val="auto"/>
                <w:sz w:val="22"/>
                <w:szCs w:val="22"/>
              </w:rPr>
              <w:t>Studia uwarunkowań i kierunków zagospodarowania przestrzennego gmin oraz miejscowe plany zagospodarowania</w:t>
            </w:r>
          </w:p>
        </w:tc>
        <w:tc>
          <w:tcPr>
            <w:tcW w:w="9664" w:type="dxa"/>
            <w:gridSpan w:val="2"/>
            <w:vAlign w:val="center"/>
          </w:tcPr>
          <w:p w:rsidR="00C31C56" w:rsidRPr="0043077A" w:rsidRDefault="00C31C56" w:rsidP="004C3505">
            <w:pPr>
              <w:pStyle w:val="Default"/>
              <w:jc w:val="both"/>
              <w:rPr>
                <w:color w:val="auto"/>
                <w:sz w:val="22"/>
                <w:szCs w:val="22"/>
              </w:rPr>
            </w:pPr>
            <w:r w:rsidRPr="0043077A">
              <w:rPr>
                <w:color w:val="auto"/>
                <w:sz w:val="22"/>
                <w:szCs w:val="22"/>
              </w:rPr>
              <w:t xml:space="preserve">W zakresie zagospodarowania przestrzennego LSR jest zgodna ze Studiami Uwarunkowań i Kierunków Zagospodarowania Przestrzennego z gmin objętych działaniem LGD Nasze Bieszczady oraz Miejscowymi Planami Zagospodarowania Przestrzennego tychże gmin, które stanowią podstawę </w:t>
            </w:r>
            <w:hyperlink r:id="rId37" w:tooltip="Planowanie przestrzenne" w:history="1">
              <w:r w:rsidRPr="0043077A">
                <w:rPr>
                  <w:color w:val="auto"/>
                  <w:sz w:val="22"/>
                  <w:szCs w:val="22"/>
                </w:rPr>
                <w:t>planowania przestrzennego</w:t>
              </w:r>
            </w:hyperlink>
            <w:r w:rsidRPr="0043077A">
              <w:rPr>
                <w:color w:val="auto"/>
                <w:sz w:val="22"/>
                <w:szCs w:val="22"/>
              </w:rPr>
              <w:t xml:space="preserve"> na analizowanym obszarze. Wyznaczone do realizacji celów przedsięwzięcia nie wymagają zmian w dokumentach dotyczących zagospodarowania przestrzennego na analizowanym obszarze.</w:t>
            </w:r>
          </w:p>
        </w:tc>
        <w:tc>
          <w:tcPr>
            <w:tcW w:w="3482" w:type="dxa"/>
            <w:vMerge/>
            <w:shd w:val="clear" w:color="auto" w:fill="A8D08D" w:themeFill="accent6" w:themeFillTint="99"/>
            <w:vAlign w:val="center"/>
          </w:tcPr>
          <w:p w:rsidR="00C31C56" w:rsidRPr="0043077A" w:rsidRDefault="00C31C56" w:rsidP="007C63FE">
            <w:pPr>
              <w:pStyle w:val="Default"/>
              <w:ind w:left="113" w:right="113"/>
              <w:jc w:val="both"/>
              <w:rPr>
                <w:color w:val="auto"/>
                <w:sz w:val="22"/>
                <w:szCs w:val="22"/>
              </w:rPr>
            </w:pPr>
          </w:p>
        </w:tc>
      </w:tr>
      <w:tr w:rsidR="00C31C56" w:rsidRPr="0043077A" w:rsidTr="00260172">
        <w:tc>
          <w:tcPr>
            <w:tcW w:w="12494" w:type="dxa"/>
            <w:gridSpan w:val="3"/>
            <w:shd w:val="clear" w:color="auto" w:fill="C5E0B3" w:themeFill="accent6" w:themeFillTint="66"/>
            <w:vAlign w:val="center"/>
          </w:tcPr>
          <w:p w:rsidR="00C31C56" w:rsidRPr="0043077A" w:rsidRDefault="00C31C56" w:rsidP="00323DE9">
            <w:pPr>
              <w:pStyle w:val="Default"/>
              <w:jc w:val="center"/>
              <w:rPr>
                <w:b/>
                <w:sz w:val="22"/>
                <w:szCs w:val="22"/>
              </w:rPr>
            </w:pPr>
            <w:r w:rsidRPr="0043077A">
              <w:rPr>
                <w:b/>
                <w:color w:val="auto"/>
                <w:sz w:val="22"/>
                <w:szCs w:val="22"/>
              </w:rPr>
              <w:t>Strategie rozwoju powiatów (wybrane cele spójne z celami LSR)</w:t>
            </w:r>
          </w:p>
        </w:tc>
        <w:tc>
          <w:tcPr>
            <w:tcW w:w="3482" w:type="dxa"/>
            <w:vMerge/>
            <w:shd w:val="clear" w:color="auto" w:fill="A8D08D" w:themeFill="accent6" w:themeFillTint="99"/>
            <w:vAlign w:val="center"/>
          </w:tcPr>
          <w:p w:rsidR="00C31C56" w:rsidRPr="0043077A" w:rsidRDefault="00C31C56" w:rsidP="007C63FE">
            <w:pPr>
              <w:pStyle w:val="Default"/>
              <w:ind w:left="113" w:right="113"/>
              <w:jc w:val="both"/>
              <w:rPr>
                <w:b/>
                <w:sz w:val="22"/>
                <w:szCs w:val="22"/>
              </w:rPr>
            </w:pPr>
          </w:p>
        </w:tc>
      </w:tr>
      <w:tr w:rsidR="00C31C56" w:rsidRPr="0043077A" w:rsidTr="00260172">
        <w:trPr>
          <w:trHeight w:val="251"/>
        </w:trPr>
        <w:tc>
          <w:tcPr>
            <w:tcW w:w="2830" w:type="dxa"/>
            <w:vAlign w:val="center"/>
          </w:tcPr>
          <w:p w:rsidR="00C31C56" w:rsidRPr="0043077A" w:rsidRDefault="00C31C56" w:rsidP="00D2358E">
            <w:pPr>
              <w:pStyle w:val="Default"/>
              <w:jc w:val="center"/>
              <w:rPr>
                <w:b/>
                <w:color w:val="auto"/>
                <w:sz w:val="22"/>
                <w:szCs w:val="22"/>
              </w:rPr>
            </w:pPr>
            <w:r w:rsidRPr="0043077A">
              <w:rPr>
                <w:b/>
                <w:color w:val="auto"/>
                <w:sz w:val="22"/>
                <w:szCs w:val="22"/>
              </w:rPr>
              <w:t>Strategia Rozwoju Powiatu Leskiego do roku 2024</w:t>
            </w:r>
          </w:p>
        </w:tc>
        <w:tc>
          <w:tcPr>
            <w:tcW w:w="9664" w:type="dxa"/>
            <w:gridSpan w:val="2"/>
          </w:tcPr>
          <w:p w:rsidR="00C31C56" w:rsidRPr="0043077A" w:rsidRDefault="00C31C56" w:rsidP="00B37CB9">
            <w:pPr>
              <w:pStyle w:val="Default"/>
              <w:jc w:val="both"/>
              <w:rPr>
                <w:color w:val="auto"/>
                <w:sz w:val="22"/>
                <w:szCs w:val="22"/>
              </w:rPr>
            </w:pPr>
            <w:r w:rsidRPr="0043077A">
              <w:rPr>
                <w:color w:val="auto"/>
                <w:sz w:val="22"/>
                <w:szCs w:val="22"/>
              </w:rPr>
              <w:t>Cel strategiczny nr 1: Poprawa warunków i jakości życia mieszkańców powiatu</w:t>
            </w:r>
          </w:p>
          <w:p w:rsidR="00C31C56" w:rsidRPr="0043077A" w:rsidRDefault="00C31C56" w:rsidP="00B37CB9">
            <w:pPr>
              <w:pStyle w:val="Default"/>
              <w:jc w:val="both"/>
              <w:rPr>
                <w:color w:val="auto"/>
                <w:sz w:val="22"/>
                <w:szCs w:val="22"/>
              </w:rPr>
            </w:pPr>
            <w:r w:rsidRPr="0043077A">
              <w:rPr>
                <w:color w:val="auto"/>
                <w:sz w:val="22"/>
                <w:szCs w:val="22"/>
              </w:rPr>
              <w:t>Cel strategiczny nr 2: Poprawa jakości życia w Powiecie</w:t>
            </w:r>
          </w:p>
          <w:p w:rsidR="00C31C56" w:rsidRPr="0043077A" w:rsidRDefault="00C31C56" w:rsidP="00B37CB9">
            <w:pPr>
              <w:pStyle w:val="Default"/>
              <w:jc w:val="both"/>
              <w:rPr>
                <w:color w:val="auto"/>
                <w:sz w:val="22"/>
                <w:szCs w:val="22"/>
              </w:rPr>
            </w:pPr>
            <w:r w:rsidRPr="0043077A">
              <w:rPr>
                <w:color w:val="auto"/>
                <w:sz w:val="22"/>
                <w:szCs w:val="22"/>
              </w:rPr>
              <w:t>Cel strategiczny nr 3: Zwiększona aktywność społeczna mieszkańców</w:t>
            </w:r>
          </w:p>
          <w:p w:rsidR="00C31C56" w:rsidRPr="0043077A" w:rsidRDefault="00C31C56" w:rsidP="00B37CB9">
            <w:pPr>
              <w:pStyle w:val="Default"/>
              <w:jc w:val="both"/>
              <w:rPr>
                <w:b/>
                <w:sz w:val="22"/>
                <w:szCs w:val="22"/>
              </w:rPr>
            </w:pPr>
            <w:r w:rsidRPr="0043077A">
              <w:rPr>
                <w:color w:val="auto"/>
                <w:sz w:val="22"/>
                <w:szCs w:val="22"/>
              </w:rPr>
              <w:t>Cel strategiczny nr 5: Poprawa stanu rozwoju infrastruktury technicznej</w:t>
            </w:r>
          </w:p>
        </w:tc>
        <w:tc>
          <w:tcPr>
            <w:tcW w:w="3482" w:type="dxa"/>
            <w:vMerge/>
            <w:shd w:val="clear" w:color="auto" w:fill="A8D08D" w:themeFill="accent6" w:themeFillTint="99"/>
          </w:tcPr>
          <w:p w:rsidR="00C31C56" w:rsidRPr="00EE718F" w:rsidRDefault="00C31C56" w:rsidP="007C63FE">
            <w:pPr>
              <w:pStyle w:val="Default"/>
              <w:ind w:left="113" w:right="113"/>
              <w:jc w:val="both"/>
              <w:rPr>
                <w:b/>
                <w:sz w:val="22"/>
                <w:szCs w:val="22"/>
                <w:highlight w:val="magenta"/>
              </w:rPr>
            </w:pPr>
          </w:p>
        </w:tc>
      </w:tr>
      <w:tr w:rsidR="00C31C56" w:rsidRPr="0043077A" w:rsidTr="00260172">
        <w:tc>
          <w:tcPr>
            <w:tcW w:w="2830" w:type="dxa"/>
            <w:vAlign w:val="center"/>
          </w:tcPr>
          <w:p w:rsidR="00C31C56" w:rsidRPr="0043077A" w:rsidRDefault="00C31C56" w:rsidP="00946AD7">
            <w:pPr>
              <w:pStyle w:val="Default"/>
              <w:jc w:val="center"/>
              <w:rPr>
                <w:b/>
                <w:color w:val="auto"/>
                <w:sz w:val="22"/>
                <w:szCs w:val="22"/>
              </w:rPr>
            </w:pPr>
            <w:r w:rsidRPr="0043077A">
              <w:rPr>
                <w:b/>
                <w:color w:val="auto"/>
                <w:sz w:val="22"/>
                <w:szCs w:val="22"/>
              </w:rPr>
              <w:t>Strategia rozwoju kapitału ludzkiego w powiecie leskim na lata 2015-2020</w:t>
            </w:r>
          </w:p>
        </w:tc>
        <w:tc>
          <w:tcPr>
            <w:tcW w:w="9664" w:type="dxa"/>
            <w:gridSpan w:val="2"/>
          </w:tcPr>
          <w:p w:rsidR="00C31C56" w:rsidRPr="0043077A" w:rsidRDefault="00C31C56" w:rsidP="00B37CB9">
            <w:pPr>
              <w:pStyle w:val="Default"/>
              <w:jc w:val="both"/>
              <w:rPr>
                <w:sz w:val="22"/>
                <w:szCs w:val="22"/>
              </w:rPr>
            </w:pPr>
            <w:r w:rsidRPr="0043077A">
              <w:rPr>
                <w:sz w:val="22"/>
                <w:szCs w:val="22"/>
              </w:rPr>
              <w:t>S</w:t>
            </w:r>
            <w:r w:rsidRPr="0043077A">
              <w:rPr>
                <w:color w:val="auto"/>
                <w:sz w:val="22"/>
                <w:szCs w:val="22"/>
              </w:rPr>
              <w:t>ubobszary:</w:t>
            </w:r>
          </w:p>
          <w:p w:rsidR="00C31C56" w:rsidRPr="0043077A" w:rsidRDefault="00C31C56" w:rsidP="005636FF">
            <w:pPr>
              <w:pStyle w:val="Default"/>
              <w:numPr>
                <w:ilvl w:val="0"/>
                <w:numId w:val="26"/>
              </w:numPr>
              <w:jc w:val="both"/>
              <w:rPr>
                <w:sz w:val="22"/>
                <w:szCs w:val="22"/>
              </w:rPr>
            </w:pPr>
            <w:r w:rsidRPr="0043077A">
              <w:rPr>
                <w:sz w:val="22"/>
                <w:szCs w:val="22"/>
              </w:rPr>
              <w:t xml:space="preserve">Rynek pracy; </w:t>
            </w:r>
          </w:p>
          <w:p w:rsidR="00C31C56" w:rsidRPr="0043077A" w:rsidRDefault="00C31C56" w:rsidP="005636FF">
            <w:pPr>
              <w:pStyle w:val="Default"/>
              <w:numPr>
                <w:ilvl w:val="0"/>
                <w:numId w:val="26"/>
              </w:numPr>
              <w:jc w:val="both"/>
              <w:rPr>
                <w:sz w:val="22"/>
                <w:szCs w:val="22"/>
              </w:rPr>
            </w:pPr>
            <w:r w:rsidRPr="0043077A">
              <w:rPr>
                <w:sz w:val="22"/>
                <w:szCs w:val="22"/>
              </w:rPr>
              <w:t xml:space="preserve">Opieka społeczna; </w:t>
            </w:r>
          </w:p>
          <w:p w:rsidR="00C31C56" w:rsidRPr="0043077A" w:rsidRDefault="00C31C56" w:rsidP="005636FF">
            <w:pPr>
              <w:pStyle w:val="Default"/>
              <w:numPr>
                <w:ilvl w:val="0"/>
                <w:numId w:val="26"/>
              </w:numPr>
              <w:jc w:val="both"/>
              <w:rPr>
                <w:b/>
                <w:sz w:val="22"/>
                <w:szCs w:val="22"/>
              </w:rPr>
            </w:pPr>
            <w:r w:rsidRPr="0043077A">
              <w:rPr>
                <w:sz w:val="22"/>
                <w:szCs w:val="22"/>
              </w:rPr>
              <w:t>Organizacje pozarządowe.</w:t>
            </w:r>
          </w:p>
        </w:tc>
        <w:tc>
          <w:tcPr>
            <w:tcW w:w="3482" w:type="dxa"/>
            <w:vMerge/>
            <w:shd w:val="clear" w:color="auto" w:fill="A8D08D" w:themeFill="accent6" w:themeFillTint="99"/>
          </w:tcPr>
          <w:p w:rsidR="00C31C56" w:rsidRPr="00EE718F" w:rsidRDefault="00C31C56" w:rsidP="007C63FE">
            <w:pPr>
              <w:pStyle w:val="Default"/>
              <w:ind w:left="113" w:right="113"/>
              <w:jc w:val="both"/>
              <w:rPr>
                <w:b/>
                <w:sz w:val="22"/>
                <w:szCs w:val="22"/>
                <w:highlight w:val="magenta"/>
              </w:rPr>
            </w:pPr>
          </w:p>
        </w:tc>
      </w:tr>
      <w:tr w:rsidR="00C31C56" w:rsidRPr="0043077A" w:rsidTr="00260172">
        <w:tc>
          <w:tcPr>
            <w:tcW w:w="12494" w:type="dxa"/>
            <w:gridSpan w:val="3"/>
            <w:shd w:val="clear" w:color="auto" w:fill="C5E0B3" w:themeFill="accent6" w:themeFillTint="66"/>
            <w:vAlign w:val="center"/>
          </w:tcPr>
          <w:p w:rsidR="00C31C56" w:rsidRPr="0043077A" w:rsidRDefault="00C31C56" w:rsidP="007F3445">
            <w:pPr>
              <w:pStyle w:val="Default"/>
              <w:jc w:val="center"/>
              <w:rPr>
                <w:b/>
                <w:sz w:val="22"/>
                <w:szCs w:val="22"/>
              </w:rPr>
            </w:pPr>
            <w:r w:rsidRPr="0043077A">
              <w:rPr>
                <w:b/>
                <w:color w:val="auto"/>
                <w:sz w:val="22"/>
                <w:szCs w:val="22"/>
              </w:rPr>
              <w:t>Dokumenty planistyczne na poziomie województwa (wybrane cele spójne z celami LSR)</w:t>
            </w:r>
          </w:p>
        </w:tc>
        <w:tc>
          <w:tcPr>
            <w:tcW w:w="3482" w:type="dxa"/>
            <w:vMerge/>
            <w:shd w:val="clear" w:color="auto" w:fill="A8D08D" w:themeFill="accent6" w:themeFillTint="99"/>
            <w:vAlign w:val="center"/>
          </w:tcPr>
          <w:p w:rsidR="00C31C56" w:rsidRPr="0043077A" w:rsidRDefault="00C31C56" w:rsidP="007C63FE">
            <w:pPr>
              <w:pStyle w:val="Default"/>
              <w:ind w:left="113" w:right="113"/>
              <w:jc w:val="both"/>
              <w:rPr>
                <w:b/>
                <w:sz w:val="22"/>
                <w:szCs w:val="22"/>
              </w:rPr>
            </w:pPr>
          </w:p>
        </w:tc>
      </w:tr>
      <w:tr w:rsidR="00C31C56" w:rsidRPr="0043077A" w:rsidTr="00260172">
        <w:tc>
          <w:tcPr>
            <w:tcW w:w="2830" w:type="dxa"/>
            <w:vAlign w:val="center"/>
          </w:tcPr>
          <w:p w:rsidR="00C31C56" w:rsidRPr="0043077A" w:rsidRDefault="00C31C56" w:rsidP="00946AD7">
            <w:pPr>
              <w:pStyle w:val="Default"/>
              <w:jc w:val="center"/>
              <w:rPr>
                <w:b/>
                <w:color w:val="auto"/>
                <w:sz w:val="22"/>
                <w:szCs w:val="22"/>
              </w:rPr>
            </w:pPr>
            <w:r w:rsidRPr="0043077A">
              <w:rPr>
                <w:b/>
                <w:color w:val="auto"/>
                <w:sz w:val="22"/>
                <w:szCs w:val="22"/>
              </w:rPr>
              <w:t>Strategia Rozwoju Województwa - Podkarpackie 2020</w:t>
            </w:r>
          </w:p>
        </w:tc>
        <w:tc>
          <w:tcPr>
            <w:tcW w:w="9664" w:type="dxa"/>
            <w:gridSpan w:val="2"/>
          </w:tcPr>
          <w:p w:rsidR="00C31C56" w:rsidRPr="007C63FE" w:rsidRDefault="00C31C56" w:rsidP="005945E0">
            <w:pPr>
              <w:pStyle w:val="Default"/>
              <w:jc w:val="both"/>
              <w:rPr>
                <w:b/>
                <w:color w:val="auto"/>
                <w:sz w:val="22"/>
                <w:szCs w:val="22"/>
              </w:rPr>
            </w:pPr>
            <w:r w:rsidRPr="007C63FE">
              <w:rPr>
                <w:b/>
                <w:color w:val="auto"/>
                <w:sz w:val="22"/>
                <w:szCs w:val="22"/>
              </w:rPr>
              <w:t>Obszar: Konkurencyjna i innowacyjna Gospodarka</w:t>
            </w:r>
          </w:p>
          <w:p w:rsidR="00C31C56" w:rsidRPr="007C63FE" w:rsidRDefault="00C31C56" w:rsidP="005945E0">
            <w:pPr>
              <w:pStyle w:val="Default"/>
              <w:jc w:val="both"/>
              <w:rPr>
                <w:color w:val="auto"/>
                <w:sz w:val="22"/>
                <w:szCs w:val="22"/>
              </w:rPr>
            </w:pPr>
            <w:r w:rsidRPr="007C63FE">
              <w:rPr>
                <w:color w:val="auto"/>
                <w:sz w:val="22"/>
                <w:szCs w:val="22"/>
              </w:rPr>
              <w:t>Cel 1 Rozwijanie przewag regionu w oparciu o kreatywne specjalizacje jako przejaw budowania konkurencyjności krajowej i międzynarodowej</w:t>
            </w:r>
          </w:p>
          <w:p w:rsidR="00C31C56" w:rsidRPr="007C63FE" w:rsidRDefault="00C31C56" w:rsidP="005945E0">
            <w:pPr>
              <w:pStyle w:val="Default"/>
              <w:jc w:val="both"/>
              <w:rPr>
                <w:color w:val="auto"/>
                <w:sz w:val="22"/>
                <w:szCs w:val="22"/>
              </w:rPr>
            </w:pPr>
            <w:r w:rsidRPr="007C63FE">
              <w:rPr>
                <w:color w:val="auto"/>
                <w:sz w:val="22"/>
                <w:szCs w:val="22"/>
              </w:rPr>
              <w:t xml:space="preserve">Priorytet 1.3. Turystyka </w:t>
            </w:r>
          </w:p>
          <w:p w:rsidR="00C31C56" w:rsidRPr="007C63FE" w:rsidRDefault="00C31C56" w:rsidP="005945E0">
            <w:pPr>
              <w:pStyle w:val="Default"/>
              <w:jc w:val="both"/>
              <w:rPr>
                <w:color w:val="auto"/>
                <w:sz w:val="22"/>
                <w:szCs w:val="22"/>
              </w:rPr>
            </w:pPr>
            <w:r w:rsidRPr="007C63FE">
              <w:rPr>
                <w:color w:val="auto"/>
                <w:sz w:val="22"/>
                <w:szCs w:val="22"/>
              </w:rPr>
              <w:t xml:space="preserve">Cel: Budowa konkurencyjnej, atrakcyjnej oferty rynkowej opartej na znacznym potencjale turystycznym regionu </w:t>
            </w:r>
          </w:p>
          <w:p w:rsidR="00C31C56" w:rsidRPr="007C63FE" w:rsidRDefault="00C31C56" w:rsidP="005945E0">
            <w:pPr>
              <w:pStyle w:val="Default"/>
              <w:jc w:val="both"/>
              <w:rPr>
                <w:color w:val="auto"/>
                <w:sz w:val="22"/>
                <w:szCs w:val="22"/>
              </w:rPr>
            </w:pPr>
            <w:r w:rsidRPr="007C63FE">
              <w:rPr>
                <w:color w:val="auto"/>
                <w:sz w:val="22"/>
                <w:szCs w:val="22"/>
              </w:rPr>
              <w:t xml:space="preserve">Priorytet 1.4. Rolnictwo </w:t>
            </w:r>
          </w:p>
          <w:p w:rsidR="00C31C56" w:rsidRPr="007C63FE" w:rsidRDefault="00C31C56" w:rsidP="005945E0">
            <w:pPr>
              <w:pStyle w:val="Default"/>
              <w:jc w:val="both"/>
              <w:rPr>
                <w:color w:val="auto"/>
                <w:sz w:val="22"/>
                <w:szCs w:val="22"/>
              </w:rPr>
            </w:pPr>
            <w:r w:rsidRPr="007C63FE">
              <w:rPr>
                <w:color w:val="auto"/>
                <w:sz w:val="22"/>
                <w:szCs w:val="22"/>
              </w:rPr>
              <w:t>Cel: Poprawa konkurencyjności sektora rolno – spożywczego</w:t>
            </w:r>
          </w:p>
          <w:p w:rsidR="00C31C56" w:rsidRPr="007C63FE" w:rsidRDefault="00C31C56" w:rsidP="005945E0">
            <w:pPr>
              <w:pStyle w:val="Default"/>
              <w:jc w:val="both"/>
              <w:rPr>
                <w:b/>
                <w:color w:val="auto"/>
                <w:sz w:val="22"/>
                <w:szCs w:val="22"/>
              </w:rPr>
            </w:pPr>
            <w:r w:rsidRPr="007C63FE">
              <w:rPr>
                <w:b/>
                <w:color w:val="auto"/>
                <w:sz w:val="22"/>
                <w:szCs w:val="22"/>
              </w:rPr>
              <w:t>Obszar: Kapitał ludzki i społeczny</w:t>
            </w:r>
          </w:p>
          <w:p w:rsidR="00C31C56" w:rsidRPr="007C63FE" w:rsidRDefault="00C31C56" w:rsidP="005945E0">
            <w:pPr>
              <w:pStyle w:val="Default"/>
              <w:jc w:val="both"/>
              <w:rPr>
                <w:color w:val="auto"/>
                <w:sz w:val="22"/>
                <w:szCs w:val="22"/>
              </w:rPr>
            </w:pPr>
            <w:r w:rsidRPr="007C63FE">
              <w:rPr>
                <w:color w:val="auto"/>
                <w:sz w:val="22"/>
                <w:szCs w:val="22"/>
              </w:rPr>
              <w:t>Cel 2: Rozwój kapitału ludzkiego i społecznego jako czynników: innowacyjności regionu oraz poprawy poziomu życia mieszkańców.</w:t>
            </w:r>
          </w:p>
          <w:p w:rsidR="00C31C56" w:rsidRPr="007C63FE" w:rsidRDefault="00C31C56" w:rsidP="00B37CB9">
            <w:pPr>
              <w:pStyle w:val="Default"/>
              <w:jc w:val="both"/>
              <w:rPr>
                <w:color w:val="auto"/>
                <w:sz w:val="22"/>
                <w:szCs w:val="22"/>
              </w:rPr>
            </w:pPr>
            <w:r w:rsidRPr="007C63FE">
              <w:rPr>
                <w:color w:val="auto"/>
                <w:sz w:val="22"/>
                <w:szCs w:val="22"/>
              </w:rPr>
              <w:t xml:space="preserve">Priorytet 2.2. Kultura i dziedzictwo kulturowe </w:t>
            </w:r>
          </w:p>
          <w:p w:rsidR="00C31C56" w:rsidRPr="007C63FE" w:rsidRDefault="00C31C56" w:rsidP="00B37CB9">
            <w:pPr>
              <w:pStyle w:val="Default"/>
              <w:jc w:val="both"/>
              <w:rPr>
                <w:color w:val="auto"/>
                <w:sz w:val="22"/>
                <w:szCs w:val="22"/>
              </w:rPr>
            </w:pPr>
            <w:r w:rsidRPr="007C63FE">
              <w:rPr>
                <w:color w:val="auto"/>
                <w:sz w:val="22"/>
                <w:szCs w:val="22"/>
              </w:rPr>
              <w:t xml:space="preserve">Cel: Rozwinięty i efektywnie wykorzystany potencjał kulturowy regionu </w:t>
            </w:r>
          </w:p>
          <w:p w:rsidR="00C31C56" w:rsidRPr="007C63FE" w:rsidRDefault="00C31C56" w:rsidP="00B37CB9">
            <w:pPr>
              <w:pStyle w:val="Default"/>
              <w:jc w:val="both"/>
              <w:rPr>
                <w:color w:val="auto"/>
                <w:sz w:val="22"/>
                <w:szCs w:val="22"/>
              </w:rPr>
            </w:pPr>
            <w:r w:rsidRPr="007C63FE">
              <w:rPr>
                <w:color w:val="auto"/>
                <w:sz w:val="22"/>
                <w:szCs w:val="22"/>
              </w:rPr>
              <w:t xml:space="preserve">Priorytet 2.3. Społeczeństwo obywatelskie </w:t>
            </w:r>
          </w:p>
          <w:p w:rsidR="00C31C56" w:rsidRPr="007C63FE" w:rsidRDefault="00C31C56" w:rsidP="00B37CB9">
            <w:pPr>
              <w:pStyle w:val="Default"/>
              <w:jc w:val="both"/>
              <w:rPr>
                <w:color w:val="auto"/>
                <w:sz w:val="22"/>
                <w:szCs w:val="22"/>
              </w:rPr>
            </w:pPr>
            <w:r w:rsidRPr="007C63FE">
              <w:rPr>
                <w:color w:val="auto"/>
                <w:sz w:val="22"/>
                <w:szCs w:val="22"/>
              </w:rPr>
              <w:t>Cel: Wzmocnienie podmiotowości obywateli, rozwój instytucji społeczeństwa obywatelskiego oraz zwiększenie ich wpływu na życie publiczne</w:t>
            </w:r>
          </w:p>
          <w:p w:rsidR="00C31C56" w:rsidRPr="007C63FE" w:rsidRDefault="00C31C56" w:rsidP="00B37CB9">
            <w:pPr>
              <w:pStyle w:val="Default"/>
              <w:jc w:val="both"/>
              <w:rPr>
                <w:b/>
                <w:color w:val="auto"/>
                <w:sz w:val="22"/>
                <w:szCs w:val="22"/>
              </w:rPr>
            </w:pPr>
            <w:r w:rsidRPr="007C63FE">
              <w:rPr>
                <w:b/>
                <w:color w:val="auto"/>
                <w:sz w:val="22"/>
                <w:szCs w:val="22"/>
              </w:rPr>
              <w:t>Obszar: Sieć osadnicza</w:t>
            </w:r>
          </w:p>
          <w:p w:rsidR="00C31C56" w:rsidRPr="007C63FE" w:rsidRDefault="00C31C56" w:rsidP="005945E0">
            <w:pPr>
              <w:pStyle w:val="Default"/>
              <w:jc w:val="both"/>
              <w:rPr>
                <w:color w:val="auto"/>
                <w:sz w:val="22"/>
                <w:szCs w:val="22"/>
              </w:rPr>
            </w:pPr>
            <w:r w:rsidRPr="007C63FE">
              <w:rPr>
                <w:color w:val="auto"/>
                <w:sz w:val="22"/>
                <w:szCs w:val="22"/>
              </w:rPr>
              <w:t>Cel 3 Podniesienie dostępności oraz poprawa spójności funkcjonalno-przestrzennej jako element budowania potencjału rozwojowego regionu</w:t>
            </w:r>
          </w:p>
          <w:p w:rsidR="00C31C56" w:rsidRPr="007C63FE" w:rsidRDefault="00C31C56" w:rsidP="005945E0">
            <w:pPr>
              <w:pStyle w:val="Default"/>
              <w:jc w:val="both"/>
              <w:rPr>
                <w:color w:val="auto"/>
                <w:sz w:val="22"/>
                <w:szCs w:val="22"/>
              </w:rPr>
            </w:pPr>
            <w:r w:rsidRPr="007C63FE">
              <w:rPr>
                <w:color w:val="auto"/>
                <w:sz w:val="22"/>
                <w:szCs w:val="22"/>
              </w:rPr>
              <w:lastRenderedPageBreak/>
              <w:t xml:space="preserve">Priorytet 3.4. Funkcje obszarów wiejskich </w:t>
            </w:r>
          </w:p>
          <w:p w:rsidR="00C31C56" w:rsidRPr="007C63FE" w:rsidRDefault="00C31C56" w:rsidP="005945E0">
            <w:pPr>
              <w:pStyle w:val="Default"/>
              <w:jc w:val="both"/>
              <w:rPr>
                <w:b/>
                <w:sz w:val="22"/>
                <w:szCs w:val="22"/>
              </w:rPr>
            </w:pPr>
            <w:r w:rsidRPr="007C63FE">
              <w:rPr>
                <w:color w:val="auto"/>
                <w:sz w:val="22"/>
                <w:szCs w:val="22"/>
              </w:rPr>
              <w:t>Cel: Obszary wiejskie – wysoka jakość przestrzeni do zamieszkania, pracy i wypoczynku</w:t>
            </w:r>
          </w:p>
        </w:tc>
        <w:tc>
          <w:tcPr>
            <w:tcW w:w="3482" w:type="dxa"/>
            <w:vMerge/>
            <w:shd w:val="clear" w:color="auto" w:fill="A8D08D" w:themeFill="accent6" w:themeFillTint="99"/>
            <w:textDirection w:val="btLr"/>
            <w:vAlign w:val="center"/>
          </w:tcPr>
          <w:p w:rsidR="00C31C56" w:rsidRPr="007C63FE" w:rsidRDefault="00C31C56" w:rsidP="007C63FE">
            <w:pPr>
              <w:pStyle w:val="Default"/>
              <w:ind w:left="113" w:right="113"/>
              <w:jc w:val="both"/>
              <w:rPr>
                <w:b/>
                <w:color w:val="auto"/>
                <w:sz w:val="22"/>
                <w:szCs w:val="22"/>
              </w:rPr>
            </w:pPr>
          </w:p>
        </w:tc>
      </w:tr>
      <w:tr w:rsidR="00C31C56" w:rsidRPr="0043077A" w:rsidTr="00260172">
        <w:tc>
          <w:tcPr>
            <w:tcW w:w="2830" w:type="dxa"/>
            <w:vAlign w:val="center"/>
          </w:tcPr>
          <w:p w:rsidR="00C31C56" w:rsidRPr="0043077A" w:rsidRDefault="00C31C56" w:rsidP="00946AD7">
            <w:pPr>
              <w:pStyle w:val="Default"/>
              <w:jc w:val="center"/>
              <w:rPr>
                <w:b/>
                <w:color w:val="auto"/>
                <w:sz w:val="22"/>
                <w:szCs w:val="22"/>
              </w:rPr>
            </w:pPr>
            <w:r w:rsidRPr="0043077A">
              <w:rPr>
                <w:b/>
                <w:color w:val="auto"/>
                <w:sz w:val="22"/>
                <w:szCs w:val="22"/>
              </w:rPr>
              <w:lastRenderedPageBreak/>
              <w:t>Regionalna Strategia Innowacji Województwa Podkarpackiego na lata 2014-2020 na rzecz inteligentnej specjalizacji (RIS3)</w:t>
            </w:r>
          </w:p>
        </w:tc>
        <w:tc>
          <w:tcPr>
            <w:tcW w:w="9664" w:type="dxa"/>
            <w:gridSpan w:val="2"/>
            <w:vAlign w:val="center"/>
          </w:tcPr>
          <w:p w:rsidR="00C31C56" w:rsidRPr="007C63FE" w:rsidRDefault="00C31C56" w:rsidP="00227206">
            <w:pPr>
              <w:pStyle w:val="Default"/>
              <w:jc w:val="both"/>
              <w:rPr>
                <w:bCs/>
                <w:sz w:val="22"/>
                <w:szCs w:val="22"/>
              </w:rPr>
            </w:pPr>
            <w:r w:rsidRPr="007C63FE">
              <w:rPr>
                <w:b/>
                <w:bCs/>
                <w:sz w:val="22"/>
                <w:szCs w:val="22"/>
              </w:rPr>
              <w:t>Priorytet:</w:t>
            </w:r>
            <w:r w:rsidRPr="007C63FE">
              <w:rPr>
                <w:bCs/>
                <w:sz w:val="22"/>
                <w:szCs w:val="22"/>
              </w:rPr>
              <w:t xml:space="preserve"> Rozwój inteligentny, zrównoważony i trwały, sprzyjający włączeniu społecznemu:</w:t>
            </w:r>
          </w:p>
          <w:p w:rsidR="00C31C56" w:rsidRPr="007C63FE" w:rsidRDefault="00C31C56" w:rsidP="00227206">
            <w:pPr>
              <w:pStyle w:val="Default"/>
              <w:jc w:val="both"/>
              <w:rPr>
                <w:b/>
                <w:sz w:val="22"/>
                <w:szCs w:val="22"/>
              </w:rPr>
            </w:pPr>
            <w:r w:rsidRPr="007C63FE">
              <w:rPr>
                <w:bCs/>
                <w:sz w:val="22"/>
                <w:szCs w:val="22"/>
              </w:rPr>
              <w:t>II cel strategiczny inteligentnej specjalizacji JAKOŚĆ ŻYCIA: rozwój województwa podkarpackiego jako regionu o najwyższej jakości życia.</w:t>
            </w:r>
          </w:p>
        </w:tc>
        <w:tc>
          <w:tcPr>
            <w:tcW w:w="3482" w:type="dxa"/>
            <w:vMerge/>
            <w:shd w:val="clear" w:color="auto" w:fill="A8D08D" w:themeFill="accent6" w:themeFillTint="99"/>
          </w:tcPr>
          <w:p w:rsidR="00C31C56" w:rsidRPr="007C63FE" w:rsidRDefault="00C31C56" w:rsidP="00B37CB9">
            <w:pPr>
              <w:pStyle w:val="Default"/>
              <w:jc w:val="both"/>
              <w:rPr>
                <w:b/>
                <w:color w:val="auto"/>
                <w:sz w:val="22"/>
                <w:szCs w:val="22"/>
              </w:rPr>
            </w:pPr>
          </w:p>
        </w:tc>
      </w:tr>
      <w:tr w:rsidR="00C31C56" w:rsidRPr="0043077A" w:rsidTr="00260172">
        <w:tc>
          <w:tcPr>
            <w:tcW w:w="2830" w:type="dxa"/>
            <w:vAlign w:val="center"/>
          </w:tcPr>
          <w:p w:rsidR="00C31C56" w:rsidRPr="0043077A" w:rsidRDefault="0021520B" w:rsidP="006228BA">
            <w:pPr>
              <w:pStyle w:val="Default"/>
              <w:jc w:val="center"/>
              <w:rPr>
                <w:b/>
                <w:color w:val="auto"/>
                <w:sz w:val="22"/>
                <w:szCs w:val="22"/>
              </w:rPr>
            </w:pPr>
            <w:hyperlink r:id="rId38" w:tgtFrame="_blank" w:history="1">
              <w:r w:rsidR="00C31C56" w:rsidRPr="0043077A">
                <w:rPr>
                  <w:b/>
                  <w:color w:val="auto"/>
                  <w:sz w:val="22"/>
                  <w:szCs w:val="22"/>
                </w:rPr>
                <w:t>Program Strategicznego Rozwoju Bieszczad</w:t>
              </w:r>
            </w:hyperlink>
          </w:p>
        </w:tc>
        <w:tc>
          <w:tcPr>
            <w:tcW w:w="9664" w:type="dxa"/>
            <w:gridSpan w:val="2"/>
          </w:tcPr>
          <w:p w:rsidR="00C31C56" w:rsidRPr="007C63FE" w:rsidRDefault="00C31C56" w:rsidP="009456F3">
            <w:pPr>
              <w:pStyle w:val="Default"/>
              <w:jc w:val="both"/>
              <w:rPr>
                <w:b/>
                <w:bCs/>
                <w:sz w:val="22"/>
                <w:szCs w:val="22"/>
              </w:rPr>
            </w:pPr>
            <w:r w:rsidRPr="007C63FE">
              <w:rPr>
                <w:b/>
                <w:bCs/>
                <w:sz w:val="22"/>
                <w:szCs w:val="22"/>
              </w:rPr>
              <w:t>Priorytet: Turystyka i rekreacja</w:t>
            </w:r>
          </w:p>
          <w:p w:rsidR="00C31C56" w:rsidRPr="007C63FE" w:rsidRDefault="00C31C56" w:rsidP="009456F3">
            <w:pPr>
              <w:pStyle w:val="Default"/>
              <w:jc w:val="both"/>
              <w:rPr>
                <w:bCs/>
                <w:sz w:val="22"/>
                <w:szCs w:val="22"/>
              </w:rPr>
            </w:pPr>
            <w:r w:rsidRPr="007C63FE">
              <w:rPr>
                <w:bCs/>
                <w:sz w:val="22"/>
                <w:szCs w:val="22"/>
              </w:rPr>
              <w:t>Działania:</w:t>
            </w:r>
          </w:p>
          <w:p w:rsidR="00C31C56" w:rsidRPr="007C63FE" w:rsidRDefault="00C31C56" w:rsidP="005636FF">
            <w:pPr>
              <w:pStyle w:val="Default"/>
              <w:numPr>
                <w:ilvl w:val="0"/>
                <w:numId w:val="27"/>
              </w:numPr>
              <w:jc w:val="both"/>
              <w:rPr>
                <w:bCs/>
                <w:sz w:val="22"/>
                <w:szCs w:val="22"/>
              </w:rPr>
            </w:pPr>
            <w:r w:rsidRPr="007C63FE">
              <w:rPr>
                <w:bCs/>
                <w:sz w:val="22"/>
                <w:szCs w:val="22"/>
              </w:rPr>
              <w:t>Koordynacja rozwoju oraz poprawa funkcjonowania infrastruktury turystycznej i rekreacyjnej,</w:t>
            </w:r>
          </w:p>
          <w:p w:rsidR="00C31C56" w:rsidRPr="007C63FE" w:rsidRDefault="00C31C56" w:rsidP="005636FF">
            <w:pPr>
              <w:pStyle w:val="Default"/>
              <w:numPr>
                <w:ilvl w:val="0"/>
                <w:numId w:val="27"/>
              </w:numPr>
              <w:jc w:val="both"/>
              <w:rPr>
                <w:bCs/>
                <w:sz w:val="22"/>
                <w:szCs w:val="22"/>
              </w:rPr>
            </w:pPr>
            <w:r w:rsidRPr="007C63FE">
              <w:rPr>
                <w:bCs/>
                <w:sz w:val="22"/>
                <w:szCs w:val="22"/>
              </w:rPr>
              <w:t>Ochrona i promocja obiektów dziedzictwa kulturowego,</w:t>
            </w:r>
          </w:p>
          <w:p w:rsidR="00C31C56" w:rsidRPr="007C63FE" w:rsidRDefault="00C31C56" w:rsidP="005636FF">
            <w:pPr>
              <w:pStyle w:val="Default"/>
              <w:numPr>
                <w:ilvl w:val="0"/>
                <w:numId w:val="27"/>
              </w:numPr>
              <w:jc w:val="both"/>
              <w:rPr>
                <w:bCs/>
                <w:sz w:val="22"/>
                <w:szCs w:val="22"/>
              </w:rPr>
            </w:pPr>
            <w:r w:rsidRPr="007C63FE">
              <w:rPr>
                <w:bCs/>
                <w:sz w:val="22"/>
                <w:szCs w:val="22"/>
              </w:rPr>
              <w:t>Rozwój partnerstwa na rzecz zwiększenia ruchu turystycznego oraz jego promocji, zwłaszcza turystyki pobytowej.</w:t>
            </w:r>
          </w:p>
          <w:p w:rsidR="00C31C56" w:rsidRPr="007C63FE" w:rsidRDefault="00C31C56" w:rsidP="009456F3">
            <w:pPr>
              <w:pStyle w:val="Default"/>
              <w:jc w:val="both"/>
              <w:rPr>
                <w:b/>
                <w:bCs/>
                <w:sz w:val="22"/>
                <w:szCs w:val="22"/>
              </w:rPr>
            </w:pPr>
            <w:r w:rsidRPr="007C63FE">
              <w:rPr>
                <w:b/>
                <w:bCs/>
                <w:sz w:val="22"/>
                <w:szCs w:val="22"/>
              </w:rPr>
              <w:t>Priorytet Przedsiębiorczość:</w:t>
            </w:r>
          </w:p>
          <w:p w:rsidR="00C31C56" w:rsidRPr="007C63FE" w:rsidRDefault="00C31C56" w:rsidP="009456F3">
            <w:pPr>
              <w:pStyle w:val="Default"/>
              <w:jc w:val="both"/>
              <w:rPr>
                <w:bCs/>
                <w:sz w:val="22"/>
                <w:szCs w:val="22"/>
              </w:rPr>
            </w:pPr>
            <w:r w:rsidRPr="007C63FE">
              <w:rPr>
                <w:bCs/>
                <w:sz w:val="22"/>
                <w:szCs w:val="22"/>
              </w:rPr>
              <w:t>Działania:</w:t>
            </w:r>
          </w:p>
          <w:p w:rsidR="00C31C56" w:rsidRPr="007C63FE" w:rsidRDefault="00C31C56" w:rsidP="005636FF">
            <w:pPr>
              <w:pStyle w:val="Default"/>
              <w:numPr>
                <w:ilvl w:val="0"/>
                <w:numId w:val="27"/>
              </w:numPr>
              <w:jc w:val="both"/>
              <w:rPr>
                <w:sz w:val="22"/>
                <w:szCs w:val="22"/>
              </w:rPr>
            </w:pPr>
            <w:r w:rsidRPr="007C63FE">
              <w:rPr>
                <w:sz w:val="22"/>
                <w:szCs w:val="22"/>
              </w:rPr>
              <w:t>Rozwój spółdzielczości, rzemiosła i grup producenckich prowadzący w szczególności do wzrostu towarowości rolnictwa oraz przetwórstwa rolno-spożywczego opartych na certyfikowanych produktach lokalnych.</w:t>
            </w:r>
          </w:p>
          <w:p w:rsidR="00C31C56" w:rsidRPr="007C63FE" w:rsidRDefault="00C31C56" w:rsidP="00B05996">
            <w:pPr>
              <w:pStyle w:val="Default"/>
              <w:jc w:val="both"/>
              <w:rPr>
                <w:sz w:val="22"/>
                <w:szCs w:val="22"/>
              </w:rPr>
            </w:pPr>
            <w:r w:rsidRPr="007C63FE">
              <w:rPr>
                <w:b/>
                <w:bCs/>
                <w:sz w:val="22"/>
                <w:szCs w:val="22"/>
              </w:rPr>
              <w:t>Priorytet: Kapitał Ludzki i społeczny:</w:t>
            </w:r>
          </w:p>
          <w:p w:rsidR="00C31C56" w:rsidRPr="007C63FE" w:rsidRDefault="00C31C56" w:rsidP="008031F5">
            <w:pPr>
              <w:pStyle w:val="Default"/>
              <w:jc w:val="both"/>
              <w:rPr>
                <w:bCs/>
                <w:sz w:val="22"/>
                <w:szCs w:val="22"/>
              </w:rPr>
            </w:pPr>
            <w:r w:rsidRPr="007C63FE">
              <w:rPr>
                <w:bCs/>
                <w:sz w:val="22"/>
                <w:szCs w:val="22"/>
              </w:rPr>
              <w:t>Działania:</w:t>
            </w:r>
          </w:p>
          <w:p w:rsidR="00C31C56" w:rsidRPr="007C63FE" w:rsidRDefault="00C31C56" w:rsidP="005636FF">
            <w:pPr>
              <w:pStyle w:val="Default"/>
              <w:numPr>
                <w:ilvl w:val="0"/>
                <w:numId w:val="27"/>
              </w:numPr>
              <w:jc w:val="both"/>
              <w:rPr>
                <w:sz w:val="22"/>
                <w:szCs w:val="22"/>
              </w:rPr>
            </w:pPr>
            <w:r w:rsidRPr="007C63FE">
              <w:rPr>
                <w:sz w:val="22"/>
                <w:szCs w:val="22"/>
              </w:rPr>
              <w:t>Wzrost jakości kapitału ludzkiego poprzez zwiększenie opieki i zróżnicowanie oferty edukacyjnej dostosowanej do zmieniających się warunków na lokalnym rynku pracy,</w:t>
            </w:r>
          </w:p>
          <w:p w:rsidR="00C31C56" w:rsidRPr="007C63FE" w:rsidRDefault="00C31C56" w:rsidP="005636FF">
            <w:pPr>
              <w:pStyle w:val="Default"/>
              <w:numPr>
                <w:ilvl w:val="0"/>
                <w:numId w:val="27"/>
              </w:numPr>
              <w:jc w:val="both"/>
              <w:rPr>
                <w:sz w:val="22"/>
                <w:szCs w:val="22"/>
              </w:rPr>
            </w:pPr>
            <w:r w:rsidRPr="007C63FE">
              <w:rPr>
                <w:sz w:val="22"/>
                <w:szCs w:val="22"/>
              </w:rPr>
              <w:t>Partnerstwo społeczne i aktywność obywatelska.</w:t>
            </w:r>
          </w:p>
          <w:p w:rsidR="00C31C56" w:rsidRPr="007C63FE" w:rsidRDefault="00C31C56" w:rsidP="00B05996">
            <w:pPr>
              <w:pStyle w:val="Default"/>
              <w:jc w:val="both"/>
              <w:rPr>
                <w:b/>
                <w:bCs/>
                <w:sz w:val="22"/>
                <w:szCs w:val="22"/>
              </w:rPr>
            </w:pPr>
            <w:r w:rsidRPr="007C63FE">
              <w:rPr>
                <w:b/>
                <w:bCs/>
                <w:sz w:val="22"/>
                <w:szCs w:val="22"/>
              </w:rPr>
              <w:t>Priorytet: Infrastruktura służąca poprawie dostępności i ochronie środowiska</w:t>
            </w:r>
          </w:p>
          <w:p w:rsidR="00C31C56" w:rsidRPr="007C63FE" w:rsidRDefault="00C31C56" w:rsidP="00B05996">
            <w:pPr>
              <w:pStyle w:val="Default"/>
              <w:jc w:val="both"/>
              <w:rPr>
                <w:bCs/>
                <w:sz w:val="22"/>
                <w:szCs w:val="22"/>
              </w:rPr>
            </w:pPr>
            <w:r w:rsidRPr="007C63FE">
              <w:rPr>
                <w:bCs/>
                <w:sz w:val="22"/>
                <w:szCs w:val="22"/>
              </w:rPr>
              <w:t>Działania:</w:t>
            </w:r>
          </w:p>
          <w:p w:rsidR="00C31C56" w:rsidRPr="007C63FE" w:rsidRDefault="00C31C56" w:rsidP="005636FF">
            <w:pPr>
              <w:pStyle w:val="Default"/>
              <w:numPr>
                <w:ilvl w:val="0"/>
                <w:numId w:val="27"/>
              </w:numPr>
              <w:jc w:val="both"/>
              <w:rPr>
                <w:bCs/>
                <w:sz w:val="22"/>
                <w:szCs w:val="22"/>
              </w:rPr>
            </w:pPr>
            <w:r w:rsidRPr="007C63FE">
              <w:rPr>
                <w:bCs/>
                <w:sz w:val="22"/>
                <w:szCs w:val="22"/>
              </w:rPr>
              <w:t>Utrzymanie walorów środowiskowych i krajobrazowych.</w:t>
            </w:r>
          </w:p>
        </w:tc>
        <w:tc>
          <w:tcPr>
            <w:tcW w:w="3482" w:type="dxa"/>
            <w:vMerge/>
            <w:shd w:val="clear" w:color="auto" w:fill="A8D08D" w:themeFill="accent6" w:themeFillTint="99"/>
          </w:tcPr>
          <w:p w:rsidR="00C31C56" w:rsidRPr="007C63FE" w:rsidRDefault="00C31C56" w:rsidP="00B37CB9">
            <w:pPr>
              <w:pStyle w:val="Default"/>
              <w:jc w:val="both"/>
              <w:rPr>
                <w:b/>
                <w:color w:val="auto"/>
                <w:sz w:val="22"/>
                <w:szCs w:val="22"/>
              </w:rPr>
            </w:pPr>
          </w:p>
        </w:tc>
      </w:tr>
      <w:tr w:rsidR="00C31C56" w:rsidRPr="0043077A" w:rsidTr="00260172">
        <w:tc>
          <w:tcPr>
            <w:tcW w:w="12494" w:type="dxa"/>
            <w:gridSpan w:val="3"/>
            <w:shd w:val="clear" w:color="auto" w:fill="C5E0B3" w:themeFill="accent6" w:themeFillTint="66"/>
            <w:vAlign w:val="center"/>
          </w:tcPr>
          <w:p w:rsidR="00C31C56" w:rsidRPr="0043077A" w:rsidRDefault="00C31C56" w:rsidP="00073837">
            <w:pPr>
              <w:pStyle w:val="Default"/>
              <w:jc w:val="center"/>
              <w:rPr>
                <w:b/>
                <w:sz w:val="22"/>
                <w:szCs w:val="22"/>
              </w:rPr>
            </w:pPr>
            <w:r w:rsidRPr="0043077A">
              <w:rPr>
                <w:b/>
                <w:sz w:val="22"/>
                <w:szCs w:val="22"/>
              </w:rPr>
              <w:t xml:space="preserve">Dokumenty planistyczne na poziomie kraju </w:t>
            </w:r>
            <w:r w:rsidRPr="0043077A">
              <w:rPr>
                <w:b/>
                <w:color w:val="auto"/>
                <w:sz w:val="22"/>
                <w:szCs w:val="22"/>
              </w:rPr>
              <w:t>(wybrane cele spójne z celami LSR)</w:t>
            </w:r>
          </w:p>
        </w:tc>
        <w:tc>
          <w:tcPr>
            <w:tcW w:w="3482" w:type="dxa"/>
            <w:vMerge/>
            <w:shd w:val="clear" w:color="auto" w:fill="A8D08D" w:themeFill="accent6" w:themeFillTint="99"/>
            <w:vAlign w:val="center"/>
          </w:tcPr>
          <w:p w:rsidR="00C31C56" w:rsidRPr="0043077A" w:rsidRDefault="00C31C56" w:rsidP="00073837">
            <w:pPr>
              <w:pStyle w:val="Default"/>
              <w:jc w:val="center"/>
              <w:rPr>
                <w:b/>
                <w:sz w:val="22"/>
                <w:szCs w:val="22"/>
              </w:rPr>
            </w:pPr>
          </w:p>
        </w:tc>
      </w:tr>
      <w:tr w:rsidR="00C31C56" w:rsidRPr="0043077A" w:rsidTr="00260172">
        <w:tc>
          <w:tcPr>
            <w:tcW w:w="2830" w:type="dxa"/>
            <w:vAlign w:val="center"/>
          </w:tcPr>
          <w:p w:rsidR="00C31C56" w:rsidRPr="0043077A" w:rsidRDefault="00C31C56" w:rsidP="00073837">
            <w:pPr>
              <w:pStyle w:val="Default"/>
              <w:jc w:val="center"/>
              <w:rPr>
                <w:color w:val="727273"/>
                <w:sz w:val="22"/>
                <w:szCs w:val="22"/>
              </w:rPr>
            </w:pPr>
            <w:r w:rsidRPr="0043077A">
              <w:rPr>
                <w:b/>
                <w:color w:val="auto"/>
                <w:sz w:val="22"/>
                <w:szCs w:val="22"/>
              </w:rPr>
              <w:t> Strategia rozwoju społeczno-gospodarczego Polski Wschodniej do roku 2020</w:t>
            </w:r>
            <w:r w:rsidRPr="0043077A">
              <w:rPr>
                <w:color w:val="727273"/>
                <w:sz w:val="22"/>
                <w:szCs w:val="22"/>
              </w:rPr>
              <w:t> </w:t>
            </w:r>
          </w:p>
        </w:tc>
        <w:tc>
          <w:tcPr>
            <w:tcW w:w="9664" w:type="dxa"/>
            <w:gridSpan w:val="2"/>
          </w:tcPr>
          <w:p w:rsidR="00C31C56" w:rsidRPr="007C63FE" w:rsidRDefault="00C31C56" w:rsidP="00084835">
            <w:pPr>
              <w:pStyle w:val="Default"/>
              <w:jc w:val="both"/>
              <w:rPr>
                <w:sz w:val="22"/>
                <w:szCs w:val="22"/>
              </w:rPr>
            </w:pPr>
            <w:r w:rsidRPr="007C63FE">
              <w:rPr>
                <w:b/>
                <w:sz w:val="22"/>
                <w:szCs w:val="22"/>
              </w:rPr>
              <w:t xml:space="preserve">Cel główny: </w:t>
            </w:r>
            <w:r w:rsidRPr="007C63FE">
              <w:rPr>
                <w:sz w:val="22"/>
                <w:szCs w:val="22"/>
              </w:rPr>
              <w:t>Zasoby pracy i jakość kapitału ludzkiego.</w:t>
            </w:r>
          </w:p>
          <w:p w:rsidR="00C31C56" w:rsidRPr="007C63FE" w:rsidRDefault="00C31C56" w:rsidP="00084835">
            <w:pPr>
              <w:pStyle w:val="Default"/>
              <w:jc w:val="both"/>
              <w:rPr>
                <w:sz w:val="22"/>
                <w:szCs w:val="22"/>
              </w:rPr>
            </w:pPr>
            <w:r w:rsidRPr="007C63FE">
              <w:rPr>
                <w:b/>
                <w:sz w:val="22"/>
                <w:szCs w:val="22"/>
              </w:rPr>
              <w:t>Kierunek strategiczny:</w:t>
            </w:r>
          </w:p>
          <w:p w:rsidR="00C31C56" w:rsidRPr="007C63FE" w:rsidRDefault="00C31C56" w:rsidP="00084835">
            <w:pPr>
              <w:pStyle w:val="Default"/>
              <w:jc w:val="both"/>
              <w:rPr>
                <w:sz w:val="22"/>
                <w:szCs w:val="22"/>
              </w:rPr>
            </w:pPr>
            <w:r w:rsidRPr="007C63FE">
              <w:rPr>
                <w:sz w:val="22"/>
                <w:szCs w:val="22"/>
              </w:rPr>
              <w:t xml:space="preserve">Przeciwdziałanie wykluczeniu na makroregionalnym rynku pracy, </w:t>
            </w:r>
          </w:p>
          <w:p w:rsidR="00C31C56" w:rsidRPr="007C63FE" w:rsidRDefault="00C31C56" w:rsidP="00084835">
            <w:pPr>
              <w:pStyle w:val="Default"/>
              <w:jc w:val="both"/>
              <w:rPr>
                <w:b/>
                <w:sz w:val="22"/>
                <w:szCs w:val="22"/>
              </w:rPr>
            </w:pPr>
            <w:r w:rsidRPr="007C63FE">
              <w:rPr>
                <w:sz w:val="22"/>
                <w:szCs w:val="22"/>
              </w:rPr>
              <w:t>Wzmocnienie potencjału nowoczesnych kadr dla gospodarki opartej na wiedzy.</w:t>
            </w:r>
          </w:p>
        </w:tc>
        <w:tc>
          <w:tcPr>
            <w:tcW w:w="3482" w:type="dxa"/>
            <w:vMerge/>
            <w:shd w:val="clear" w:color="auto" w:fill="A8D08D" w:themeFill="accent6" w:themeFillTint="99"/>
            <w:textDirection w:val="btLr"/>
            <w:vAlign w:val="center"/>
          </w:tcPr>
          <w:p w:rsidR="00C31C56" w:rsidRPr="007C63FE" w:rsidRDefault="00C31C56" w:rsidP="007C63FE">
            <w:pPr>
              <w:pStyle w:val="Default"/>
              <w:ind w:left="113" w:right="113"/>
              <w:jc w:val="both"/>
              <w:rPr>
                <w:b/>
                <w:color w:val="auto"/>
                <w:sz w:val="22"/>
                <w:szCs w:val="22"/>
              </w:rPr>
            </w:pPr>
          </w:p>
        </w:tc>
      </w:tr>
      <w:tr w:rsidR="00C31C56" w:rsidRPr="0043077A" w:rsidTr="00260172">
        <w:tc>
          <w:tcPr>
            <w:tcW w:w="2830" w:type="dxa"/>
            <w:vAlign w:val="center"/>
          </w:tcPr>
          <w:p w:rsidR="00C31C56" w:rsidRPr="0043077A" w:rsidRDefault="00C31C56" w:rsidP="008173FF">
            <w:pPr>
              <w:pStyle w:val="Default"/>
              <w:jc w:val="center"/>
              <w:rPr>
                <w:b/>
                <w:color w:val="auto"/>
                <w:sz w:val="22"/>
                <w:szCs w:val="22"/>
              </w:rPr>
            </w:pPr>
            <w:r w:rsidRPr="0043077A">
              <w:rPr>
                <w:b/>
                <w:color w:val="auto"/>
                <w:sz w:val="22"/>
                <w:szCs w:val="22"/>
              </w:rPr>
              <w:t>Krajowa Strategia Rozwoju Regionalnego 2010–2020: Regiony, Miasta, Obszary wiejskie</w:t>
            </w:r>
          </w:p>
        </w:tc>
        <w:tc>
          <w:tcPr>
            <w:tcW w:w="9664" w:type="dxa"/>
            <w:gridSpan w:val="2"/>
          </w:tcPr>
          <w:p w:rsidR="00C31C56" w:rsidRPr="007C63FE" w:rsidRDefault="00C31C56" w:rsidP="008173FF">
            <w:pPr>
              <w:pStyle w:val="Default"/>
              <w:jc w:val="both"/>
              <w:rPr>
                <w:sz w:val="22"/>
                <w:szCs w:val="22"/>
              </w:rPr>
            </w:pPr>
            <w:r w:rsidRPr="007C63FE">
              <w:rPr>
                <w:b/>
                <w:iCs/>
                <w:sz w:val="22"/>
                <w:szCs w:val="22"/>
              </w:rPr>
              <w:t xml:space="preserve">Cel główny: </w:t>
            </w:r>
            <w:r w:rsidRPr="007C63FE">
              <w:rPr>
                <w:sz w:val="22"/>
                <w:szCs w:val="22"/>
              </w:rPr>
              <w:t xml:space="preserve">Efektywne wykorzystywanie specyficznych regionalnych i innych terytorialnych potencjałów rozwojowych dla osiągania celów rozwoju kraju – wzrostu, zatrudnienia i spójności w horyzoncie długookresowym. </w:t>
            </w:r>
          </w:p>
          <w:p w:rsidR="00C31C56" w:rsidRPr="007C63FE" w:rsidRDefault="00C31C56" w:rsidP="008173FF">
            <w:pPr>
              <w:pStyle w:val="Default"/>
              <w:jc w:val="both"/>
              <w:rPr>
                <w:b/>
                <w:sz w:val="22"/>
                <w:szCs w:val="22"/>
              </w:rPr>
            </w:pPr>
            <w:r w:rsidRPr="007C63FE">
              <w:rPr>
                <w:b/>
                <w:iCs/>
                <w:sz w:val="22"/>
                <w:szCs w:val="22"/>
              </w:rPr>
              <w:t>Cel 2:</w:t>
            </w:r>
            <w:r w:rsidRPr="007C63FE">
              <w:rPr>
                <w:sz w:val="22"/>
                <w:szCs w:val="22"/>
              </w:rPr>
              <w:t>Budowanie spójności terytorialnej i przeciwdziałanie marginalizacji obszarów problemowych („spójność”).</w:t>
            </w:r>
          </w:p>
        </w:tc>
        <w:tc>
          <w:tcPr>
            <w:tcW w:w="3482" w:type="dxa"/>
            <w:vMerge/>
            <w:shd w:val="clear" w:color="auto" w:fill="A8D08D" w:themeFill="accent6" w:themeFillTint="99"/>
          </w:tcPr>
          <w:p w:rsidR="00C31C56" w:rsidRPr="007C63FE" w:rsidRDefault="00C31C56" w:rsidP="00B37CB9">
            <w:pPr>
              <w:pStyle w:val="Default"/>
              <w:jc w:val="both"/>
              <w:rPr>
                <w:b/>
                <w:color w:val="auto"/>
                <w:sz w:val="22"/>
                <w:szCs w:val="22"/>
              </w:rPr>
            </w:pPr>
          </w:p>
        </w:tc>
      </w:tr>
      <w:tr w:rsidR="00C31C56" w:rsidRPr="0043077A" w:rsidTr="00260172">
        <w:tc>
          <w:tcPr>
            <w:tcW w:w="2830" w:type="dxa"/>
            <w:vAlign w:val="center"/>
          </w:tcPr>
          <w:p w:rsidR="00C31C56" w:rsidRPr="0043077A" w:rsidRDefault="00C31C56" w:rsidP="00373516">
            <w:pPr>
              <w:pStyle w:val="Default"/>
              <w:jc w:val="center"/>
              <w:rPr>
                <w:b/>
                <w:bCs/>
                <w:sz w:val="22"/>
                <w:szCs w:val="22"/>
              </w:rPr>
            </w:pPr>
            <w:r w:rsidRPr="0043077A">
              <w:rPr>
                <w:b/>
                <w:color w:val="auto"/>
                <w:sz w:val="22"/>
                <w:szCs w:val="22"/>
              </w:rPr>
              <w:t>Strategia Rozwoju Kraju 2020</w:t>
            </w:r>
          </w:p>
        </w:tc>
        <w:tc>
          <w:tcPr>
            <w:tcW w:w="9664" w:type="dxa"/>
            <w:gridSpan w:val="2"/>
          </w:tcPr>
          <w:p w:rsidR="00C31C56" w:rsidRPr="007C63FE" w:rsidRDefault="00C31C56" w:rsidP="00E57D0E">
            <w:pPr>
              <w:pStyle w:val="Default"/>
              <w:jc w:val="both"/>
              <w:rPr>
                <w:sz w:val="22"/>
                <w:szCs w:val="22"/>
              </w:rPr>
            </w:pPr>
            <w:r w:rsidRPr="007C63FE">
              <w:rPr>
                <w:b/>
                <w:sz w:val="22"/>
                <w:szCs w:val="22"/>
              </w:rPr>
              <w:t>Obszar strategiczny:</w:t>
            </w:r>
            <w:r w:rsidRPr="007C63FE">
              <w:rPr>
                <w:sz w:val="22"/>
                <w:szCs w:val="22"/>
              </w:rPr>
              <w:t xml:space="preserve"> Sprawne i efektywne państwo, Cel 3 Wzmocnienie warunków sprzyjających realizacji indywidualnych potrzeb i aktywności obywateli, kierunek interwencji: rozwój kapitału społecznego; zwiększenie bezpieczeństwa obywatela.</w:t>
            </w:r>
          </w:p>
          <w:p w:rsidR="00C31C56" w:rsidRPr="007C63FE" w:rsidRDefault="00C31C56" w:rsidP="00E57D0E">
            <w:pPr>
              <w:pStyle w:val="Default"/>
              <w:jc w:val="both"/>
              <w:rPr>
                <w:sz w:val="22"/>
                <w:szCs w:val="22"/>
              </w:rPr>
            </w:pPr>
            <w:r w:rsidRPr="007C63FE">
              <w:rPr>
                <w:b/>
                <w:sz w:val="22"/>
                <w:szCs w:val="22"/>
              </w:rPr>
              <w:t>Obszar strategiczny:</w:t>
            </w:r>
            <w:r w:rsidRPr="007C63FE">
              <w:rPr>
                <w:sz w:val="22"/>
                <w:szCs w:val="22"/>
              </w:rPr>
              <w:t xml:space="preserve"> Konkurencyjna gospodarka, Cel 4 Rozwój kapitału ludzkiego, kierunki interwencji: zwiększenie aktywności zawodowej oraz poprawa jakości kapitału ludzkiego. </w:t>
            </w:r>
          </w:p>
          <w:p w:rsidR="00C31C56" w:rsidRPr="007C63FE" w:rsidRDefault="00C31C56" w:rsidP="00E57D0E">
            <w:pPr>
              <w:pStyle w:val="Default"/>
              <w:jc w:val="both"/>
              <w:rPr>
                <w:sz w:val="22"/>
                <w:szCs w:val="22"/>
              </w:rPr>
            </w:pPr>
            <w:r w:rsidRPr="007C63FE">
              <w:rPr>
                <w:b/>
                <w:sz w:val="22"/>
                <w:szCs w:val="22"/>
              </w:rPr>
              <w:t>Obszar strategiczny:</w:t>
            </w:r>
            <w:r w:rsidRPr="007C63FE">
              <w:rPr>
                <w:sz w:val="22"/>
                <w:szCs w:val="22"/>
              </w:rPr>
              <w:t xml:space="preserve"> Spójność społeczna i terytorialna, Cel 1 Integracja społeczna, kierunki interwencji: </w:t>
            </w:r>
            <w:r w:rsidRPr="007C63FE">
              <w:rPr>
                <w:sz w:val="22"/>
                <w:szCs w:val="22"/>
              </w:rPr>
              <w:lastRenderedPageBreak/>
              <w:t>zwiększenie aktywności osób wykluczonych i zagrożonych wykluczeniem społecznym oraz zmniejszenie ubóstwa w grupach najbardziej zagrożonych.</w:t>
            </w:r>
          </w:p>
          <w:p w:rsidR="00C31C56" w:rsidRPr="007C63FE" w:rsidRDefault="00C31C56" w:rsidP="00AD6969">
            <w:pPr>
              <w:pStyle w:val="Default"/>
              <w:jc w:val="both"/>
              <w:rPr>
                <w:b/>
                <w:iCs/>
                <w:sz w:val="22"/>
                <w:szCs w:val="22"/>
              </w:rPr>
            </w:pPr>
            <w:r w:rsidRPr="007C63FE">
              <w:rPr>
                <w:b/>
                <w:sz w:val="22"/>
                <w:szCs w:val="22"/>
              </w:rPr>
              <w:t>Obszar strategiczny</w:t>
            </w:r>
            <w:r w:rsidRPr="007C63FE">
              <w:rPr>
                <w:sz w:val="22"/>
                <w:szCs w:val="22"/>
              </w:rPr>
              <w:t>: Konkurencyjna gospodarka, Cel 2: Wzrost wydajności gospodarki, kierunek interwencji: Poprawa warunków ramowych dla prowadzenia działalności gospodarczej.</w:t>
            </w:r>
          </w:p>
        </w:tc>
        <w:tc>
          <w:tcPr>
            <w:tcW w:w="3482" w:type="dxa"/>
            <w:vMerge/>
            <w:shd w:val="clear" w:color="auto" w:fill="A8D08D" w:themeFill="accent6" w:themeFillTint="99"/>
          </w:tcPr>
          <w:p w:rsidR="00C31C56" w:rsidRPr="007C63FE" w:rsidRDefault="00C31C56" w:rsidP="00B37CB9">
            <w:pPr>
              <w:pStyle w:val="Default"/>
              <w:jc w:val="both"/>
              <w:rPr>
                <w:b/>
                <w:color w:val="auto"/>
                <w:sz w:val="22"/>
                <w:szCs w:val="22"/>
              </w:rPr>
            </w:pPr>
          </w:p>
        </w:tc>
      </w:tr>
      <w:tr w:rsidR="00C31C56" w:rsidRPr="0043077A" w:rsidTr="00260172">
        <w:tc>
          <w:tcPr>
            <w:tcW w:w="2830" w:type="dxa"/>
            <w:vAlign w:val="center"/>
          </w:tcPr>
          <w:p w:rsidR="00C31C56" w:rsidRPr="0043077A" w:rsidRDefault="00C31C56" w:rsidP="009D6BD1">
            <w:pPr>
              <w:pStyle w:val="Default"/>
              <w:jc w:val="center"/>
              <w:rPr>
                <w:b/>
                <w:bCs/>
                <w:sz w:val="22"/>
                <w:szCs w:val="22"/>
              </w:rPr>
            </w:pPr>
            <w:r w:rsidRPr="0043077A">
              <w:rPr>
                <w:b/>
                <w:color w:val="auto"/>
                <w:sz w:val="22"/>
                <w:szCs w:val="22"/>
              </w:rPr>
              <w:lastRenderedPageBreak/>
              <w:t>Polska 2030. Trzecia fala nowoczesności. Długookresowa Strategia Rozwoju Kraju</w:t>
            </w:r>
          </w:p>
        </w:tc>
        <w:tc>
          <w:tcPr>
            <w:tcW w:w="9664" w:type="dxa"/>
            <w:gridSpan w:val="2"/>
          </w:tcPr>
          <w:p w:rsidR="00C31C56" w:rsidRPr="0043077A" w:rsidRDefault="00C31C56" w:rsidP="009D6BD1">
            <w:pPr>
              <w:pStyle w:val="Default"/>
              <w:jc w:val="both"/>
              <w:rPr>
                <w:sz w:val="22"/>
                <w:szCs w:val="22"/>
              </w:rPr>
            </w:pPr>
            <w:r w:rsidRPr="0043077A">
              <w:rPr>
                <w:b/>
                <w:iCs/>
                <w:sz w:val="22"/>
                <w:szCs w:val="22"/>
              </w:rPr>
              <w:t xml:space="preserve">Obszar </w:t>
            </w:r>
            <w:r w:rsidRPr="0043077A">
              <w:rPr>
                <w:sz w:val="22"/>
                <w:szCs w:val="22"/>
              </w:rPr>
              <w:t xml:space="preserve">Kapitał Ludzki: </w:t>
            </w:r>
            <w:r w:rsidRPr="0043077A">
              <w:rPr>
                <w:i/>
                <w:iCs/>
                <w:sz w:val="22"/>
                <w:szCs w:val="22"/>
              </w:rPr>
              <w:t xml:space="preserve">Cel 6 </w:t>
            </w:r>
            <w:r w:rsidRPr="0043077A">
              <w:rPr>
                <w:sz w:val="22"/>
                <w:szCs w:val="22"/>
              </w:rPr>
              <w:t>Rozwój kapitału ludzkiego poprzez wzr</w:t>
            </w:r>
            <w:r w:rsidR="005277A8">
              <w:rPr>
                <w:sz w:val="22"/>
                <w:szCs w:val="22"/>
              </w:rPr>
              <w:t>ost zatrudnienia i stworzenie „W</w:t>
            </w:r>
            <w:r w:rsidRPr="0043077A">
              <w:rPr>
                <w:sz w:val="22"/>
                <w:szCs w:val="22"/>
              </w:rPr>
              <w:t>orkfare</w:t>
            </w:r>
            <w:r w:rsidR="005277A8">
              <w:rPr>
                <w:sz w:val="22"/>
                <w:szCs w:val="22"/>
              </w:rPr>
              <w:t xml:space="preserve"> S</w:t>
            </w:r>
            <w:r w:rsidRPr="0043077A">
              <w:rPr>
                <w:sz w:val="22"/>
                <w:szCs w:val="22"/>
              </w:rPr>
              <w:t xml:space="preserve">tate”; </w:t>
            </w:r>
          </w:p>
          <w:p w:rsidR="00C31C56" w:rsidRPr="0043077A" w:rsidRDefault="00C31C56" w:rsidP="009D6BD1">
            <w:pPr>
              <w:pStyle w:val="Default"/>
              <w:jc w:val="both"/>
              <w:rPr>
                <w:sz w:val="22"/>
                <w:szCs w:val="22"/>
              </w:rPr>
            </w:pPr>
            <w:r w:rsidRPr="0043077A">
              <w:rPr>
                <w:b/>
                <w:iCs/>
                <w:sz w:val="22"/>
                <w:szCs w:val="22"/>
              </w:rPr>
              <w:t>Obszar</w:t>
            </w:r>
            <w:r w:rsidR="007D5B43">
              <w:rPr>
                <w:b/>
                <w:iCs/>
                <w:sz w:val="22"/>
                <w:szCs w:val="22"/>
              </w:rPr>
              <w:t xml:space="preserve"> </w:t>
            </w:r>
            <w:r w:rsidRPr="0043077A">
              <w:rPr>
                <w:sz w:val="22"/>
                <w:szCs w:val="22"/>
              </w:rPr>
              <w:t>Równoważenia potencjału rozwojowego regionów Polski</w:t>
            </w:r>
            <w:r w:rsidRPr="0043077A">
              <w:rPr>
                <w:i/>
                <w:iCs/>
                <w:sz w:val="22"/>
                <w:szCs w:val="22"/>
              </w:rPr>
              <w:t xml:space="preserve">: </w:t>
            </w:r>
            <w:r w:rsidRPr="0043077A">
              <w:rPr>
                <w:sz w:val="22"/>
                <w:szCs w:val="22"/>
              </w:rPr>
              <w:t xml:space="preserve">Rozwój regionalny: </w:t>
            </w:r>
            <w:r w:rsidRPr="0043077A">
              <w:rPr>
                <w:i/>
                <w:iCs/>
                <w:sz w:val="22"/>
                <w:szCs w:val="22"/>
              </w:rPr>
              <w:t xml:space="preserve">Cel 8 </w:t>
            </w:r>
            <w:r w:rsidRPr="0043077A">
              <w:rPr>
                <w:sz w:val="22"/>
                <w:szCs w:val="22"/>
              </w:rPr>
              <w:t xml:space="preserve">Wzmocnienie mechanizmów terytorialnego równoważenia rozwoju dla rozwijania i pełnego wykorzystania potencjałów regionalnych; </w:t>
            </w:r>
          </w:p>
          <w:p w:rsidR="00C31C56" w:rsidRPr="0043077A" w:rsidRDefault="00C31C56" w:rsidP="009D6BD1">
            <w:pPr>
              <w:pStyle w:val="Default"/>
              <w:jc w:val="both"/>
              <w:rPr>
                <w:b/>
                <w:iCs/>
                <w:sz w:val="22"/>
                <w:szCs w:val="22"/>
              </w:rPr>
            </w:pPr>
            <w:r w:rsidRPr="0043077A">
              <w:rPr>
                <w:b/>
                <w:iCs/>
                <w:sz w:val="22"/>
                <w:szCs w:val="22"/>
              </w:rPr>
              <w:t>Obszar</w:t>
            </w:r>
            <w:r w:rsidR="007D5B43">
              <w:rPr>
                <w:b/>
                <w:iCs/>
                <w:sz w:val="22"/>
                <w:szCs w:val="22"/>
              </w:rPr>
              <w:t xml:space="preserve"> </w:t>
            </w:r>
            <w:r w:rsidRPr="0043077A">
              <w:rPr>
                <w:sz w:val="22"/>
                <w:szCs w:val="22"/>
              </w:rPr>
              <w:t xml:space="preserve">Efektywności i sprawności państwa: Kapitał społeczny: </w:t>
            </w:r>
            <w:r w:rsidRPr="0043077A">
              <w:rPr>
                <w:i/>
                <w:iCs/>
                <w:sz w:val="22"/>
                <w:szCs w:val="22"/>
              </w:rPr>
              <w:t xml:space="preserve">Cel 11 </w:t>
            </w:r>
            <w:r w:rsidRPr="0043077A">
              <w:rPr>
                <w:sz w:val="22"/>
                <w:szCs w:val="22"/>
              </w:rPr>
              <w:t>Wzrost społecznego kapitału rozwoju.</w:t>
            </w:r>
          </w:p>
        </w:tc>
        <w:tc>
          <w:tcPr>
            <w:tcW w:w="3482" w:type="dxa"/>
            <w:vMerge/>
            <w:shd w:val="clear" w:color="auto" w:fill="A8D08D" w:themeFill="accent6" w:themeFillTint="99"/>
          </w:tcPr>
          <w:p w:rsidR="00C31C56" w:rsidRPr="00EE718F" w:rsidRDefault="00C31C56" w:rsidP="00B37CB9">
            <w:pPr>
              <w:pStyle w:val="Default"/>
              <w:jc w:val="both"/>
              <w:rPr>
                <w:b/>
                <w:color w:val="auto"/>
                <w:sz w:val="22"/>
                <w:szCs w:val="22"/>
                <w:highlight w:val="magenta"/>
              </w:rPr>
            </w:pPr>
          </w:p>
        </w:tc>
      </w:tr>
      <w:tr w:rsidR="00C31C56" w:rsidRPr="0043077A" w:rsidTr="00260172">
        <w:tc>
          <w:tcPr>
            <w:tcW w:w="2830" w:type="dxa"/>
            <w:vAlign w:val="center"/>
          </w:tcPr>
          <w:p w:rsidR="00C31C56" w:rsidRPr="0043077A" w:rsidRDefault="00C31C56" w:rsidP="009D6BD1">
            <w:pPr>
              <w:pStyle w:val="Default"/>
              <w:jc w:val="center"/>
              <w:rPr>
                <w:b/>
                <w:color w:val="auto"/>
                <w:sz w:val="22"/>
                <w:szCs w:val="22"/>
              </w:rPr>
            </w:pPr>
            <w:r w:rsidRPr="0043077A">
              <w:rPr>
                <w:b/>
                <w:color w:val="auto"/>
                <w:sz w:val="22"/>
                <w:szCs w:val="22"/>
              </w:rPr>
              <w:t>Program Operacyjny Wiedza Edukacja Rozwój 2014–2020</w:t>
            </w:r>
          </w:p>
        </w:tc>
        <w:tc>
          <w:tcPr>
            <w:tcW w:w="9664" w:type="dxa"/>
            <w:gridSpan w:val="2"/>
          </w:tcPr>
          <w:p w:rsidR="00C31C56" w:rsidRPr="0043077A" w:rsidRDefault="00C31C56" w:rsidP="009D6BD1">
            <w:pPr>
              <w:pStyle w:val="Default"/>
              <w:jc w:val="both"/>
              <w:rPr>
                <w:sz w:val="22"/>
                <w:szCs w:val="22"/>
              </w:rPr>
            </w:pPr>
            <w:r w:rsidRPr="0043077A">
              <w:rPr>
                <w:sz w:val="22"/>
                <w:szCs w:val="22"/>
              </w:rPr>
              <w:t>OŚ I: Osoby młode na rynku pracy</w:t>
            </w:r>
          </w:p>
          <w:p w:rsidR="00C31C56" w:rsidRPr="0043077A" w:rsidRDefault="00C31C56" w:rsidP="009D6BD1">
            <w:pPr>
              <w:pStyle w:val="Default"/>
              <w:jc w:val="both"/>
              <w:rPr>
                <w:sz w:val="22"/>
                <w:szCs w:val="22"/>
              </w:rPr>
            </w:pPr>
            <w:r w:rsidRPr="0043077A">
              <w:rPr>
                <w:sz w:val="22"/>
                <w:szCs w:val="22"/>
              </w:rPr>
              <w:t xml:space="preserve">CELE SZCZEGÓŁOWE: </w:t>
            </w:r>
          </w:p>
          <w:p w:rsidR="00C31C56" w:rsidRPr="0043077A" w:rsidRDefault="00C31C56" w:rsidP="009D6BD1">
            <w:pPr>
              <w:pStyle w:val="Default"/>
              <w:jc w:val="both"/>
              <w:rPr>
                <w:sz w:val="22"/>
                <w:szCs w:val="22"/>
              </w:rPr>
            </w:pPr>
            <w:r w:rsidRPr="0043077A">
              <w:rPr>
                <w:sz w:val="22"/>
                <w:szCs w:val="22"/>
              </w:rPr>
              <w:t>Poprawa sytuacji osób młodych do 24 r.ż. bez pracy</w:t>
            </w:r>
            <w:r>
              <w:rPr>
                <w:sz w:val="22"/>
                <w:szCs w:val="22"/>
              </w:rPr>
              <w:t>.</w:t>
            </w:r>
          </w:p>
          <w:p w:rsidR="00C31C56" w:rsidRPr="0043077A" w:rsidRDefault="00C31C56" w:rsidP="009D6BD1">
            <w:pPr>
              <w:pStyle w:val="Default"/>
              <w:jc w:val="both"/>
              <w:rPr>
                <w:sz w:val="22"/>
                <w:szCs w:val="22"/>
              </w:rPr>
            </w:pPr>
            <w:r w:rsidRPr="0043077A">
              <w:rPr>
                <w:sz w:val="22"/>
                <w:szCs w:val="22"/>
              </w:rPr>
              <w:t>Zwiększenie przedsiębiorczości osób młodych do 29 r.ż. bez pracy z wykorzystaniem instrumentów zwrotnych</w:t>
            </w:r>
            <w:r>
              <w:rPr>
                <w:sz w:val="22"/>
                <w:szCs w:val="22"/>
              </w:rPr>
              <w:t>.</w:t>
            </w:r>
          </w:p>
          <w:p w:rsidR="00C31C56" w:rsidRPr="0043077A" w:rsidRDefault="00C31C56" w:rsidP="009D6BD1">
            <w:pPr>
              <w:pStyle w:val="Default"/>
              <w:jc w:val="both"/>
              <w:rPr>
                <w:sz w:val="22"/>
                <w:szCs w:val="22"/>
              </w:rPr>
            </w:pPr>
            <w:r w:rsidRPr="0043077A">
              <w:rPr>
                <w:sz w:val="22"/>
                <w:szCs w:val="22"/>
              </w:rPr>
              <w:t>Oś II Efektywne polityki publiczne dla rynku pracy, gospodarki i edukacji</w:t>
            </w:r>
          </w:p>
          <w:p w:rsidR="00C31C56" w:rsidRPr="0043077A" w:rsidRDefault="00C31C56" w:rsidP="00124703">
            <w:pPr>
              <w:pStyle w:val="Default"/>
              <w:jc w:val="both"/>
              <w:rPr>
                <w:sz w:val="22"/>
                <w:szCs w:val="22"/>
              </w:rPr>
            </w:pPr>
            <w:r w:rsidRPr="0043077A">
              <w:rPr>
                <w:sz w:val="22"/>
                <w:szCs w:val="22"/>
              </w:rPr>
              <w:t xml:space="preserve">CELE SZCZEGÓŁOWE </w:t>
            </w:r>
          </w:p>
          <w:p w:rsidR="00C31C56" w:rsidRPr="0043077A" w:rsidRDefault="00C31C56" w:rsidP="00124703">
            <w:pPr>
              <w:pStyle w:val="Default"/>
              <w:jc w:val="both"/>
              <w:rPr>
                <w:b/>
                <w:iCs/>
                <w:sz w:val="22"/>
                <w:szCs w:val="22"/>
              </w:rPr>
            </w:pPr>
            <w:r w:rsidRPr="0043077A">
              <w:rPr>
                <w:sz w:val="22"/>
                <w:szCs w:val="22"/>
              </w:rPr>
              <w:t>Tworzenie warunków dla wyrównywania szans płci na rynku pracy</w:t>
            </w:r>
            <w:r>
              <w:rPr>
                <w:sz w:val="22"/>
                <w:szCs w:val="22"/>
              </w:rPr>
              <w:t>.</w:t>
            </w:r>
          </w:p>
        </w:tc>
        <w:tc>
          <w:tcPr>
            <w:tcW w:w="3482" w:type="dxa"/>
            <w:vMerge/>
            <w:shd w:val="clear" w:color="auto" w:fill="A8D08D" w:themeFill="accent6" w:themeFillTint="99"/>
          </w:tcPr>
          <w:p w:rsidR="00C31C56" w:rsidRPr="00EE718F" w:rsidRDefault="00C31C56" w:rsidP="00B37CB9">
            <w:pPr>
              <w:pStyle w:val="Default"/>
              <w:jc w:val="both"/>
              <w:rPr>
                <w:b/>
                <w:color w:val="auto"/>
                <w:sz w:val="22"/>
                <w:szCs w:val="22"/>
                <w:highlight w:val="magenta"/>
              </w:rPr>
            </w:pPr>
          </w:p>
        </w:tc>
      </w:tr>
      <w:tr w:rsidR="00C31C56" w:rsidRPr="0043077A" w:rsidTr="00260172">
        <w:tc>
          <w:tcPr>
            <w:tcW w:w="2830" w:type="dxa"/>
            <w:vAlign w:val="center"/>
          </w:tcPr>
          <w:p w:rsidR="00C31C56" w:rsidRPr="0043077A" w:rsidRDefault="00C31C56" w:rsidP="009D6BD1">
            <w:pPr>
              <w:pStyle w:val="Default"/>
              <w:jc w:val="center"/>
              <w:rPr>
                <w:b/>
                <w:color w:val="auto"/>
                <w:sz w:val="22"/>
                <w:szCs w:val="22"/>
              </w:rPr>
            </w:pPr>
            <w:r w:rsidRPr="0043077A">
              <w:rPr>
                <w:b/>
                <w:color w:val="auto"/>
                <w:sz w:val="22"/>
                <w:szCs w:val="22"/>
              </w:rPr>
              <w:t>Program Rozwoju Obszarów Wiejskich na lata 2014-2020</w:t>
            </w:r>
          </w:p>
        </w:tc>
        <w:tc>
          <w:tcPr>
            <w:tcW w:w="9664" w:type="dxa"/>
            <w:gridSpan w:val="2"/>
          </w:tcPr>
          <w:p w:rsidR="00C31C56" w:rsidRPr="0043077A" w:rsidRDefault="00C31C56" w:rsidP="00051E82">
            <w:pPr>
              <w:tabs>
                <w:tab w:val="left" w:pos="1346"/>
                <w:tab w:val="left" w:pos="1630"/>
                <w:tab w:val="left" w:pos="7160"/>
                <w:tab w:val="left" w:pos="12691"/>
                <w:tab w:val="left" w:pos="12975"/>
              </w:tabs>
              <w:rPr>
                <w:rFonts w:ascii="Times New Roman" w:hAnsi="Times New Roman" w:cs="Times New Roman"/>
                <w:bCs/>
              </w:rPr>
            </w:pPr>
            <w:r w:rsidRPr="0043077A">
              <w:rPr>
                <w:rFonts w:ascii="Times New Roman" w:hAnsi="Times New Roman" w:cs="Times New Roman"/>
                <w:bCs/>
              </w:rPr>
              <w:t xml:space="preserve">Cel tematyczny WRS: </w:t>
            </w:r>
          </w:p>
          <w:p w:rsidR="00C31C56" w:rsidRPr="0043077A" w:rsidRDefault="00C31C56" w:rsidP="00A84003">
            <w:pPr>
              <w:pStyle w:val="Default"/>
              <w:rPr>
                <w:sz w:val="22"/>
                <w:szCs w:val="22"/>
              </w:rPr>
            </w:pPr>
            <w:r w:rsidRPr="0043077A">
              <w:rPr>
                <w:sz w:val="22"/>
                <w:szCs w:val="22"/>
              </w:rPr>
              <w:t>CT 8. Promowanie trwałego i wysokiej jakości zatrudnienia oraz wsparcie mobilności pracowników</w:t>
            </w:r>
            <w:r>
              <w:rPr>
                <w:sz w:val="22"/>
                <w:szCs w:val="22"/>
              </w:rPr>
              <w:t>.</w:t>
            </w:r>
          </w:p>
          <w:p w:rsidR="00C31C56" w:rsidRPr="0043077A" w:rsidRDefault="00C31C56" w:rsidP="00051E82">
            <w:pPr>
              <w:tabs>
                <w:tab w:val="left" w:pos="1346"/>
                <w:tab w:val="left" w:pos="1630"/>
                <w:tab w:val="left" w:pos="7160"/>
                <w:tab w:val="left" w:pos="12691"/>
                <w:tab w:val="left" w:pos="12975"/>
              </w:tabs>
              <w:jc w:val="both"/>
              <w:rPr>
                <w:rFonts w:ascii="Times New Roman" w:hAnsi="Times New Roman" w:cs="Times New Roman"/>
              </w:rPr>
            </w:pPr>
            <w:r w:rsidRPr="0043077A">
              <w:rPr>
                <w:rFonts w:ascii="Times New Roman" w:hAnsi="Times New Roman" w:cs="Times New Roman"/>
              </w:rPr>
              <w:t xml:space="preserve">Cel szczegółowy: 6A. Ułatwianie różnicowania działalności, zakładania i rozwoju małych przedsiębiorstw </w:t>
            </w:r>
            <w:r w:rsidRPr="0043077A">
              <w:rPr>
                <w:rFonts w:ascii="Times New Roman" w:hAnsi="Times New Roman" w:cs="Times New Roman"/>
              </w:rPr>
              <w:br/>
              <w:t xml:space="preserve">i tworzenia miejsc pracy. </w:t>
            </w:r>
          </w:p>
          <w:p w:rsidR="00C31C56" w:rsidRPr="0043077A" w:rsidRDefault="00C31C56" w:rsidP="00051E82">
            <w:pPr>
              <w:pStyle w:val="Default"/>
              <w:rPr>
                <w:sz w:val="22"/>
                <w:szCs w:val="22"/>
              </w:rPr>
            </w:pPr>
            <w:r w:rsidRPr="0043077A">
              <w:rPr>
                <w:sz w:val="22"/>
                <w:szCs w:val="22"/>
              </w:rPr>
              <w:t xml:space="preserve">CT 9.Wspieranie włączenia społecznego i walka z ubóstwem </w:t>
            </w:r>
          </w:p>
          <w:p w:rsidR="00C31C56" w:rsidRPr="0043077A" w:rsidRDefault="00C31C56" w:rsidP="00051E82">
            <w:pPr>
              <w:tabs>
                <w:tab w:val="left" w:pos="1346"/>
                <w:tab w:val="left" w:pos="1630"/>
                <w:tab w:val="left" w:pos="7160"/>
                <w:tab w:val="left" w:pos="12691"/>
                <w:tab w:val="left" w:pos="12975"/>
              </w:tabs>
              <w:rPr>
                <w:rFonts w:ascii="Times New Roman" w:hAnsi="Times New Roman" w:cs="Times New Roman"/>
              </w:rPr>
            </w:pPr>
            <w:r w:rsidRPr="0043077A">
              <w:rPr>
                <w:rFonts w:ascii="Times New Roman" w:hAnsi="Times New Roman" w:cs="Times New Roman"/>
              </w:rPr>
              <w:t xml:space="preserve">Cel szczegółowy: 6B Wspieranie lokalnego rozwoju na obszarach wiejskich </w:t>
            </w:r>
          </w:p>
        </w:tc>
        <w:tc>
          <w:tcPr>
            <w:tcW w:w="3482" w:type="dxa"/>
            <w:vMerge/>
            <w:shd w:val="clear" w:color="auto" w:fill="A8D08D" w:themeFill="accent6" w:themeFillTint="99"/>
          </w:tcPr>
          <w:p w:rsidR="00C31C56" w:rsidRPr="00EE718F" w:rsidRDefault="00C31C56" w:rsidP="00B37CB9">
            <w:pPr>
              <w:pStyle w:val="Default"/>
              <w:jc w:val="both"/>
              <w:rPr>
                <w:b/>
                <w:color w:val="auto"/>
                <w:sz w:val="22"/>
                <w:szCs w:val="22"/>
                <w:highlight w:val="magenta"/>
              </w:rPr>
            </w:pPr>
          </w:p>
        </w:tc>
      </w:tr>
    </w:tbl>
    <w:p w:rsidR="001F6854" w:rsidRDefault="001F6854" w:rsidP="001F6854">
      <w:pPr>
        <w:pStyle w:val="Default"/>
        <w:spacing w:before="120"/>
        <w:ind w:left="1080"/>
        <w:jc w:val="both"/>
        <w:rPr>
          <w:b/>
          <w:sz w:val="22"/>
          <w:szCs w:val="22"/>
        </w:rPr>
        <w:sectPr w:rsidR="001F6854" w:rsidSect="00D91CBF">
          <w:pgSz w:w="16838" w:h="11906" w:orient="landscape"/>
          <w:pgMar w:top="284" w:right="426" w:bottom="284" w:left="426" w:header="0" w:footer="0" w:gutter="0"/>
          <w:cols w:space="708"/>
          <w:titlePg/>
          <w:docGrid w:linePitch="360"/>
        </w:sectPr>
      </w:pPr>
    </w:p>
    <w:p w:rsidR="00EE4BB0" w:rsidRDefault="00AC57E8" w:rsidP="004F47F9">
      <w:pPr>
        <w:pStyle w:val="Default"/>
        <w:numPr>
          <w:ilvl w:val="1"/>
          <w:numId w:val="54"/>
        </w:numPr>
        <w:spacing w:before="120"/>
        <w:ind w:left="1134" w:hanging="567"/>
        <w:jc w:val="both"/>
        <w:rPr>
          <w:b/>
          <w:sz w:val="22"/>
          <w:szCs w:val="22"/>
        </w:rPr>
      </w:pPr>
      <w:r w:rsidRPr="00AC57E8">
        <w:rPr>
          <w:b/>
          <w:sz w:val="22"/>
          <w:szCs w:val="22"/>
        </w:rPr>
        <w:lastRenderedPageBreak/>
        <w:t>Integracja podmiotów różnych sektorów</w:t>
      </w:r>
    </w:p>
    <w:p w:rsidR="00C2362E" w:rsidRDefault="001F6854" w:rsidP="008A1FA7">
      <w:pPr>
        <w:pStyle w:val="NormalnyWeb"/>
        <w:shd w:val="clear" w:color="auto" w:fill="FFFFFF"/>
        <w:spacing w:before="60" w:beforeAutospacing="0" w:after="60" w:afterAutospacing="0"/>
        <w:jc w:val="both"/>
        <w:rPr>
          <w:color w:val="000000"/>
          <w:sz w:val="22"/>
          <w:szCs w:val="22"/>
        </w:rPr>
      </w:pPr>
      <w:r w:rsidRPr="008A1FA7">
        <w:rPr>
          <w:color w:val="000000"/>
          <w:sz w:val="22"/>
          <w:szCs w:val="22"/>
        </w:rPr>
        <w:t xml:space="preserve">Podejście zintegrowane w ramach LSR i sformułowanych w </w:t>
      </w:r>
      <w:r w:rsidR="00DF057B" w:rsidRPr="008A1FA7">
        <w:rPr>
          <w:color w:val="000000"/>
          <w:sz w:val="22"/>
          <w:szCs w:val="22"/>
        </w:rPr>
        <w:t xml:space="preserve">jej </w:t>
      </w:r>
      <w:r w:rsidRPr="008A1FA7">
        <w:rPr>
          <w:color w:val="000000"/>
          <w:sz w:val="22"/>
          <w:szCs w:val="22"/>
        </w:rPr>
        <w:t>ramach przedsięwzięć przejawia się w następujących aspektach:</w:t>
      </w:r>
    </w:p>
    <w:p w:rsidR="008A1FA7" w:rsidRPr="008A1FA7" w:rsidRDefault="001F6854" w:rsidP="008A1FA7">
      <w:pPr>
        <w:pStyle w:val="NormalnyWeb"/>
        <w:shd w:val="clear" w:color="auto" w:fill="FFFFFF"/>
        <w:spacing w:before="60" w:beforeAutospacing="0" w:after="60" w:afterAutospacing="0"/>
        <w:jc w:val="both"/>
        <w:rPr>
          <w:color w:val="000000"/>
          <w:sz w:val="22"/>
          <w:szCs w:val="22"/>
        </w:rPr>
      </w:pPr>
      <w:r w:rsidRPr="008A1FA7">
        <w:rPr>
          <w:b/>
          <w:color w:val="000000"/>
          <w:sz w:val="22"/>
          <w:szCs w:val="22"/>
        </w:rPr>
        <w:t>integracja podmiotów różnych sektorów</w:t>
      </w:r>
      <w:r w:rsidRPr="008A1FA7">
        <w:rPr>
          <w:color w:val="000000"/>
          <w:sz w:val="22"/>
          <w:szCs w:val="22"/>
        </w:rPr>
        <w:t xml:space="preserve"> – realizacja kolejnych przedsięwzięć wymaga aktywnego włączenia się podmiotów reprezentujących różne miejscowości i różne sektory</w:t>
      </w:r>
      <w:r w:rsidR="008A1FA7">
        <w:rPr>
          <w:color w:val="000000"/>
          <w:sz w:val="22"/>
          <w:szCs w:val="22"/>
        </w:rPr>
        <w:t>. Z</w:t>
      </w:r>
      <w:r w:rsidRPr="008A1FA7">
        <w:rPr>
          <w:color w:val="000000"/>
          <w:sz w:val="22"/>
          <w:szCs w:val="22"/>
        </w:rPr>
        <w:t>naczna częś</w:t>
      </w:r>
      <w:r w:rsidR="0055547C">
        <w:rPr>
          <w:color w:val="000000"/>
          <w:sz w:val="22"/>
          <w:szCs w:val="22"/>
        </w:rPr>
        <w:t>ć przedsięwzięć związana jest z </w:t>
      </w:r>
      <w:r w:rsidRPr="008A1FA7">
        <w:rPr>
          <w:color w:val="000000"/>
          <w:sz w:val="22"/>
          <w:szCs w:val="22"/>
        </w:rPr>
        <w:t>sieciowaniem podmiotów, koordynowaniem ich działań, tworzeniem wspólnych projektów, prowadzeniem wspólnej, ujednoliconej polityki informacyjnej opartej na danych przekazywanych przez różne podmioty lokalne</w:t>
      </w:r>
      <w:r w:rsidR="008A1FA7">
        <w:rPr>
          <w:color w:val="000000"/>
          <w:sz w:val="22"/>
          <w:szCs w:val="22"/>
        </w:rPr>
        <w:t>.</w:t>
      </w:r>
    </w:p>
    <w:p w:rsidR="008A1FA7" w:rsidRPr="008A1FA7" w:rsidRDefault="001F6854" w:rsidP="008A1FA7">
      <w:pPr>
        <w:pStyle w:val="NormalnyWeb"/>
        <w:shd w:val="clear" w:color="auto" w:fill="FFFFFF"/>
        <w:spacing w:before="60" w:beforeAutospacing="0" w:after="60" w:afterAutospacing="0"/>
        <w:jc w:val="both"/>
        <w:rPr>
          <w:color w:val="000000"/>
          <w:sz w:val="22"/>
          <w:szCs w:val="22"/>
        </w:rPr>
      </w:pPr>
      <w:r w:rsidRPr="008A1FA7">
        <w:rPr>
          <w:b/>
          <w:color w:val="000000"/>
          <w:sz w:val="22"/>
          <w:szCs w:val="22"/>
        </w:rPr>
        <w:t>integracja obszaru</w:t>
      </w:r>
      <w:r w:rsidRPr="008A1FA7">
        <w:rPr>
          <w:color w:val="000000"/>
          <w:sz w:val="22"/>
          <w:szCs w:val="22"/>
        </w:rPr>
        <w:t xml:space="preserve"> – wśród proponowanych przedsięwzięć preferowane są te, które obejmują swoim zasięgiem cały obszar </w:t>
      </w:r>
      <w:r w:rsidR="008A1FA7" w:rsidRPr="008A1FA7">
        <w:rPr>
          <w:color w:val="000000"/>
          <w:sz w:val="22"/>
          <w:szCs w:val="22"/>
        </w:rPr>
        <w:t>działania LGD Nasze Bieszczady,</w:t>
      </w:r>
      <w:r w:rsidRPr="008A1FA7">
        <w:rPr>
          <w:color w:val="000000"/>
          <w:sz w:val="22"/>
          <w:szCs w:val="22"/>
        </w:rPr>
        <w:t xml:space="preserve"> nawet w sytuacji, gdyby charakter pojedynczego projektu ograniczał jego zasięg przestrzennie, powinien on stanowić część większego systemu (np. pro</w:t>
      </w:r>
      <w:r w:rsidR="0055547C">
        <w:rPr>
          <w:color w:val="000000"/>
          <w:sz w:val="22"/>
          <w:szCs w:val="22"/>
        </w:rPr>
        <w:t>jekty turystyczne realizowane w </w:t>
      </w:r>
      <w:r w:rsidRPr="008A1FA7">
        <w:rPr>
          <w:color w:val="000000"/>
          <w:sz w:val="22"/>
          <w:szCs w:val="22"/>
        </w:rPr>
        <w:t>ramach szlaków turystycznych, czy też bazy informacyjne prezentujące informacje o konkretnych obiektach czy usługach, ale zawierające analogiczne dane o wszystkich miejscowościach obszaru)</w:t>
      </w:r>
      <w:r w:rsidR="008A1FA7" w:rsidRPr="008A1FA7">
        <w:rPr>
          <w:color w:val="000000"/>
          <w:sz w:val="22"/>
          <w:szCs w:val="22"/>
        </w:rPr>
        <w:t>.</w:t>
      </w:r>
    </w:p>
    <w:p w:rsidR="008A1FA7" w:rsidRPr="008A1FA7" w:rsidRDefault="001F6854" w:rsidP="008A1FA7">
      <w:pPr>
        <w:pStyle w:val="NormalnyWeb"/>
        <w:shd w:val="clear" w:color="auto" w:fill="FFFFFF"/>
        <w:spacing w:before="60" w:beforeAutospacing="0" w:after="60" w:afterAutospacing="0"/>
        <w:jc w:val="both"/>
        <w:rPr>
          <w:color w:val="000000"/>
          <w:sz w:val="22"/>
          <w:szCs w:val="22"/>
        </w:rPr>
      </w:pPr>
      <w:r w:rsidRPr="008A1FA7">
        <w:rPr>
          <w:b/>
          <w:color w:val="000000"/>
          <w:sz w:val="22"/>
          <w:szCs w:val="22"/>
        </w:rPr>
        <w:t xml:space="preserve">integracja </w:t>
      </w:r>
      <w:r w:rsidR="00C2362E">
        <w:rPr>
          <w:b/>
          <w:color w:val="000000"/>
          <w:sz w:val="22"/>
          <w:szCs w:val="22"/>
        </w:rPr>
        <w:t>zasobów</w:t>
      </w:r>
      <w:r w:rsidRPr="008A1FA7">
        <w:rPr>
          <w:color w:val="000000"/>
          <w:sz w:val="22"/>
          <w:szCs w:val="22"/>
        </w:rPr>
        <w:t xml:space="preserve"> – w ramach strategii dąży się do integrowania rozwoju w wymiarach środowiskowym, społecznym, kulturowym, przestrzennym, gospodarczym</w:t>
      </w:r>
      <w:r w:rsidR="00492433">
        <w:rPr>
          <w:color w:val="000000"/>
          <w:sz w:val="22"/>
          <w:szCs w:val="22"/>
        </w:rPr>
        <w:t>, które stanowią zasoby obszaru działania LGD Nasze Bieszczady</w:t>
      </w:r>
      <w:r w:rsidR="008A1FA7" w:rsidRPr="008A1FA7">
        <w:rPr>
          <w:color w:val="000000"/>
          <w:sz w:val="22"/>
          <w:szCs w:val="22"/>
        </w:rPr>
        <w:t>. W</w:t>
      </w:r>
      <w:r w:rsidRPr="008A1FA7">
        <w:rPr>
          <w:color w:val="000000"/>
          <w:sz w:val="22"/>
          <w:szCs w:val="22"/>
        </w:rPr>
        <w:t>szystkie te wymiary współzależą od siebie, a realizacja przedsięwzięć w ramach jednego wymiaru sprzyja osiąganiu celów w innych wymiarach.</w:t>
      </w:r>
    </w:p>
    <w:p w:rsidR="008A1FA7" w:rsidRDefault="001F6854" w:rsidP="008A1FA7">
      <w:pPr>
        <w:pStyle w:val="NormalnyWeb"/>
        <w:shd w:val="clear" w:color="auto" w:fill="FFFFFF"/>
        <w:spacing w:before="60" w:beforeAutospacing="0" w:after="60" w:afterAutospacing="0"/>
        <w:jc w:val="both"/>
        <w:rPr>
          <w:color w:val="000000"/>
          <w:sz w:val="22"/>
          <w:szCs w:val="22"/>
        </w:rPr>
      </w:pPr>
      <w:r w:rsidRPr="008A1FA7">
        <w:rPr>
          <w:color w:val="000000"/>
          <w:sz w:val="22"/>
          <w:szCs w:val="22"/>
        </w:rPr>
        <w:t xml:space="preserve">Na uwagę zasługuje też postrzeganie procesów rozwoju jako pewnej sekwencji integrującej różne zjawiska, </w:t>
      </w:r>
      <w:r w:rsidR="00C2362E">
        <w:rPr>
          <w:color w:val="000000"/>
          <w:sz w:val="22"/>
          <w:szCs w:val="22"/>
        </w:rPr>
        <w:br/>
      </w:r>
      <w:r w:rsidRPr="008A1FA7">
        <w:rPr>
          <w:color w:val="000000"/>
          <w:sz w:val="22"/>
          <w:szCs w:val="22"/>
        </w:rPr>
        <w:t xml:space="preserve">z określonymi przyczynami i skutkami. Przejawia się to w:postrzeganiu działalności społecznych, aktywności liderów lokalnych i organizacji pozarządowych jako możliwego źródła dla rozwoju funkcji rynkowych </w:t>
      </w:r>
      <w:r w:rsidR="00C2362E">
        <w:rPr>
          <w:color w:val="000000"/>
          <w:sz w:val="22"/>
          <w:szCs w:val="22"/>
        </w:rPr>
        <w:br/>
      </w:r>
      <w:r w:rsidRPr="008A1FA7">
        <w:rPr>
          <w:color w:val="000000"/>
          <w:sz w:val="22"/>
          <w:szCs w:val="22"/>
        </w:rPr>
        <w:t>i powstawania nowych podmiotów gospodarczych wykorzystujących lokalne potencjały dla kreowania swojej oferty</w:t>
      </w:r>
      <w:r w:rsidR="008A1FA7">
        <w:rPr>
          <w:color w:val="000000"/>
          <w:sz w:val="22"/>
          <w:szCs w:val="22"/>
        </w:rPr>
        <w:t>,</w:t>
      </w:r>
      <w:r w:rsidR="007D5B43">
        <w:rPr>
          <w:color w:val="000000"/>
          <w:sz w:val="22"/>
          <w:szCs w:val="22"/>
        </w:rPr>
        <w:t xml:space="preserve"> </w:t>
      </w:r>
      <w:r w:rsidRPr="008A1FA7">
        <w:rPr>
          <w:color w:val="000000"/>
          <w:sz w:val="22"/>
          <w:szCs w:val="22"/>
        </w:rPr>
        <w:t>budowaniu fundamentów pod przyszły rozwój poprzez podejmowanie podstawowych działań e</w:t>
      </w:r>
      <w:r w:rsidR="008A1FA7">
        <w:rPr>
          <w:color w:val="000000"/>
          <w:sz w:val="22"/>
          <w:szCs w:val="22"/>
        </w:rPr>
        <w:t xml:space="preserve">dukacyjnych </w:t>
      </w:r>
      <w:r w:rsidR="00235FFA">
        <w:rPr>
          <w:color w:val="000000"/>
          <w:sz w:val="22"/>
          <w:szCs w:val="22"/>
        </w:rPr>
        <w:br/>
      </w:r>
      <w:r w:rsidR="008A1FA7">
        <w:rPr>
          <w:color w:val="000000"/>
          <w:sz w:val="22"/>
          <w:szCs w:val="22"/>
        </w:rPr>
        <w:t xml:space="preserve">i organizacyjnych. </w:t>
      </w:r>
    </w:p>
    <w:p w:rsidR="008A1FA7" w:rsidRDefault="001F6854" w:rsidP="008A1FA7">
      <w:pPr>
        <w:pStyle w:val="NormalnyWeb"/>
        <w:shd w:val="clear" w:color="auto" w:fill="FFFFFF"/>
        <w:spacing w:before="60" w:beforeAutospacing="0" w:after="60" w:afterAutospacing="0"/>
        <w:jc w:val="both"/>
        <w:rPr>
          <w:color w:val="000000"/>
          <w:sz w:val="22"/>
          <w:szCs w:val="22"/>
        </w:rPr>
      </w:pPr>
      <w:r w:rsidRPr="008A1FA7">
        <w:rPr>
          <w:color w:val="000000"/>
          <w:sz w:val="22"/>
          <w:szCs w:val="22"/>
        </w:rPr>
        <w:t xml:space="preserve">Wspominając o wymiarze przestrzennym, warto zwrócić uwagę na to, że LSR integruje rozwój </w:t>
      </w:r>
      <w:r w:rsidR="008A1FA7">
        <w:rPr>
          <w:color w:val="000000"/>
          <w:sz w:val="22"/>
          <w:szCs w:val="22"/>
        </w:rPr>
        <w:t>LGD Nasze Bieszczady</w:t>
      </w:r>
      <w:r w:rsidRPr="008A1FA7">
        <w:rPr>
          <w:color w:val="000000"/>
          <w:sz w:val="22"/>
          <w:szCs w:val="22"/>
        </w:rPr>
        <w:t xml:space="preserve"> ze swoim otoczeniem. Opracowana LSR nie jest wyrwana z szerszego kontekstu zachodzących procesów zewnętrznych. Wręcz przeciwnie, możliwości rozwoju wynikają zarówno z posiadanych specyficznych potencjałów, jak również z szans w otoczeniu. Uwzględniono dwa główne układy odniesienia:</w:t>
      </w:r>
    </w:p>
    <w:p w:rsidR="008A1FA7" w:rsidRDefault="001F6854" w:rsidP="008A1FA7">
      <w:pPr>
        <w:pStyle w:val="NormalnyWeb"/>
        <w:shd w:val="clear" w:color="auto" w:fill="FFFFFF"/>
        <w:spacing w:before="60" w:beforeAutospacing="0" w:after="60" w:afterAutospacing="0"/>
        <w:jc w:val="both"/>
        <w:rPr>
          <w:color w:val="000000"/>
          <w:sz w:val="22"/>
          <w:szCs w:val="22"/>
        </w:rPr>
      </w:pPr>
      <w:r w:rsidRPr="008A1FA7">
        <w:rPr>
          <w:b/>
          <w:color w:val="000000"/>
          <w:sz w:val="22"/>
          <w:szCs w:val="22"/>
        </w:rPr>
        <w:t>układ regionalny</w:t>
      </w:r>
      <w:r w:rsidRPr="008A1FA7">
        <w:rPr>
          <w:color w:val="000000"/>
          <w:sz w:val="22"/>
          <w:szCs w:val="22"/>
        </w:rPr>
        <w:t xml:space="preserve"> – postrzegany jako rynek zbytu na lokalne produkty i usługi, zwłaszcza w kontekście odmienności obszaru od reszty województwa i możliwości rozwijania usług turystycznych i rekreacyjnych;</w:t>
      </w:r>
    </w:p>
    <w:p w:rsidR="008A1FA7" w:rsidRDefault="001F6854" w:rsidP="008A1FA7">
      <w:pPr>
        <w:pStyle w:val="NormalnyWeb"/>
        <w:shd w:val="clear" w:color="auto" w:fill="FFFFFF"/>
        <w:spacing w:before="60" w:beforeAutospacing="0" w:after="60" w:afterAutospacing="0"/>
        <w:jc w:val="both"/>
        <w:rPr>
          <w:color w:val="000000"/>
          <w:sz w:val="22"/>
          <w:szCs w:val="22"/>
        </w:rPr>
      </w:pPr>
      <w:r w:rsidRPr="008A1FA7">
        <w:rPr>
          <w:b/>
          <w:color w:val="000000"/>
          <w:sz w:val="22"/>
          <w:szCs w:val="22"/>
        </w:rPr>
        <w:t>układ transgraniczny</w:t>
      </w:r>
      <w:r w:rsidRPr="008A1FA7">
        <w:rPr>
          <w:color w:val="000000"/>
          <w:sz w:val="22"/>
          <w:szCs w:val="22"/>
        </w:rPr>
        <w:t xml:space="preserve"> – traktowany jako źródło szans dla przyszłego rozwoju obszaru i tworzenia oferty wspólnie </w:t>
      </w:r>
      <w:r w:rsidR="00235FFA">
        <w:rPr>
          <w:color w:val="000000"/>
          <w:sz w:val="22"/>
          <w:szCs w:val="22"/>
        </w:rPr>
        <w:br/>
      </w:r>
      <w:r w:rsidRPr="008A1FA7">
        <w:rPr>
          <w:color w:val="000000"/>
          <w:sz w:val="22"/>
          <w:szCs w:val="22"/>
        </w:rPr>
        <w:t>z partnerami po drugiej stronie granicy.</w:t>
      </w:r>
    </w:p>
    <w:p w:rsidR="001F6854" w:rsidRDefault="001F6854" w:rsidP="00FD3D9A">
      <w:pPr>
        <w:pStyle w:val="NormalnyWeb"/>
        <w:shd w:val="clear" w:color="auto" w:fill="FFFFFF"/>
        <w:spacing w:before="60" w:beforeAutospacing="0" w:after="60" w:afterAutospacing="0"/>
        <w:jc w:val="both"/>
        <w:rPr>
          <w:color w:val="000000"/>
          <w:sz w:val="22"/>
          <w:szCs w:val="22"/>
        </w:rPr>
      </w:pPr>
      <w:r w:rsidRPr="008A1FA7">
        <w:rPr>
          <w:color w:val="000000"/>
          <w:sz w:val="22"/>
          <w:szCs w:val="22"/>
        </w:rPr>
        <w:t>Wykazanie zintegrowanego charakteru LSR w kontekście docelowych grup beneficjentów znajduje się w tabelach opisujących poszczególne przedsięwzięcia w części 2 niniejszego dokumentu.</w:t>
      </w:r>
    </w:p>
    <w:p w:rsidR="000C2B94" w:rsidRPr="000C2B94" w:rsidRDefault="000C2B94" w:rsidP="000C2B94">
      <w:pPr>
        <w:shd w:val="clear" w:color="auto" w:fill="C5E0B3" w:themeFill="accent6" w:themeFillTint="66"/>
        <w:autoSpaceDE w:val="0"/>
        <w:autoSpaceDN w:val="0"/>
        <w:adjustRightInd w:val="0"/>
        <w:spacing w:after="0" w:line="240" w:lineRule="auto"/>
        <w:jc w:val="both"/>
        <w:rPr>
          <w:rFonts w:ascii="Times New Roman" w:hAnsi="Times New Roman" w:cs="Times New Roman"/>
          <w:b/>
          <w:color w:val="000000"/>
          <w:sz w:val="23"/>
          <w:szCs w:val="23"/>
        </w:rPr>
      </w:pPr>
      <w:r>
        <w:rPr>
          <w:rFonts w:ascii="Times New Roman" w:hAnsi="Times New Roman" w:cs="Times New Roman"/>
          <w:b/>
          <w:color w:val="000000"/>
          <w:sz w:val="23"/>
          <w:szCs w:val="23"/>
        </w:rPr>
        <w:t>Strategia Rozwoju L</w:t>
      </w:r>
      <w:r w:rsidRPr="000C2B94">
        <w:rPr>
          <w:rFonts w:ascii="Times New Roman" w:hAnsi="Times New Roman" w:cs="Times New Roman"/>
          <w:b/>
          <w:color w:val="000000"/>
          <w:sz w:val="23"/>
          <w:szCs w:val="23"/>
        </w:rPr>
        <w:t>okalnego to spójny zestaw operacji mających na celu osiągni</w:t>
      </w:r>
      <w:r>
        <w:rPr>
          <w:rFonts w:ascii="Times New Roman" w:hAnsi="Times New Roman" w:cs="Times New Roman"/>
          <w:b/>
          <w:color w:val="000000"/>
          <w:sz w:val="23"/>
          <w:szCs w:val="23"/>
        </w:rPr>
        <w:t>ę</w:t>
      </w:r>
      <w:r w:rsidRPr="000C2B94">
        <w:rPr>
          <w:rFonts w:ascii="Times New Roman" w:hAnsi="Times New Roman" w:cs="Times New Roman"/>
          <w:b/>
          <w:color w:val="000000"/>
          <w:sz w:val="23"/>
          <w:szCs w:val="23"/>
        </w:rPr>
        <w:t xml:space="preserve">cie lokalnych celów </w:t>
      </w:r>
      <w:r>
        <w:rPr>
          <w:rFonts w:ascii="Times New Roman" w:hAnsi="Times New Roman" w:cs="Times New Roman"/>
          <w:b/>
          <w:color w:val="000000"/>
          <w:sz w:val="23"/>
          <w:szCs w:val="23"/>
        </w:rPr>
        <w:br/>
      </w:r>
      <w:r w:rsidRPr="000C2B94">
        <w:rPr>
          <w:rFonts w:ascii="Times New Roman" w:hAnsi="Times New Roman" w:cs="Times New Roman"/>
          <w:b/>
          <w:color w:val="000000"/>
          <w:sz w:val="23"/>
          <w:szCs w:val="23"/>
        </w:rPr>
        <w:t xml:space="preserve">i potrzeb, który przyczynia się do osiągnięcia celów UE odnośnie inteligentnego, zrównoważonego </w:t>
      </w:r>
      <w:r>
        <w:rPr>
          <w:rFonts w:ascii="Times New Roman" w:hAnsi="Times New Roman" w:cs="Times New Roman"/>
          <w:b/>
          <w:color w:val="000000"/>
          <w:sz w:val="23"/>
          <w:szCs w:val="23"/>
        </w:rPr>
        <w:br/>
      </w:r>
      <w:r w:rsidRPr="000C2B94">
        <w:rPr>
          <w:rFonts w:ascii="Times New Roman" w:hAnsi="Times New Roman" w:cs="Times New Roman"/>
          <w:b/>
          <w:color w:val="000000"/>
          <w:sz w:val="23"/>
          <w:szCs w:val="23"/>
        </w:rPr>
        <w:t xml:space="preserve">i sprzyjającego włączeniu społecznemu wzrostu. </w:t>
      </w:r>
    </w:p>
    <w:p w:rsidR="00EE5309" w:rsidRPr="004D4696" w:rsidRDefault="00EE5309" w:rsidP="004F47F9">
      <w:pPr>
        <w:pStyle w:val="Nagwek1"/>
        <w:numPr>
          <w:ilvl w:val="0"/>
          <w:numId w:val="54"/>
        </w:numPr>
        <w:spacing w:before="60" w:after="60" w:line="240" w:lineRule="auto"/>
        <w:rPr>
          <w:rFonts w:ascii="Times New Roman" w:hAnsi="Times New Roman" w:cs="Times New Roman"/>
          <w:b/>
          <w:bCs/>
          <w:color w:val="auto"/>
          <w:sz w:val="22"/>
          <w:szCs w:val="22"/>
        </w:rPr>
      </w:pPr>
      <w:bookmarkStart w:id="1829" w:name="_Toc438492816"/>
      <w:r w:rsidRPr="004D4696">
        <w:rPr>
          <w:rFonts w:ascii="Times New Roman" w:hAnsi="Times New Roman" w:cs="Times New Roman"/>
          <w:b/>
          <w:bCs/>
          <w:color w:val="auto"/>
          <w:sz w:val="22"/>
          <w:szCs w:val="22"/>
        </w:rPr>
        <w:t>M</w:t>
      </w:r>
      <w:r w:rsidR="00167647" w:rsidRPr="004D4696">
        <w:rPr>
          <w:rFonts w:ascii="Times New Roman" w:hAnsi="Times New Roman" w:cs="Times New Roman"/>
          <w:b/>
          <w:bCs/>
          <w:color w:val="auto"/>
          <w:sz w:val="22"/>
          <w:szCs w:val="22"/>
        </w:rPr>
        <w:t>onitoring i ewaluacja</w:t>
      </w:r>
      <w:bookmarkEnd w:id="1829"/>
    </w:p>
    <w:p w:rsidR="00EE5309" w:rsidRPr="004D4696" w:rsidRDefault="00EE5309" w:rsidP="004F47F9">
      <w:pPr>
        <w:pStyle w:val="Akapitzlist"/>
        <w:numPr>
          <w:ilvl w:val="1"/>
          <w:numId w:val="54"/>
        </w:numPr>
        <w:autoSpaceDE w:val="0"/>
        <w:autoSpaceDN w:val="0"/>
        <w:adjustRightInd w:val="0"/>
        <w:spacing w:after="0" w:line="240" w:lineRule="auto"/>
        <w:ind w:left="993" w:hanging="567"/>
        <w:outlineLvl w:val="1"/>
        <w:rPr>
          <w:rFonts w:ascii="Times New Roman" w:hAnsi="Times New Roman" w:cs="Times New Roman"/>
          <w:b/>
          <w:bCs/>
        </w:rPr>
      </w:pPr>
      <w:bookmarkStart w:id="1830" w:name="_Toc438492817"/>
      <w:r w:rsidRPr="004D4696">
        <w:rPr>
          <w:rFonts w:ascii="Times New Roman" w:hAnsi="Times New Roman" w:cs="Times New Roman"/>
          <w:b/>
          <w:bCs/>
        </w:rPr>
        <w:t>Monitoring i ewaluacja</w:t>
      </w:r>
      <w:bookmarkEnd w:id="1830"/>
    </w:p>
    <w:p w:rsidR="008E0F6F" w:rsidRPr="004D4696" w:rsidRDefault="003C1A07" w:rsidP="008E0F6F">
      <w:pPr>
        <w:spacing w:before="60" w:after="60" w:line="240" w:lineRule="auto"/>
        <w:jc w:val="both"/>
        <w:rPr>
          <w:rFonts w:ascii="Times New Roman" w:hAnsi="Times New Roman" w:cs="Times New Roman"/>
        </w:rPr>
      </w:pPr>
      <w:r w:rsidRPr="004D4696">
        <w:rPr>
          <w:rFonts w:ascii="Times New Roman" w:hAnsi="Times New Roman" w:cs="Times New Roman"/>
        </w:rPr>
        <w:t>Przedmiotowy rozdział prezentuje ogólną</w:t>
      </w:r>
      <w:r w:rsidR="008E0F6F" w:rsidRPr="004D4696">
        <w:rPr>
          <w:rFonts w:ascii="Times New Roman" w:hAnsi="Times New Roman" w:cs="Times New Roman"/>
        </w:rPr>
        <w:t xml:space="preserve"> charakterystyk</w:t>
      </w:r>
      <w:r w:rsidRPr="004D4696">
        <w:rPr>
          <w:rFonts w:ascii="Times New Roman" w:hAnsi="Times New Roman" w:cs="Times New Roman"/>
        </w:rPr>
        <w:t>ę</w:t>
      </w:r>
      <w:r w:rsidR="008E0F6F" w:rsidRPr="004D4696">
        <w:rPr>
          <w:rFonts w:ascii="Times New Roman" w:hAnsi="Times New Roman" w:cs="Times New Roman"/>
        </w:rPr>
        <w:t xml:space="preserve"> zasad i procedur dokonywania ewaluacji oraz monitorowania wskazując</w:t>
      </w:r>
      <w:r w:rsidRPr="004D4696">
        <w:rPr>
          <w:rFonts w:ascii="Times New Roman" w:hAnsi="Times New Roman" w:cs="Times New Roman"/>
        </w:rPr>
        <w:t>ą</w:t>
      </w:r>
      <w:r w:rsidR="008E0F6F" w:rsidRPr="004D4696">
        <w:rPr>
          <w:rFonts w:ascii="Times New Roman" w:hAnsi="Times New Roman" w:cs="Times New Roman"/>
        </w:rPr>
        <w:t xml:space="preserve"> główne elementy podlegające badaniom oraz podmioty dokonujące ewaluacji </w:t>
      </w:r>
      <w:r w:rsidR="004E2A3D">
        <w:rPr>
          <w:rFonts w:ascii="Times New Roman" w:hAnsi="Times New Roman" w:cs="Times New Roman"/>
        </w:rPr>
        <w:br/>
      </w:r>
      <w:r w:rsidR="008E0F6F" w:rsidRPr="004D4696">
        <w:rPr>
          <w:rFonts w:ascii="Times New Roman" w:hAnsi="Times New Roman" w:cs="Times New Roman"/>
        </w:rPr>
        <w:t>i monitorowania (wewnętrzne czy zewnętrzne).</w:t>
      </w:r>
    </w:p>
    <w:p w:rsidR="008E0F6F" w:rsidRPr="0065394A" w:rsidRDefault="008E0F6F" w:rsidP="00BC66F2">
      <w:pPr>
        <w:autoSpaceDE w:val="0"/>
        <w:autoSpaceDN w:val="0"/>
        <w:adjustRightInd w:val="0"/>
        <w:spacing w:before="60" w:after="60" w:line="240" w:lineRule="auto"/>
        <w:jc w:val="both"/>
        <w:outlineLvl w:val="1"/>
        <w:rPr>
          <w:rFonts w:ascii="Times New Roman" w:hAnsi="Times New Roman" w:cs="Times New Roman"/>
          <w:b/>
          <w:bCs/>
          <w:strike/>
          <w:color w:val="FF0000"/>
        </w:rPr>
      </w:pPr>
      <w:bookmarkStart w:id="1831" w:name="_Toc437591481"/>
      <w:bookmarkStart w:id="1832" w:name="_Toc438492818"/>
      <w:r w:rsidRPr="0065394A">
        <w:rPr>
          <w:rFonts w:ascii="Times New Roman" w:hAnsi="Times New Roman" w:cs="Times New Roman"/>
          <w:b/>
          <w:bCs/>
          <w:strike/>
          <w:color w:val="FF0000"/>
        </w:rPr>
        <w:t>Monitoring</w:t>
      </w:r>
      <w:bookmarkEnd w:id="1831"/>
      <w:bookmarkEnd w:id="1832"/>
      <w:r w:rsidR="0065394A">
        <w:rPr>
          <w:rFonts w:ascii="Times New Roman" w:hAnsi="Times New Roman" w:cs="Times New Roman"/>
          <w:b/>
          <w:bCs/>
          <w:strike/>
          <w:color w:val="FF0000"/>
        </w:rPr>
        <w:t xml:space="preserve"> </w:t>
      </w:r>
      <w:r w:rsidR="0065394A" w:rsidRPr="0065394A">
        <w:rPr>
          <w:rFonts w:ascii="Times New Roman" w:hAnsi="Times New Roman" w:cs="Times New Roman"/>
          <w:b/>
          <w:bCs/>
        </w:rPr>
        <w:t>Ewaluacja wewnętrzna</w:t>
      </w:r>
    </w:p>
    <w:p w:rsidR="008E0F6F" w:rsidRPr="004D4696" w:rsidRDefault="008E0F6F" w:rsidP="008E0F6F">
      <w:pPr>
        <w:tabs>
          <w:tab w:val="left" w:pos="720"/>
        </w:tabs>
        <w:spacing w:after="0" w:line="240" w:lineRule="auto"/>
        <w:jc w:val="both"/>
        <w:rPr>
          <w:rFonts w:ascii="Times New Roman" w:hAnsi="Times New Roman" w:cs="Times New Roman"/>
          <w:color w:val="000000"/>
        </w:rPr>
      </w:pPr>
      <w:r w:rsidRPr="004D4696">
        <w:rPr>
          <w:rFonts w:ascii="Times New Roman" w:hAnsi="Times New Roman" w:cs="Times New Roman"/>
          <w:color w:val="000000"/>
        </w:rPr>
        <w:t xml:space="preserve">Wdrażaniu Strategii Rozwoju </w:t>
      </w:r>
      <w:r w:rsidR="0075311C">
        <w:rPr>
          <w:rFonts w:ascii="Times New Roman" w:hAnsi="Times New Roman" w:cs="Times New Roman"/>
          <w:color w:val="000000"/>
        </w:rPr>
        <w:t xml:space="preserve">Lokalnego </w:t>
      </w:r>
      <w:r w:rsidRPr="004D4696">
        <w:rPr>
          <w:rFonts w:ascii="Times New Roman" w:hAnsi="Times New Roman" w:cs="Times New Roman"/>
          <w:color w:val="000000"/>
        </w:rPr>
        <w:t xml:space="preserve">w sposób ciągły </w:t>
      </w:r>
      <w:r w:rsidR="00BC66F2" w:rsidRPr="004D4696">
        <w:rPr>
          <w:rFonts w:ascii="Times New Roman" w:hAnsi="Times New Roman" w:cs="Times New Roman"/>
          <w:color w:val="000000"/>
        </w:rPr>
        <w:t xml:space="preserve">będzie </w:t>
      </w:r>
      <w:r w:rsidRPr="004D4696">
        <w:rPr>
          <w:rFonts w:ascii="Times New Roman" w:hAnsi="Times New Roman" w:cs="Times New Roman"/>
          <w:color w:val="000000"/>
        </w:rPr>
        <w:t>towarzyszy</w:t>
      </w:r>
      <w:r w:rsidR="00BC66F2" w:rsidRPr="004D4696">
        <w:rPr>
          <w:rFonts w:ascii="Times New Roman" w:hAnsi="Times New Roman" w:cs="Times New Roman"/>
          <w:color w:val="000000"/>
        </w:rPr>
        <w:t>ł</w:t>
      </w:r>
      <w:r w:rsidRPr="004D4696">
        <w:rPr>
          <w:rFonts w:ascii="Times New Roman" w:hAnsi="Times New Roman" w:cs="Times New Roman"/>
          <w:color w:val="000000"/>
        </w:rPr>
        <w:t xml:space="preserve"> proces systematycznego zbierania </w:t>
      </w:r>
      <w:r w:rsidR="00235FFA">
        <w:rPr>
          <w:rFonts w:ascii="Times New Roman" w:hAnsi="Times New Roman" w:cs="Times New Roman"/>
          <w:color w:val="000000"/>
        </w:rPr>
        <w:br/>
      </w:r>
      <w:r w:rsidRPr="004D4696">
        <w:rPr>
          <w:rFonts w:ascii="Times New Roman" w:hAnsi="Times New Roman" w:cs="Times New Roman"/>
          <w:color w:val="000000"/>
        </w:rPr>
        <w:t xml:space="preserve">i analizowania informacji zarówno pod względem jakości jak i ilości realizowanych działań. </w:t>
      </w:r>
      <w:r w:rsidR="00813A5F" w:rsidRPr="004D4696">
        <w:rPr>
          <w:rFonts w:ascii="Times New Roman" w:hAnsi="Times New Roman" w:cs="Times New Roman"/>
          <w:color w:val="000000"/>
        </w:rPr>
        <w:t>W tym zakresie</w:t>
      </w:r>
      <w:r w:rsidRPr="004D4696">
        <w:rPr>
          <w:rFonts w:ascii="Times New Roman" w:hAnsi="Times New Roman" w:cs="Times New Roman"/>
          <w:color w:val="000000"/>
        </w:rPr>
        <w:t xml:space="preserve"> badany będzie poziom osiągniętych celów i rezultatów, jakość realizowanych działań oraz pr</w:t>
      </w:r>
      <w:r w:rsidR="000840C7" w:rsidRPr="004D4696">
        <w:rPr>
          <w:rFonts w:ascii="Times New Roman" w:hAnsi="Times New Roman" w:cs="Times New Roman"/>
          <w:color w:val="000000"/>
        </w:rPr>
        <w:t>zebieg</w:t>
      </w:r>
      <w:r w:rsidRPr="004D4696">
        <w:rPr>
          <w:rFonts w:ascii="Times New Roman" w:hAnsi="Times New Roman" w:cs="Times New Roman"/>
          <w:color w:val="000000"/>
        </w:rPr>
        <w:t xml:space="preserve"> wydatkowania środków, przeznaczonych na poszczególne zamierzenia (operacje, działania własne LGD). </w:t>
      </w:r>
    </w:p>
    <w:p w:rsidR="008E0F6F" w:rsidRPr="004D4696" w:rsidRDefault="008E0F6F" w:rsidP="00813A5F">
      <w:pPr>
        <w:tabs>
          <w:tab w:val="left" w:pos="720"/>
        </w:tabs>
        <w:spacing w:before="60" w:after="0" w:line="240" w:lineRule="auto"/>
        <w:jc w:val="both"/>
        <w:rPr>
          <w:rFonts w:ascii="Times New Roman" w:hAnsi="Times New Roman" w:cs="Times New Roman"/>
          <w:color w:val="000000"/>
        </w:rPr>
      </w:pPr>
      <w:r w:rsidRPr="004D4696">
        <w:rPr>
          <w:rFonts w:ascii="Times New Roman" w:hAnsi="Times New Roman" w:cs="Times New Roman"/>
          <w:color w:val="000000"/>
        </w:rPr>
        <w:t>LGD, dbając o swoją stabilną sytuację finansową będzie także uważnie badać realizację operacji wybranych do dofinansowania i podejmować działania interwencyjne, jeśli monitoring będzie wskazywał na możliwość niepowodzenia realizacji danej operacji.</w:t>
      </w:r>
    </w:p>
    <w:p w:rsidR="008E0F6F" w:rsidRPr="004D4696" w:rsidRDefault="008E0F6F" w:rsidP="00813A5F">
      <w:pPr>
        <w:tabs>
          <w:tab w:val="left" w:pos="720"/>
        </w:tabs>
        <w:spacing w:before="60" w:after="60" w:line="240" w:lineRule="auto"/>
        <w:jc w:val="both"/>
        <w:rPr>
          <w:rFonts w:ascii="Times New Roman" w:hAnsi="Times New Roman" w:cs="Times New Roman"/>
          <w:color w:val="000000"/>
        </w:rPr>
      </w:pPr>
      <w:r w:rsidRPr="004D4696">
        <w:rPr>
          <w:rFonts w:ascii="Times New Roman" w:hAnsi="Times New Roman" w:cs="Times New Roman"/>
          <w:color w:val="000000"/>
        </w:rPr>
        <w:t xml:space="preserve">System monitorowania działań LGD będzie zawierać następujące elementy: </w:t>
      </w:r>
    </w:p>
    <w:p w:rsidR="008E0F6F" w:rsidRPr="004D4696" w:rsidRDefault="008E0F6F" w:rsidP="005636FF">
      <w:pPr>
        <w:numPr>
          <w:ilvl w:val="0"/>
          <w:numId w:val="20"/>
        </w:numPr>
        <w:tabs>
          <w:tab w:val="clear" w:pos="1181"/>
          <w:tab w:val="num" w:pos="284"/>
        </w:tabs>
        <w:spacing w:after="0" w:line="240" w:lineRule="auto"/>
        <w:ind w:left="284" w:hanging="284"/>
        <w:jc w:val="both"/>
        <w:rPr>
          <w:rFonts w:ascii="Times New Roman" w:hAnsi="Times New Roman" w:cs="Times New Roman"/>
          <w:color w:val="000000"/>
        </w:rPr>
      </w:pPr>
      <w:r w:rsidRPr="004D4696">
        <w:rPr>
          <w:rFonts w:ascii="Times New Roman" w:hAnsi="Times New Roman" w:cs="Times New Roman"/>
          <w:color w:val="000000"/>
        </w:rPr>
        <w:t>analizę celów projektu wraz z oceną stopnia osiągnięcia wskaźników określonych w strategii (matryca logiczna),</w:t>
      </w:r>
    </w:p>
    <w:p w:rsidR="008E0F6F" w:rsidRPr="004D4696" w:rsidRDefault="008E0F6F" w:rsidP="005636FF">
      <w:pPr>
        <w:numPr>
          <w:ilvl w:val="0"/>
          <w:numId w:val="20"/>
        </w:numPr>
        <w:tabs>
          <w:tab w:val="clear" w:pos="1181"/>
          <w:tab w:val="num" w:pos="284"/>
        </w:tabs>
        <w:spacing w:after="0" w:line="240" w:lineRule="auto"/>
        <w:ind w:left="284" w:hanging="284"/>
        <w:jc w:val="both"/>
        <w:rPr>
          <w:rFonts w:ascii="Times New Roman" w:hAnsi="Times New Roman" w:cs="Times New Roman"/>
          <w:color w:val="000000"/>
        </w:rPr>
      </w:pPr>
      <w:r w:rsidRPr="004D4696">
        <w:rPr>
          <w:rFonts w:ascii="Times New Roman" w:hAnsi="Times New Roman" w:cs="Times New Roman"/>
          <w:color w:val="000000"/>
        </w:rPr>
        <w:t>analizę wniosków o zmiany w LSR zgodnie z procedurą jej aktualizacji;</w:t>
      </w:r>
    </w:p>
    <w:p w:rsidR="008E0F6F" w:rsidRPr="004D4696" w:rsidRDefault="008E0F6F" w:rsidP="005636FF">
      <w:pPr>
        <w:numPr>
          <w:ilvl w:val="0"/>
          <w:numId w:val="20"/>
        </w:numPr>
        <w:tabs>
          <w:tab w:val="clear" w:pos="1181"/>
          <w:tab w:val="num" w:pos="284"/>
        </w:tabs>
        <w:spacing w:after="0" w:line="240" w:lineRule="auto"/>
        <w:ind w:left="284" w:hanging="284"/>
        <w:jc w:val="both"/>
        <w:rPr>
          <w:rFonts w:ascii="Times New Roman" w:hAnsi="Times New Roman" w:cs="Times New Roman"/>
          <w:color w:val="000000"/>
        </w:rPr>
      </w:pPr>
      <w:r w:rsidRPr="004D4696">
        <w:rPr>
          <w:rFonts w:ascii="Times New Roman" w:hAnsi="Times New Roman" w:cs="Times New Roman"/>
          <w:color w:val="000000"/>
        </w:rPr>
        <w:t>coroczny przegląd procedur wdrażania poszczególnych działań LSR,</w:t>
      </w:r>
    </w:p>
    <w:p w:rsidR="008E0F6F" w:rsidRPr="004D4696" w:rsidRDefault="008E0F6F" w:rsidP="005636FF">
      <w:pPr>
        <w:numPr>
          <w:ilvl w:val="0"/>
          <w:numId w:val="20"/>
        </w:numPr>
        <w:tabs>
          <w:tab w:val="clear" w:pos="1181"/>
          <w:tab w:val="num" w:pos="284"/>
        </w:tabs>
        <w:spacing w:after="0" w:line="240" w:lineRule="auto"/>
        <w:ind w:left="284" w:hanging="284"/>
        <w:jc w:val="both"/>
        <w:rPr>
          <w:rFonts w:ascii="Times New Roman" w:hAnsi="Times New Roman" w:cs="Times New Roman"/>
          <w:color w:val="000000"/>
        </w:rPr>
      </w:pPr>
      <w:r w:rsidRPr="004D4696">
        <w:rPr>
          <w:rFonts w:ascii="Times New Roman" w:hAnsi="Times New Roman" w:cs="Times New Roman"/>
          <w:color w:val="000000"/>
        </w:rPr>
        <w:t>monitoring skuteczności realizowanych przez personel LGD działań doradczych,</w:t>
      </w:r>
    </w:p>
    <w:p w:rsidR="008E0F6F" w:rsidRPr="004D4696" w:rsidRDefault="008E0F6F" w:rsidP="005636FF">
      <w:pPr>
        <w:numPr>
          <w:ilvl w:val="0"/>
          <w:numId w:val="20"/>
        </w:numPr>
        <w:tabs>
          <w:tab w:val="clear" w:pos="1181"/>
          <w:tab w:val="num" w:pos="284"/>
        </w:tabs>
        <w:spacing w:after="0" w:line="240" w:lineRule="auto"/>
        <w:ind w:left="284" w:hanging="284"/>
        <w:jc w:val="both"/>
        <w:rPr>
          <w:rFonts w:ascii="Times New Roman" w:hAnsi="Times New Roman" w:cs="Times New Roman"/>
          <w:color w:val="000000"/>
        </w:rPr>
      </w:pPr>
      <w:r w:rsidRPr="004D4696">
        <w:rPr>
          <w:rFonts w:ascii="Times New Roman" w:hAnsi="Times New Roman" w:cs="Times New Roman"/>
          <w:color w:val="000000"/>
        </w:rPr>
        <w:t xml:space="preserve">monitoring budżetu LGD z oceną poprawności wydatkowania środków na poszczególne przedsięwzięcia </w:t>
      </w:r>
      <w:r w:rsidR="00813A5F" w:rsidRPr="004D4696">
        <w:rPr>
          <w:rFonts w:ascii="Times New Roman" w:hAnsi="Times New Roman" w:cs="Times New Roman"/>
          <w:color w:val="000000"/>
        </w:rPr>
        <w:br/>
      </w:r>
      <w:r w:rsidRPr="004D4696">
        <w:rPr>
          <w:rFonts w:ascii="Times New Roman" w:hAnsi="Times New Roman" w:cs="Times New Roman"/>
          <w:color w:val="000000"/>
        </w:rPr>
        <w:t>i działania własne LGD;</w:t>
      </w:r>
    </w:p>
    <w:p w:rsidR="008E0F6F" w:rsidRPr="004D4696" w:rsidRDefault="009E4DB3" w:rsidP="005636FF">
      <w:pPr>
        <w:numPr>
          <w:ilvl w:val="0"/>
          <w:numId w:val="20"/>
        </w:numPr>
        <w:tabs>
          <w:tab w:val="clear" w:pos="1181"/>
          <w:tab w:val="num" w:pos="284"/>
        </w:tabs>
        <w:spacing w:after="0" w:line="240" w:lineRule="auto"/>
        <w:ind w:left="284" w:hanging="284"/>
        <w:jc w:val="both"/>
        <w:rPr>
          <w:rFonts w:ascii="Times New Roman" w:hAnsi="Times New Roman" w:cs="Times New Roman"/>
          <w:color w:val="000000"/>
        </w:rPr>
      </w:pPr>
      <w:r>
        <w:rPr>
          <w:rFonts w:ascii="Times New Roman" w:hAnsi="Times New Roman" w:cs="Times New Roman"/>
          <w:color w:val="000000"/>
        </w:rPr>
        <w:t xml:space="preserve">monitoring </w:t>
      </w:r>
      <w:r w:rsidR="008E0F6F" w:rsidRPr="004D4696">
        <w:rPr>
          <w:rFonts w:ascii="Times New Roman" w:hAnsi="Times New Roman" w:cs="Times New Roman"/>
          <w:color w:val="000000"/>
        </w:rPr>
        <w:t>przedsięwzięć realizo</w:t>
      </w:r>
      <w:r w:rsidR="00813A5F" w:rsidRPr="004D4696">
        <w:rPr>
          <w:rFonts w:ascii="Times New Roman" w:hAnsi="Times New Roman" w:cs="Times New Roman"/>
          <w:color w:val="000000"/>
        </w:rPr>
        <w:t>wanych przez beneficjentów LSR.</w:t>
      </w:r>
    </w:p>
    <w:p w:rsidR="008E0F6F" w:rsidRPr="004D4696" w:rsidRDefault="008E0F6F" w:rsidP="000840C7">
      <w:pPr>
        <w:tabs>
          <w:tab w:val="left" w:pos="720"/>
        </w:tabs>
        <w:spacing w:before="60" w:after="60" w:line="240" w:lineRule="auto"/>
        <w:jc w:val="both"/>
        <w:rPr>
          <w:rFonts w:ascii="Times New Roman" w:hAnsi="Times New Roman" w:cs="Times New Roman"/>
          <w:color w:val="000000"/>
        </w:rPr>
      </w:pPr>
      <w:r w:rsidRPr="004D4696">
        <w:rPr>
          <w:rFonts w:ascii="Times New Roman" w:hAnsi="Times New Roman" w:cs="Times New Roman"/>
          <w:color w:val="000000"/>
        </w:rPr>
        <w:lastRenderedPageBreak/>
        <w:t>Szczegółowa analiza i ocena prowadzonej przez LGD działalności odbywać</w:t>
      </w:r>
      <w:r w:rsidR="000840C7" w:rsidRPr="004D4696">
        <w:rPr>
          <w:rFonts w:ascii="Times New Roman" w:hAnsi="Times New Roman" w:cs="Times New Roman"/>
          <w:color w:val="000000"/>
        </w:rPr>
        <w:t xml:space="preserve"> się będzie</w:t>
      </w:r>
      <w:r w:rsidRPr="004D4696">
        <w:rPr>
          <w:rFonts w:ascii="Times New Roman" w:hAnsi="Times New Roman" w:cs="Times New Roman"/>
          <w:color w:val="000000"/>
        </w:rPr>
        <w:t>:</w:t>
      </w:r>
    </w:p>
    <w:p w:rsidR="008E0F6F" w:rsidRPr="003C5C5C" w:rsidRDefault="008E0F6F" w:rsidP="005636FF">
      <w:pPr>
        <w:numPr>
          <w:ilvl w:val="0"/>
          <w:numId w:val="18"/>
        </w:numPr>
        <w:tabs>
          <w:tab w:val="left" w:pos="284"/>
        </w:tabs>
        <w:spacing w:after="0" w:line="240" w:lineRule="auto"/>
        <w:ind w:left="284" w:hanging="224"/>
        <w:jc w:val="both"/>
        <w:rPr>
          <w:rFonts w:ascii="Times New Roman" w:hAnsi="Times New Roman" w:cs="Times New Roman"/>
          <w:b/>
        </w:rPr>
      </w:pPr>
      <w:r w:rsidRPr="004D4696">
        <w:rPr>
          <w:rFonts w:ascii="Times New Roman" w:hAnsi="Times New Roman" w:cs="Times New Roman"/>
        </w:rPr>
        <w:t xml:space="preserve">w czasie </w:t>
      </w:r>
      <w:r w:rsidRPr="006623F5">
        <w:rPr>
          <w:rFonts w:ascii="Times New Roman" w:hAnsi="Times New Roman" w:cs="Times New Roman"/>
          <w:strike/>
          <w:color w:val="FF0000"/>
        </w:rPr>
        <w:t>spotkań grupy zarządzającej</w:t>
      </w:r>
      <w:r w:rsidRPr="004D4696">
        <w:rPr>
          <w:rFonts w:ascii="Times New Roman" w:hAnsi="Times New Roman" w:cs="Times New Roman"/>
        </w:rPr>
        <w:t xml:space="preserve"> </w:t>
      </w:r>
      <w:r w:rsidR="006623F5" w:rsidRPr="006623F5">
        <w:rPr>
          <w:rFonts w:ascii="Times New Roman" w:hAnsi="Times New Roman" w:cs="Times New Roman"/>
          <w:b/>
        </w:rPr>
        <w:t>warsztatu refleksyjnego</w:t>
      </w:r>
      <w:r w:rsidR="006623F5">
        <w:rPr>
          <w:rFonts w:ascii="Times New Roman" w:hAnsi="Times New Roman" w:cs="Times New Roman"/>
        </w:rPr>
        <w:t xml:space="preserve">, </w:t>
      </w:r>
      <w:r w:rsidR="006623F5" w:rsidRPr="003C5C5C">
        <w:rPr>
          <w:rFonts w:ascii="Times New Roman" w:hAnsi="Times New Roman" w:cs="Times New Roman"/>
          <w:b/>
        </w:rPr>
        <w:t xml:space="preserve">uczestnicy </w:t>
      </w:r>
      <w:r w:rsidR="0065394A">
        <w:rPr>
          <w:rFonts w:ascii="Times New Roman" w:hAnsi="Times New Roman" w:cs="Times New Roman"/>
          <w:b/>
        </w:rPr>
        <w:t xml:space="preserve">to pracownicy biura LGD </w:t>
      </w:r>
      <w:r w:rsidR="006623F5" w:rsidRPr="003C5C5C">
        <w:rPr>
          <w:rFonts w:ascii="Times New Roman" w:hAnsi="Times New Roman" w:cs="Times New Roman"/>
          <w:b/>
        </w:rPr>
        <w:t xml:space="preserve">członkowie </w:t>
      </w:r>
      <w:r w:rsidRPr="003C5C5C">
        <w:rPr>
          <w:rFonts w:ascii="Times New Roman" w:hAnsi="Times New Roman" w:cs="Times New Roman"/>
          <w:b/>
        </w:rPr>
        <w:t>Zarząd</w:t>
      </w:r>
      <w:r w:rsidR="006623F5" w:rsidRPr="003C5C5C">
        <w:rPr>
          <w:rFonts w:ascii="Times New Roman" w:hAnsi="Times New Roman" w:cs="Times New Roman"/>
          <w:b/>
        </w:rPr>
        <w:t>u</w:t>
      </w:r>
      <w:r w:rsidRPr="003C5C5C">
        <w:rPr>
          <w:rFonts w:ascii="Times New Roman" w:hAnsi="Times New Roman" w:cs="Times New Roman"/>
          <w:b/>
        </w:rPr>
        <w:t xml:space="preserve"> </w:t>
      </w:r>
      <w:r w:rsidR="000840C7" w:rsidRPr="003C5C5C">
        <w:rPr>
          <w:rFonts w:ascii="Times New Roman" w:hAnsi="Times New Roman" w:cs="Times New Roman"/>
          <w:b/>
        </w:rPr>
        <w:t>i</w:t>
      </w:r>
      <w:r w:rsidR="006623F5" w:rsidRPr="003C5C5C">
        <w:rPr>
          <w:rFonts w:ascii="Times New Roman" w:hAnsi="Times New Roman" w:cs="Times New Roman"/>
          <w:b/>
        </w:rPr>
        <w:t xml:space="preserve"> Rady</w:t>
      </w:r>
      <w:r w:rsidRPr="003C5C5C">
        <w:rPr>
          <w:rFonts w:ascii="Times New Roman" w:hAnsi="Times New Roman" w:cs="Times New Roman"/>
          <w:b/>
        </w:rPr>
        <w:t xml:space="preserve"> LGD</w:t>
      </w:r>
      <w:r w:rsidR="003C5C5C">
        <w:rPr>
          <w:rFonts w:ascii="Times New Roman" w:hAnsi="Times New Roman" w:cs="Times New Roman"/>
        </w:rPr>
        <w:t>, organizowanym</w:t>
      </w:r>
      <w:r w:rsidRPr="004D4696">
        <w:rPr>
          <w:rFonts w:ascii="Times New Roman" w:hAnsi="Times New Roman" w:cs="Times New Roman"/>
        </w:rPr>
        <w:t xml:space="preserve"> </w:t>
      </w:r>
      <w:r w:rsidRPr="003C5C5C">
        <w:rPr>
          <w:rFonts w:ascii="Times New Roman" w:hAnsi="Times New Roman" w:cs="Times New Roman"/>
          <w:strike/>
          <w:color w:val="FF0000"/>
        </w:rPr>
        <w:t>min. dwukrotnie</w:t>
      </w:r>
      <w:r w:rsidRPr="004D4696">
        <w:rPr>
          <w:rFonts w:ascii="Times New Roman" w:hAnsi="Times New Roman" w:cs="Times New Roman"/>
        </w:rPr>
        <w:t xml:space="preserve"> </w:t>
      </w:r>
      <w:r w:rsidRPr="003C5C5C">
        <w:rPr>
          <w:rFonts w:ascii="Times New Roman" w:hAnsi="Times New Roman" w:cs="Times New Roman"/>
          <w:strike/>
          <w:color w:val="FF0000"/>
        </w:rPr>
        <w:t>w ciągu roku</w:t>
      </w:r>
      <w:r w:rsidRPr="004D4696">
        <w:rPr>
          <w:rFonts w:ascii="Times New Roman" w:hAnsi="Times New Roman" w:cs="Times New Roman"/>
        </w:rPr>
        <w:t>;</w:t>
      </w:r>
      <w:r w:rsidR="003C5C5C">
        <w:rPr>
          <w:rFonts w:ascii="Times New Roman" w:hAnsi="Times New Roman" w:cs="Times New Roman"/>
        </w:rPr>
        <w:t xml:space="preserve"> </w:t>
      </w:r>
      <w:r w:rsidR="003C5C5C" w:rsidRPr="003C5C5C">
        <w:rPr>
          <w:rFonts w:ascii="Times New Roman" w:hAnsi="Times New Roman" w:cs="Times New Roman"/>
          <w:b/>
        </w:rPr>
        <w:t>na początku roku kalendarzowego, tak aby wypracowane wnioski mogły zasilić o dodatkowe informacje sprawozdanie roczne z realizacji LSR za rok poprzedni.</w:t>
      </w:r>
    </w:p>
    <w:p w:rsidR="008E0F6F" w:rsidRPr="0065394A" w:rsidRDefault="008E0F6F" w:rsidP="005636FF">
      <w:pPr>
        <w:numPr>
          <w:ilvl w:val="0"/>
          <w:numId w:val="18"/>
        </w:numPr>
        <w:tabs>
          <w:tab w:val="left" w:pos="284"/>
        </w:tabs>
        <w:spacing w:after="0" w:line="240" w:lineRule="auto"/>
        <w:ind w:left="284" w:hanging="224"/>
        <w:jc w:val="both"/>
        <w:rPr>
          <w:rFonts w:ascii="Times New Roman" w:hAnsi="Times New Roman" w:cs="Times New Roman"/>
          <w:strike/>
          <w:color w:val="FF0000"/>
        </w:rPr>
      </w:pPr>
      <w:r w:rsidRPr="0065394A">
        <w:rPr>
          <w:rFonts w:ascii="Times New Roman" w:hAnsi="Times New Roman" w:cs="Times New Roman"/>
          <w:strike/>
          <w:color w:val="FF0000"/>
        </w:rPr>
        <w:t>na podstawie szczegółowej analizy i oceny procesu wdr</w:t>
      </w:r>
      <w:r w:rsidR="005A6A50" w:rsidRPr="0065394A">
        <w:rPr>
          <w:rFonts w:ascii="Times New Roman" w:hAnsi="Times New Roman" w:cs="Times New Roman"/>
          <w:strike/>
          <w:color w:val="FF0000"/>
        </w:rPr>
        <w:t>ażania LSR, zawartej w raporcie</w:t>
      </w:r>
      <w:r w:rsidRPr="0065394A">
        <w:rPr>
          <w:rFonts w:ascii="Times New Roman" w:hAnsi="Times New Roman" w:cs="Times New Roman"/>
          <w:strike/>
          <w:color w:val="FF0000"/>
        </w:rPr>
        <w:t>.</w:t>
      </w:r>
    </w:p>
    <w:p w:rsidR="008E0F6F" w:rsidRPr="004D4696" w:rsidRDefault="008E0F6F" w:rsidP="008E0F6F">
      <w:pPr>
        <w:tabs>
          <w:tab w:val="left" w:pos="720"/>
        </w:tabs>
        <w:spacing w:after="0" w:line="240" w:lineRule="auto"/>
        <w:ind w:left="60"/>
        <w:jc w:val="both"/>
        <w:rPr>
          <w:rFonts w:ascii="Times New Roman" w:hAnsi="Times New Roman" w:cs="Times New Roman"/>
        </w:rPr>
      </w:pPr>
      <w:r w:rsidRPr="004D4696">
        <w:rPr>
          <w:rFonts w:ascii="Times New Roman" w:hAnsi="Times New Roman" w:cs="Times New Roman"/>
        </w:rPr>
        <w:t xml:space="preserve">Na koniec każdego roku kalendarzowego w okresie funkcjonowania LGD, zostanie przygotowany pisemny raport </w:t>
      </w:r>
      <w:r w:rsidR="009E4DB3">
        <w:rPr>
          <w:rFonts w:ascii="Times New Roman" w:hAnsi="Times New Roman" w:cs="Times New Roman"/>
        </w:rPr>
        <w:t>z </w:t>
      </w:r>
      <w:r w:rsidRPr="004D4696">
        <w:rPr>
          <w:rFonts w:ascii="Times New Roman" w:hAnsi="Times New Roman" w:cs="Times New Roman"/>
        </w:rPr>
        <w:t>działalności LGD, który będzie zawierał:</w:t>
      </w:r>
    </w:p>
    <w:p w:rsidR="008E0F6F" w:rsidRPr="004D4696" w:rsidRDefault="008E0F6F" w:rsidP="005636FF">
      <w:pPr>
        <w:numPr>
          <w:ilvl w:val="0"/>
          <w:numId w:val="19"/>
        </w:numPr>
        <w:tabs>
          <w:tab w:val="left" w:pos="284"/>
        </w:tabs>
        <w:spacing w:before="60" w:after="0" w:line="240" w:lineRule="auto"/>
        <w:ind w:left="119"/>
        <w:jc w:val="both"/>
        <w:rPr>
          <w:rFonts w:ascii="Times New Roman" w:hAnsi="Times New Roman" w:cs="Times New Roman"/>
          <w:color w:val="000000"/>
        </w:rPr>
      </w:pPr>
      <w:r w:rsidRPr="004D4696">
        <w:rPr>
          <w:rFonts w:ascii="Times New Roman" w:hAnsi="Times New Roman" w:cs="Times New Roman"/>
          <w:color w:val="000000"/>
        </w:rPr>
        <w:t>opis zrealizowanych zadań,</w:t>
      </w:r>
    </w:p>
    <w:p w:rsidR="008E0F6F" w:rsidRPr="004D4696" w:rsidRDefault="008E0F6F" w:rsidP="005636FF">
      <w:pPr>
        <w:numPr>
          <w:ilvl w:val="0"/>
          <w:numId w:val="19"/>
        </w:numPr>
        <w:tabs>
          <w:tab w:val="left" w:pos="284"/>
        </w:tabs>
        <w:spacing w:after="0" w:line="240" w:lineRule="auto"/>
        <w:jc w:val="both"/>
        <w:rPr>
          <w:rFonts w:ascii="Times New Roman" w:hAnsi="Times New Roman" w:cs="Times New Roman"/>
          <w:color w:val="000000"/>
        </w:rPr>
      </w:pPr>
      <w:r w:rsidRPr="004D4696">
        <w:rPr>
          <w:rFonts w:ascii="Times New Roman" w:hAnsi="Times New Roman" w:cs="Times New Roman"/>
          <w:color w:val="000000"/>
        </w:rPr>
        <w:t>opis zgodności działań z celami,</w:t>
      </w:r>
    </w:p>
    <w:p w:rsidR="008E0F6F" w:rsidRPr="004D4696" w:rsidRDefault="008E0F6F" w:rsidP="005636FF">
      <w:pPr>
        <w:numPr>
          <w:ilvl w:val="0"/>
          <w:numId w:val="19"/>
        </w:numPr>
        <w:tabs>
          <w:tab w:val="left" w:pos="284"/>
        </w:tabs>
        <w:spacing w:after="0" w:line="240" w:lineRule="auto"/>
        <w:jc w:val="both"/>
        <w:rPr>
          <w:rFonts w:ascii="Times New Roman" w:hAnsi="Times New Roman" w:cs="Times New Roman"/>
          <w:color w:val="000000"/>
        </w:rPr>
      </w:pPr>
      <w:r w:rsidRPr="004D4696">
        <w:rPr>
          <w:rFonts w:ascii="Times New Roman" w:hAnsi="Times New Roman" w:cs="Times New Roman"/>
          <w:color w:val="000000"/>
        </w:rPr>
        <w:t>opis osiągniętych wskaźników,</w:t>
      </w:r>
    </w:p>
    <w:p w:rsidR="008E0F6F" w:rsidRPr="004D4696" w:rsidRDefault="008E0F6F" w:rsidP="005636FF">
      <w:pPr>
        <w:numPr>
          <w:ilvl w:val="0"/>
          <w:numId w:val="19"/>
        </w:numPr>
        <w:tabs>
          <w:tab w:val="left" w:pos="284"/>
        </w:tabs>
        <w:spacing w:after="0" w:line="240" w:lineRule="auto"/>
        <w:jc w:val="both"/>
        <w:rPr>
          <w:rFonts w:ascii="Times New Roman" w:hAnsi="Times New Roman" w:cs="Times New Roman"/>
          <w:color w:val="000000"/>
        </w:rPr>
      </w:pPr>
      <w:r w:rsidRPr="004D4696">
        <w:rPr>
          <w:rFonts w:ascii="Times New Roman" w:hAnsi="Times New Roman" w:cs="Times New Roman"/>
          <w:color w:val="000000"/>
        </w:rPr>
        <w:t>dane dot. dofinansowania i poniesionych kosztów,</w:t>
      </w:r>
    </w:p>
    <w:p w:rsidR="008E0F6F" w:rsidRPr="004D4696" w:rsidRDefault="008E0F6F" w:rsidP="005636FF">
      <w:pPr>
        <w:numPr>
          <w:ilvl w:val="0"/>
          <w:numId w:val="19"/>
        </w:numPr>
        <w:tabs>
          <w:tab w:val="left" w:pos="284"/>
        </w:tabs>
        <w:spacing w:after="0" w:line="240" w:lineRule="auto"/>
        <w:jc w:val="both"/>
        <w:rPr>
          <w:rFonts w:ascii="Times New Roman" w:hAnsi="Times New Roman" w:cs="Times New Roman"/>
          <w:color w:val="000000"/>
        </w:rPr>
      </w:pPr>
      <w:r w:rsidRPr="004D4696">
        <w:rPr>
          <w:rFonts w:ascii="Times New Roman" w:hAnsi="Times New Roman" w:cs="Times New Roman"/>
          <w:color w:val="000000"/>
        </w:rPr>
        <w:t>opis występujących problemów, niezgodności odnośn</w:t>
      </w:r>
      <w:r w:rsidR="009E784D">
        <w:rPr>
          <w:rFonts w:ascii="Times New Roman" w:hAnsi="Times New Roman" w:cs="Times New Roman"/>
          <w:color w:val="000000"/>
        </w:rPr>
        <w:t>ie planów zawartych w LSR.</w:t>
      </w:r>
    </w:p>
    <w:p w:rsidR="008E0F6F" w:rsidRPr="005A6A50" w:rsidRDefault="008E0F6F" w:rsidP="00F2657D">
      <w:pPr>
        <w:tabs>
          <w:tab w:val="left" w:pos="720"/>
        </w:tabs>
        <w:spacing w:after="0" w:line="240" w:lineRule="auto"/>
        <w:jc w:val="both"/>
        <w:rPr>
          <w:rFonts w:ascii="Times New Roman" w:hAnsi="Times New Roman" w:cs="Times New Roman"/>
          <w:b/>
          <w:color w:val="000000"/>
        </w:rPr>
      </w:pPr>
      <w:r w:rsidRPr="004D4696">
        <w:rPr>
          <w:rFonts w:ascii="Times New Roman" w:hAnsi="Times New Roman" w:cs="Times New Roman"/>
          <w:color w:val="000000"/>
        </w:rPr>
        <w:t xml:space="preserve">Raport ten, </w:t>
      </w:r>
      <w:r w:rsidRPr="005A6A50">
        <w:rPr>
          <w:rFonts w:ascii="Times New Roman" w:hAnsi="Times New Roman" w:cs="Times New Roman"/>
          <w:strike/>
          <w:color w:val="FF0000"/>
        </w:rPr>
        <w:t>przygotowany i zaakceptowany przez Zarząd LGD</w:t>
      </w:r>
      <w:r w:rsidRPr="004D4696">
        <w:rPr>
          <w:rFonts w:ascii="Times New Roman" w:hAnsi="Times New Roman" w:cs="Times New Roman"/>
          <w:color w:val="000000"/>
        </w:rPr>
        <w:t xml:space="preserve"> </w:t>
      </w:r>
      <w:r w:rsidRPr="005A6A50">
        <w:rPr>
          <w:rFonts w:ascii="Times New Roman" w:hAnsi="Times New Roman" w:cs="Times New Roman"/>
          <w:b/>
          <w:color w:val="000000"/>
        </w:rPr>
        <w:t xml:space="preserve">zostanie przedstawiony członkom </w:t>
      </w:r>
      <w:r w:rsidR="005A6A50" w:rsidRPr="005A6A50">
        <w:rPr>
          <w:rFonts w:ascii="Times New Roman" w:hAnsi="Times New Roman" w:cs="Times New Roman"/>
          <w:b/>
          <w:color w:val="000000"/>
        </w:rPr>
        <w:t xml:space="preserve">Zarządu, Rady </w:t>
      </w:r>
      <w:r w:rsidRPr="005A6A50">
        <w:rPr>
          <w:rFonts w:ascii="Times New Roman" w:hAnsi="Times New Roman" w:cs="Times New Roman"/>
          <w:b/>
          <w:color w:val="000000"/>
        </w:rPr>
        <w:t>i partnerom LGD</w:t>
      </w:r>
      <w:r w:rsidR="0065394A">
        <w:rPr>
          <w:rFonts w:ascii="Times New Roman" w:hAnsi="Times New Roman" w:cs="Times New Roman"/>
          <w:b/>
          <w:color w:val="000000"/>
        </w:rPr>
        <w:t>, w trakcie warsztatu refleksyjnego.</w:t>
      </w:r>
    </w:p>
    <w:p w:rsidR="008E0F6F" w:rsidRPr="004D4696" w:rsidRDefault="005A6A50" w:rsidP="00F2657D">
      <w:pPr>
        <w:tabs>
          <w:tab w:val="left" w:pos="720"/>
        </w:tabs>
        <w:spacing w:before="60" w:after="0" w:line="240" w:lineRule="auto"/>
        <w:jc w:val="both"/>
        <w:rPr>
          <w:rFonts w:ascii="Times New Roman" w:hAnsi="Times New Roman" w:cs="Times New Roman"/>
          <w:color w:val="000000"/>
        </w:rPr>
      </w:pPr>
      <w:r>
        <w:rPr>
          <w:rFonts w:ascii="Times New Roman" w:hAnsi="Times New Roman" w:cs="Times New Roman"/>
          <w:color w:val="000000"/>
        </w:rPr>
        <w:t>Opisany powyżej raport będzie uwzględniał</w:t>
      </w:r>
      <w:r w:rsidR="008E0F6F" w:rsidRPr="004D4696">
        <w:rPr>
          <w:rFonts w:ascii="Times New Roman" w:hAnsi="Times New Roman" w:cs="Times New Roman"/>
          <w:color w:val="000000"/>
        </w:rPr>
        <w:t xml:space="preserve"> także wszystkie postulaty, wnioski, artykuły i informacje podawane do publicznej wiadomości dotyczące wdrażania LSR. </w:t>
      </w:r>
      <w:r w:rsidR="008E0F6F" w:rsidRPr="0065394A">
        <w:rPr>
          <w:rFonts w:ascii="Times New Roman" w:hAnsi="Times New Roman" w:cs="Times New Roman"/>
          <w:strike/>
          <w:color w:val="FF0000"/>
        </w:rPr>
        <w:t>Zostaną one zaprezentowane i omówione na</w:t>
      </w:r>
      <w:r w:rsidR="008E0F6F" w:rsidRPr="004D4696">
        <w:rPr>
          <w:rFonts w:ascii="Times New Roman" w:hAnsi="Times New Roman" w:cs="Times New Roman"/>
          <w:color w:val="000000"/>
        </w:rPr>
        <w:t xml:space="preserve"> </w:t>
      </w:r>
      <w:r w:rsidR="008E0F6F" w:rsidRPr="005A6A50">
        <w:rPr>
          <w:rFonts w:ascii="Times New Roman" w:hAnsi="Times New Roman" w:cs="Times New Roman"/>
          <w:strike/>
          <w:color w:val="FF0000"/>
        </w:rPr>
        <w:t>spotkaniu grupy zarządzającej, organizowanym w pierwszym kwartale roku kalendarzowego, następującego po okresie sprawozdawczym.</w:t>
      </w:r>
      <w:r>
        <w:rPr>
          <w:rFonts w:ascii="Times New Roman" w:hAnsi="Times New Roman" w:cs="Times New Roman"/>
          <w:color w:val="000000"/>
        </w:rPr>
        <w:t xml:space="preserve">. </w:t>
      </w:r>
      <w:r w:rsidR="008E0F6F" w:rsidRPr="004D4696">
        <w:rPr>
          <w:rFonts w:ascii="Times New Roman" w:hAnsi="Times New Roman" w:cs="Times New Roman"/>
          <w:color w:val="000000"/>
        </w:rPr>
        <w:t xml:space="preserve">Dzięki temu działaniu możliwe będzie systematyczne monitorowanie występujących problemów i rozbieżności w realizacji planów i osiąganiu celów. Na podstawie corocznej analizy działań LGD będą dokonywane ewentualne modyfikacje i zmiany w LSR. </w:t>
      </w:r>
    </w:p>
    <w:p w:rsidR="008E0F6F" w:rsidRPr="004D4696" w:rsidRDefault="000840C7" w:rsidP="00F2657D">
      <w:pPr>
        <w:tabs>
          <w:tab w:val="left" w:pos="720"/>
        </w:tabs>
        <w:spacing w:before="60" w:after="0" w:line="240" w:lineRule="auto"/>
        <w:jc w:val="both"/>
        <w:rPr>
          <w:rFonts w:ascii="Times New Roman" w:hAnsi="Times New Roman" w:cs="Times New Roman"/>
          <w:color w:val="000000"/>
        </w:rPr>
      </w:pPr>
      <w:r w:rsidRPr="004D4696">
        <w:rPr>
          <w:rFonts w:ascii="Times New Roman" w:hAnsi="Times New Roman" w:cs="Times New Roman"/>
          <w:color w:val="000000"/>
        </w:rPr>
        <w:t>Nadrzędną</w:t>
      </w:r>
      <w:r w:rsidR="008E0F6F" w:rsidRPr="004D4696">
        <w:rPr>
          <w:rFonts w:ascii="Times New Roman" w:hAnsi="Times New Roman" w:cs="Times New Roman"/>
          <w:color w:val="000000"/>
        </w:rPr>
        <w:t xml:space="preserve"> zasadą przy dokonywaniu tego rodzaju zmian będzie uspołecznienie, polegające na odwołaniu się do opinii członków LGD, partnerów lokalnych oraz mieszkańców i wykorzystani</w:t>
      </w:r>
      <w:r w:rsidR="00211CFE">
        <w:rPr>
          <w:rFonts w:ascii="Times New Roman" w:hAnsi="Times New Roman" w:cs="Times New Roman"/>
          <w:color w:val="000000"/>
        </w:rPr>
        <w:t>e zgłaszanych przez nich uwag i </w:t>
      </w:r>
      <w:r w:rsidR="008E0F6F" w:rsidRPr="004D4696">
        <w:rPr>
          <w:rFonts w:ascii="Times New Roman" w:hAnsi="Times New Roman" w:cs="Times New Roman"/>
          <w:color w:val="000000"/>
        </w:rPr>
        <w:t>wniosków.</w:t>
      </w:r>
    </w:p>
    <w:p w:rsidR="008E0F6F" w:rsidRPr="00D573BC" w:rsidRDefault="008E0F6F" w:rsidP="00F2657D">
      <w:pPr>
        <w:tabs>
          <w:tab w:val="left" w:pos="720"/>
        </w:tabs>
        <w:spacing w:before="60" w:after="0" w:line="240" w:lineRule="auto"/>
        <w:jc w:val="both"/>
        <w:rPr>
          <w:rFonts w:ascii="Times New Roman" w:hAnsi="Times New Roman" w:cs="Times New Roman"/>
          <w:strike/>
          <w:color w:val="FF0000"/>
        </w:rPr>
      </w:pPr>
      <w:r w:rsidRPr="00D573BC">
        <w:rPr>
          <w:rFonts w:ascii="Times New Roman" w:hAnsi="Times New Roman" w:cs="Times New Roman"/>
          <w:strike/>
          <w:color w:val="FF0000"/>
        </w:rPr>
        <w:t xml:space="preserve">Realizowane w zakresie monitoringu działania będą wykonywane przez </w:t>
      </w:r>
      <w:r w:rsidR="00AD71BB" w:rsidRPr="00D573BC">
        <w:rPr>
          <w:rFonts w:ascii="Times New Roman" w:hAnsi="Times New Roman" w:cs="Times New Roman"/>
          <w:strike/>
          <w:color w:val="FF0000"/>
        </w:rPr>
        <w:t xml:space="preserve">Specjalistę ds. funduszy unijnych </w:t>
      </w:r>
      <w:r w:rsidR="006E6BDC" w:rsidRPr="00D573BC">
        <w:rPr>
          <w:rFonts w:ascii="Times New Roman" w:hAnsi="Times New Roman" w:cs="Times New Roman"/>
          <w:strike/>
          <w:color w:val="FF0000"/>
        </w:rPr>
        <w:br/>
      </w:r>
      <w:r w:rsidR="00AD71BB" w:rsidRPr="00D573BC">
        <w:rPr>
          <w:rFonts w:ascii="Times New Roman" w:hAnsi="Times New Roman" w:cs="Times New Roman"/>
          <w:strike/>
          <w:color w:val="FF0000"/>
        </w:rPr>
        <w:t>i wdrażania</w:t>
      </w:r>
      <w:r w:rsidR="000575FF" w:rsidRPr="00D573BC">
        <w:rPr>
          <w:rFonts w:ascii="Times New Roman" w:hAnsi="Times New Roman" w:cs="Times New Roman"/>
          <w:strike/>
          <w:color w:val="FF0000"/>
        </w:rPr>
        <w:t xml:space="preserve"> LSR</w:t>
      </w:r>
      <w:r w:rsidRPr="00D573BC">
        <w:rPr>
          <w:rFonts w:ascii="Times New Roman" w:hAnsi="Times New Roman" w:cs="Times New Roman"/>
          <w:strike/>
          <w:color w:val="FF0000"/>
        </w:rPr>
        <w:t xml:space="preserve">. Osoba zatrudniona na tym stanowisku w sposób ciągły i na bieżąco poprzez kontrolę zgodności poszczególnych przedsięwzięć z założeniami zawartymi w strategii dokonywać będzie monitorowania </w:t>
      </w:r>
      <w:r w:rsidR="006E6BDC" w:rsidRPr="00D573BC">
        <w:rPr>
          <w:rFonts w:ascii="Times New Roman" w:hAnsi="Times New Roman" w:cs="Times New Roman"/>
          <w:strike/>
          <w:color w:val="FF0000"/>
        </w:rPr>
        <w:br/>
      </w:r>
      <w:r w:rsidRPr="00D573BC">
        <w:rPr>
          <w:rFonts w:ascii="Times New Roman" w:hAnsi="Times New Roman" w:cs="Times New Roman"/>
          <w:strike/>
          <w:color w:val="FF0000"/>
        </w:rPr>
        <w:t>i ewaluacji realizowanych w ramach LSR czynności.</w:t>
      </w:r>
    </w:p>
    <w:p w:rsidR="008E0F6F" w:rsidRPr="004D4696" w:rsidRDefault="008E0F6F" w:rsidP="006E6BDC">
      <w:pPr>
        <w:autoSpaceDE w:val="0"/>
        <w:autoSpaceDN w:val="0"/>
        <w:adjustRightInd w:val="0"/>
        <w:spacing w:before="60" w:after="60" w:line="240" w:lineRule="auto"/>
        <w:jc w:val="both"/>
        <w:outlineLvl w:val="1"/>
        <w:rPr>
          <w:rFonts w:ascii="Times New Roman" w:hAnsi="Times New Roman" w:cs="Times New Roman"/>
          <w:b/>
          <w:bCs/>
        </w:rPr>
      </w:pPr>
      <w:bookmarkStart w:id="1833" w:name="_Toc437591482"/>
      <w:bookmarkStart w:id="1834" w:name="_Toc438492819"/>
      <w:r w:rsidRPr="004D4696">
        <w:rPr>
          <w:rFonts w:ascii="Times New Roman" w:hAnsi="Times New Roman" w:cs="Times New Roman"/>
          <w:b/>
          <w:bCs/>
        </w:rPr>
        <w:t>Ewaluacja</w:t>
      </w:r>
      <w:bookmarkEnd w:id="1833"/>
      <w:bookmarkEnd w:id="1834"/>
      <w:r w:rsidR="0065394A">
        <w:rPr>
          <w:rFonts w:ascii="Times New Roman" w:hAnsi="Times New Roman" w:cs="Times New Roman"/>
          <w:b/>
          <w:bCs/>
        </w:rPr>
        <w:t xml:space="preserve"> zewnętrzna</w:t>
      </w:r>
    </w:p>
    <w:p w:rsidR="008E0F6F" w:rsidRPr="004D4696" w:rsidRDefault="008E0F6F" w:rsidP="006E6BDC">
      <w:pPr>
        <w:tabs>
          <w:tab w:val="left" w:pos="720"/>
        </w:tabs>
        <w:spacing w:after="0" w:line="240" w:lineRule="auto"/>
        <w:jc w:val="both"/>
        <w:rPr>
          <w:rFonts w:ascii="Times New Roman" w:hAnsi="Times New Roman" w:cs="Times New Roman"/>
          <w:color w:val="000000"/>
        </w:rPr>
      </w:pPr>
      <w:r w:rsidRPr="004D4696">
        <w:rPr>
          <w:rFonts w:ascii="Times New Roman" w:hAnsi="Times New Roman" w:cs="Times New Roman"/>
          <w:color w:val="000000"/>
        </w:rPr>
        <w:t xml:space="preserve">Realizowana przez podmiot zewnętrzny </w:t>
      </w:r>
      <w:r w:rsidRPr="0065394A">
        <w:rPr>
          <w:rFonts w:ascii="Times New Roman" w:hAnsi="Times New Roman" w:cs="Times New Roman"/>
          <w:strike/>
          <w:color w:val="FF0000"/>
        </w:rPr>
        <w:t>w ramach LSR</w:t>
      </w:r>
      <w:r w:rsidRPr="004D4696">
        <w:rPr>
          <w:rFonts w:ascii="Times New Roman" w:hAnsi="Times New Roman" w:cs="Times New Roman"/>
          <w:color w:val="000000"/>
        </w:rPr>
        <w:t xml:space="preserve"> </w:t>
      </w:r>
      <w:r w:rsidR="006D02D5" w:rsidRPr="006D02D5">
        <w:rPr>
          <w:rFonts w:ascii="Times New Roman" w:hAnsi="Times New Roman" w:cs="Times New Roman"/>
          <w:b/>
          <w:color w:val="000000"/>
        </w:rPr>
        <w:t>jednokrotnie</w:t>
      </w:r>
      <w:r w:rsidR="0065394A">
        <w:rPr>
          <w:rFonts w:ascii="Times New Roman" w:hAnsi="Times New Roman" w:cs="Times New Roman"/>
          <w:b/>
          <w:color w:val="000000"/>
        </w:rPr>
        <w:t xml:space="preserve">, w latach 2020 – 2022 </w:t>
      </w:r>
      <w:r w:rsidR="006D02D5">
        <w:rPr>
          <w:rFonts w:ascii="Times New Roman" w:hAnsi="Times New Roman" w:cs="Times New Roman"/>
          <w:color w:val="000000"/>
        </w:rPr>
        <w:t xml:space="preserve"> </w:t>
      </w:r>
      <w:r w:rsidRPr="004D4696">
        <w:rPr>
          <w:rFonts w:ascii="Times New Roman" w:hAnsi="Times New Roman" w:cs="Times New Roman"/>
          <w:color w:val="000000"/>
        </w:rPr>
        <w:t>ewaluacja odnosić się będzie do następujących elementów wynikających z założeń strategicznych:</w:t>
      </w:r>
    </w:p>
    <w:p w:rsidR="00D573BC" w:rsidRPr="00D573BC" w:rsidRDefault="008E0F6F" w:rsidP="005636FF">
      <w:pPr>
        <w:numPr>
          <w:ilvl w:val="0"/>
          <w:numId w:val="21"/>
        </w:numPr>
        <w:tabs>
          <w:tab w:val="left" w:pos="567"/>
        </w:tabs>
        <w:spacing w:before="60" w:after="0" w:line="240" w:lineRule="auto"/>
        <w:ind w:left="426" w:hanging="284"/>
        <w:jc w:val="both"/>
        <w:rPr>
          <w:rFonts w:ascii="Times New Roman" w:hAnsi="Times New Roman" w:cs="Times New Roman"/>
          <w:strike/>
          <w:color w:val="FF0000"/>
        </w:rPr>
      </w:pPr>
      <w:r w:rsidRPr="0065394A">
        <w:rPr>
          <w:rFonts w:ascii="Times New Roman" w:eastAsia="Times New Roman" w:hAnsi="Times New Roman" w:cs="Times New Roman"/>
          <w:strike/>
          <w:color w:val="FF0000"/>
        </w:rPr>
        <w:t>ukierunkowanie na poprawę planowania procesu wdrażania LSR poprzez zagwarantowanie racjonalnego uzasadnienia dla realizowanej interwencji</w:t>
      </w:r>
      <w:r w:rsidR="006E6BDC" w:rsidRPr="0065394A">
        <w:rPr>
          <w:rFonts w:ascii="Times New Roman" w:eastAsia="Times New Roman" w:hAnsi="Times New Roman" w:cs="Times New Roman"/>
          <w:b/>
          <w:strike/>
          <w:color w:val="FF0000"/>
        </w:rPr>
        <w:t>,</w:t>
      </w:r>
      <w:r w:rsidR="0090308F">
        <w:rPr>
          <w:rFonts w:ascii="Times New Roman" w:eastAsia="Times New Roman" w:hAnsi="Times New Roman" w:cs="Times New Roman"/>
          <w:b/>
          <w:strike/>
          <w:color w:val="FF0000"/>
        </w:rPr>
        <w:t xml:space="preserve"> </w:t>
      </w:r>
    </w:p>
    <w:p w:rsidR="008E0F6F" w:rsidRPr="0090308F" w:rsidRDefault="0065394A" w:rsidP="005636FF">
      <w:pPr>
        <w:numPr>
          <w:ilvl w:val="0"/>
          <w:numId w:val="21"/>
        </w:numPr>
        <w:tabs>
          <w:tab w:val="left" w:pos="567"/>
        </w:tabs>
        <w:spacing w:before="60" w:after="0" w:line="240" w:lineRule="auto"/>
        <w:ind w:left="426" w:hanging="284"/>
        <w:jc w:val="both"/>
        <w:rPr>
          <w:rFonts w:ascii="Times New Roman" w:hAnsi="Times New Roman" w:cs="Times New Roman"/>
          <w:strike/>
          <w:color w:val="FF0000"/>
        </w:rPr>
      </w:pPr>
      <w:r w:rsidRPr="0065394A">
        <w:rPr>
          <w:rFonts w:ascii="Times New Roman" w:eastAsia="Times New Roman" w:hAnsi="Times New Roman" w:cs="Times New Roman"/>
          <w:b/>
        </w:rPr>
        <w:t>Ocena</w:t>
      </w:r>
      <w:r w:rsidR="0090308F">
        <w:rPr>
          <w:rFonts w:ascii="Times New Roman" w:eastAsia="Times New Roman" w:hAnsi="Times New Roman" w:cs="Times New Roman"/>
          <w:b/>
        </w:rPr>
        <w:t xml:space="preserve"> wpływu na główny cel LSR.</w:t>
      </w:r>
    </w:p>
    <w:p w:rsidR="0090308F" w:rsidRDefault="0090308F" w:rsidP="005636FF">
      <w:pPr>
        <w:numPr>
          <w:ilvl w:val="0"/>
          <w:numId w:val="21"/>
        </w:numPr>
        <w:tabs>
          <w:tab w:val="left" w:pos="567"/>
        </w:tabs>
        <w:spacing w:before="60" w:after="0" w:line="240" w:lineRule="auto"/>
        <w:ind w:left="426" w:hanging="284"/>
        <w:jc w:val="both"/>
        <w:rPr>
          <w:rFonts w:ascii="Times New Roman" w:hAnsi="Times New Roman" w:cs="Times New Roman"/>
          <w:b/>
        </w:rPr>
      </w:pPr>
      <w:r w:rsidRPr="0090308F">
        <w:rPr>
          <w:rFonts w:ascii="Times New Roman" w:hAnsi="Times New Roman" w:cs="Times New Roman"/>
          <w:b/>
        </w:rPr>
        <w:t xml:space="preserve"> Ocena wpływu na kapitał społeczny</w:t>
      </w:r>
    </w:p>
    <w:p w:rsidR="0090308F" w:rsidRDefault="0090308F" w:rsidP="005636FF">
      <w:pPr>
        <w:numPr>
          <w:ilvl w:val="0"/>
          <w:numId w:val="21"/>
        </w:numPr>
        <w:tabs>
          <w:tab w:val="left" w:pos="567"/>
        </w:tabs>
        <w:spacing w:before="60" w:after="0" w:line="240" w:lineRule="auto"/>
        <w:ind w:left="426" w:hanging="284"/>
        <w:jc w:val="both"/>
        <w:rPr>
          <w:rFonts w:ascii="Times New Roman" w:hAnsi="Times New Roman" w:cs="Times New Roman"/>
          <w:b/>
        </w:rPr>
      </w:pPr>
      <w:r>
        <w:rPr>
          <w:rFonts w:ascii="Times New Roman" w:hAnsi="Times New Roman" w:cs="Times New Roman"/>
          <w:b/>
        </w:rPr>
        <w:t>Przedsiębiorczość</w:t>
      </w:r>
    </w:p>
    <w:p w:rsidR="0090308F" w:rsidRDefault="0090308F" w:rsidP="005636FF">
      <w:pPr>
        <w:numPr>
          <w:ilvl w:val="0"/>
          <w:numId w:val="21"/>
        </w:numPr>
        <w:tabs>
          <w:tab w:val="left" w:pos="567"/>
        </w:tabs>
        <w:spacing w:before="60" w:after="0" w:line="240" w:lineRule="auto"/>
        <w:ind w:left="426" w:hanging="284"/>
        <w:jc w:val="both"/>
        <w:rPr>
          <w:rFonts w:ascii="Times New Roman" w:hAnsi="Times New Roman" w:cs="Times New Roman"/>
          <w:b/>
        </w:rPr>
      </w:pPr>
      <w:r>
        <w:rPr>
          <w:rFonts w:ascii="Times New Roman" w:hAnsi="Times New Roman" w:cs="Times New Roman"/>
          <w:b/>
        </w:rPr>
        <w:t>Turystyka i dziedzictwo kulturowe</w:t>
      </w:r>
    </w:p>
    <w:p w:rsidR="0090308F" w:rsidRDefault="0090308F" w:rsidP="005636FF">
      <w:pPr>
        <w:numPr>
          <w:ilvl w:val="0"/>
          <w:numId w:val="21"/>
        </w:numPr>
        <w:tabs>
          <w:tab w:val="left" w:pos="567"/>
        </w:tabs>
        <w:spacing w:before="60" w:after="0" w:line="240" w:lineRule="auto"/>
        <w:ind w:left="426" w:hanging="284"/>
        <w:jc w:val="both"/>
        <w:rPr>
          <w:rFonts w:ascii="Times New Roman" w:hAnsi="Times New Roman" w:cs="Times New Roman"/>
          <w:b/>
        </w:rPr>
      </w:pPr>
      <w:r>
        <w:rPr>
          <w:rFonts w:ascii="Times New Roman" w:hAnsi="Times New Roman" w:cs="Times New Roman"/>
          <w:b/>
        </w:rPr>
        <w:t>Grupy defowaryzowane</w:t>
      </w:r>
    </w:p>
    <w:p w:rsidR="0090308F" w:rsidRDefault="0090308F" w:rsidP="005636FF">
      <w:pPr>
        <w:numPr>
          <w:ilvl w:val="0"/>
          <w:numId w:val="21"/>
        </w:numPr>
        <w:tabs>
          <w:tab w:val="left" w:pos="567"/>
        </w:tabs>
        <w:spacing w:before="60" w:after="0" w:line="240" w:lineRule="auto"/>
        <w:ind w:left="426" w:hanging="284"/>
        <w:jc w:val="both"/>
        <w:rPr>
          <w:rFonts w:ascii="Times New Roman" w:hAnsi="Times New Roman" w:cs="Times New Roman"/>
          <w:b/>
        </w:rPr>
      </w:pPr>
      <w:r>
        <w:rPr>
          <w:rFonts w:ascii="Times New Roman" w:hAnsi="Times New Roman" w:cs="Times New Roman"/>
          <w:b/>
        </w:rPr>
        <w:t>Innowacyjność</w:t>
      </w:r>
    </w:p>
    <w:p w:rsidR="0090308F" w:rsidRDefault="0090308F" w:rsidP="005636FF">
      <w:pPr>
        <w:numPr>
          <w:ilvl w:val="0"/>
          <w:numId w:val="21"/>
        </w:numPr>
        <w:tabs>
          <w:tab w:val="left" w:pos="567"/>
        </w:tabs>
        <w:spacing w:before="60" w:after="0" w:line="240" w:lineRule="auto"/>
        <w:ind w:left="426" w:hanging="284"/>
        <w:jc w:val="both"/>
        <w:rPr>
          <w:rFonts w:ascii="Times New Roman" w:hAnsi="Times New Roman" w:cs="Times New Roman"/>
          <w:b/>
        </w:rPr>
      </w:pPr>
      <w:r>
        <w:rPr>
          <w:rFonts w:ascii="Times New Roman" w:hAnsi="Times New Roman" w:cs="Times New Roman"/>
          <w:b/>
        </w:rPr>
        <w:t>Projekty współpracy</w:t>
      </w:r>
    </w:p>
    <w:p w:rsidR="0090308F" w:rsidRDefault="0090308F" w:rsidP="005636FF">
      <w:pPr>
        <w:numPr>
          <w:ilvl w:val="0"/>
          <w:numId w:val="21"/>
        </w:numPr>
        <w:tabs>
          <w:tab w:val="left" w:pos="567"/>
        </w:tabs>
        <w:spacing w:before="60" w:after="0" w:line="240" w:lineRule="auto"/>
        <w:ind w:left="426" w:hanging="284"/>
        <w:jc w:val="both"/>
        <w:rPr>
          <w:rFonts w:ascii="Times New Roman" w:hAnsi="Times New Roman" w:cs="Times New Roman"/>
          <w:b/>
        </w:rPr>
      </w:pPr>
      <w:r>
        <w:rPr>
          <w:rFonts w:ascii="Times New Roman" w:hAnsi="Times New Roman" w:cs="Times New Roman"/>
          <w:b/>
        </w:rPr>
        <w:t>Ocena funkcjonowania LGD</w:t>
      </w:r>
    </w:p>
    <w:p w:rsidR="0090308F" w:rsidRDefault="0090308F" w:rsidP="005636FF">
      <w:pPr>
        <w:numPr>
          <w:ilvl w:val="0"/>
          <w:numId w:val="21"/>
        </w:numPr>
        <w:tabs>
          <w:tab w:val="left" w:pos="567"/>
        </w:tabs>
        <w:spacing w:before="60" w:after="0" w:line="240" w:lineRule="auto"/>
        <w:ind w:left="426" w:hanging="284"/>
        <w:jc w:val="both"/>
        <w:rPr>
          <w:rFonts w:ascii="Times New Roman" w:hAnsi="Times New Roman" w:cs="Times New Roman"/>
          <w:b/>
        </w:rPr>
      </w:pPr>
      <w:r>
        <w:rPr>
          <w:rFonts w:ascii="Times New Roman" w:hAnsi="Times New Roman" w:cs="Times New Roman"/>
          <w:b/>
        </w:rPr>
        <w:t>Ocena procesu wdrażania</w:t>
      </w:r>
    </w:p>
    <w:p w:rsidR="0090308F" w:rsidRPr="0090308F" w:rsidRDefault="0090308F" w:rsidP="005636FF">
      <w:pPr>
        <w:numPr>
          <w:ilvl w:val="0"/>
          <w:numId w:val="21"/>
        </w:numPr>
        <w:tabs>
          <w:tab w:val="left" w:pos="567"/>
        </w:tabs>
        <w:spacing w:before="60" w:after="0" w:line="240" w:lineRule="auto"/>
        <w:ind w:left="426" w:hanging="284"/>
        <w:jc w:val="both"/>
        <w:rPr>
          <w:rFonts w:ascii="Times New Roman" w:hAnsi="Times New Roman" w:cs="Times New Roman"/>
          <w:b/>
        </w:rPr>
      </w:pPr>
      <w:r>
        <w:rPr>
          <w:rFonts w:ascii="Times New Roman" w:hAnsi="Times New Roman" w:cs="Times New Roman"/>
          <w:b/>
        </w:rPr>
        <w:t>Wartość dodatnia podejścia LEADER</w:t>
      </w:r>
    </w:p>
    <w:p w:rsidR="008E0F6F" w:rsidRPr="0090308F" w:rsidRDefault="008E0F6F" w:rsidP="005636FF">
      <w:pPr>
        <w:numPr>
          <w:ilvl w:val="0"/>
          <w:numId w:val="21"/>
        </w:numPr>
        <w:tabs>
          <w:tab w:val="left" w:pos="567"/>
        </w:tabs>
        <w:spacing w:after="0" w:line="240" w:lineRule="auto"/>
        <w:ind w:left="426" w:hanging="284"/>
        <w:jc w:val="both"/>
        <w:rPr>
          <w:rFonts w:ascii="Times New Roman" w:eastAsia="Times New Roman" w:hAnsi="Times New Roman" w:cs="Times New Roman"/>
          <w:strike/>
          <w:color w:val="FF0000"/>
        </w:rPr>
      </w:pPr>
      <w:r w:rsidRPr="0090308F">
        <w:rPr>
          <w:rFonts w:ascii="Times New Roman" w:eastAsia="Times New Roman" w:hAnsi="Times New Roman" w:cs="Times New Roman"/>
          <w:strike/>
          <w:color w:val="FF0000"/>
        </w:rPr>
        <w:t xml:space="preserve">wzmacnianie partnerstwa i poczucia współwłasności przez realizowanie zasady empowerment, aktywizowanie </w:t>
      </w:r>
      <w:r w:rsidR="004E2A3D" w:rsidRPr="0090308F">
        <w:rPr>
          <w:rFonts w:ascii="Times New Roman" w:eastAsia="Times New Roman" w:hAnsi="Times New Roman" w:cs="Times New Roman"/>
          <w:strike/>
          <w:color w:val="FF0000"/>
        </w:rPr>
        <w:br/>
      </w:r>
      <w:r w:rsidRPr="0090308F">
        <w:rPr>
          <w:rFonts w:ascii="Times New Roman" w:eastAsia="Times New Roman" w:hAnsi="Times New Roman" w:cs="Times New Roman"/>
          <w:strike/>
          <w:color w:val="FF0000"/>
        </w:rPr>
        <w:t>i wzmacnianie powiązań, relacji, współpracy, interakcji między mieszkańcami obszaru i uczestnikami realizowanych działań</w:t>
      </w:r>
      <w:r w:rsidR="006E6BDC" w:rsidRPr="0090308F">
        <w:rPr>
          <w:rFonts w:ascii="Times New Roman" w:eastAsia="Times New Roman" w:hAnsi="Times New Roman" w:cs="Times New Roman"/>
          <w:strike/>
          <w:color w:val="FF0000"/>
        </w:rPr>
        <w:t>,</w:t>
      </w:r>
    </w:p>
    <w:p w:rsidR="008E0F6F" w:rsidRPr="0090308F" w:rsidRDefault="008E0F6F" w:rsidP="005636FF">
      <w:pPr>
        <w:numPr>
          <w:ilvl w:val="0"/>
          <w:numId w:val="21"/>
        </w:numPr>
        <w:tabs>
          <w:tab w:val="left" w:pos="567"/>
        </w:tabs>
        <w:spacing w:after="0" w:line="240" w:lineRule="auto"/>
        <w:ind w:left="426" w:hanging="284"/>
        <w:jc w:val="both"/>
        <w:rPr>
          <w:rFonts w:ascii="Times New Roman" w:eastAsia="Times New Roman" w:hAnsi="Times New Roman" w:cs="Times New Roman"/>
          <w:strike/>
          <w:color w:val="FF0000"/>
        </w:rPr>
      </w:pPr>
      <w:r w:rsidRPr="0090308F">
        <w:rPr>
          <w:rFonts w:ascii="Times New Roman" w:eastAsia="Times New Roman" w:hAnsi="Times New Roman" w:cs="Times New Roman"/>
          <w:strike/>
          <w:color w:val="FF0000"/>
        </w:rPr>
        <w:t>poprawa procesu wdrażania i kontroli jakości m.in. istniejącej struktury LGD, procedur i procesu zarządzania LSR</w:t>
      </w:r>
      <w:r w:rsidR="006E6BDC" w:rsidRPr="0090308F">
        <w:rPr>
          <w:rFonts w:ascii="Times New Roman" w:eastAsia="Times New Roman" w:hAnsi="Times New Roman" w:cs="Times New Roman"/>
          <w:strike/>
          <w:color w:val="FF0000"/>
        </w:rPr>
        <w:t>.</w:t>
      </w:r>
    </w:p>
    <w:p w:rsidR="008E0F6F" w:rsidRDefault="008E0F6F" w:rsidP="006E6BDC">
      <w:pPr>
        <w:tabs>
          <w:tab w:val="left" w:pos="720"/>
        </w:tabs>
        <w:spacing w:before="60" w:after="0" w:line="240" w:lineRule="auto"/>
        <w:jc w:val="both"/>
        <w:rPr>
          <w:rFonts w:ascii="Times New Roman" w:hAnsi="Times New Roman" w:cs="Times New Roman"/>
          <w:strike/>
          <w:color w:val="FF0000"/>
        </w:rPr>
      </w:pPr>
      <w:r w:rsidRPr="0090308F">
        <w:rPr>
          <w:rFonts w:ascii="Times New Roman" w:hAnsi="Times New Roman" w:cs="Times New Roman"/>
          <w:strike/>
          <w:color w:val="FF0000"/>
        </w:rPr>
        <w:t>Celem zminimalizowania</w:t>
      </w:r>
      <w:r w:rsidRPr="004D4696">
        <w:rPr>
          <w:rFonts w:ascii="Times New Roman" w:hAnsi="Times New Roman" w:cs="Times New Roman"/>
          <w:color w:val="000000"/>
        </w:rPr>
        <w:t xml:space="preserve"> </w:t>
      </w:r>
      <w:r w:rsidRPr="0090308F">
        <w:rPr>
          <w:rFonts w:ascii="Times New Roman" w:hAnsi="Times New Roman" w:cs="Times New Roman"/>
          <w:strike/>
          <w:color w:val="FF0000"/>
        </w:rPr>
        <w:t>ryzyka popełnienia błędu przy realizacji Strategii Rozwoju</w:t>
      </w:r>
      <w:r w:rsidR="0075311C" w:rsidRPr="0090308F">
        <w:rPr>
          <w:rFonts w:ascii="Times New Roman" w:hAnsi="Times New Roman" w:cs="Times New Roman"/>
          <w:strike/>
          <w:color w:val="FF0000"/>
        </w:rPr>
        <w:t xml:space="preserve"> Lokalnego</w:t>
      </w:r>
      <w:r w:rsidRPr="0090308F">
        <w:rPr>
          <w:rFonts w:ascii="Times New Roman" w:hAnsi="Times New Roman" w:cs="Times New Roman"/>
          <w:strike/>
          <w:color w:val="FF0000"/>
        </w:rPr>
        <w:t>, LGD będzie dokonywać ewaluacji swojej działalności. Obejmować ona będzie ocenę ex ante – dotyczy operacji, które są dopiero w fazie planowania i podejmowania decyzji o ich realizacji oraz ocenę ex post – dotyczy działa</w:t>
      </w:r>
      <w:r w:rsidR="00024BDB" w:rsidRPr="0090308F">
        <w:rPr>
          <w:rFonts w:ascii="Times New Roman" w:hAnsi="Times New Roman" w:cs="Times New Roman"/>
          <w:strike/>
          <w:color w:val="FF0000"/>
        </w:rPr>
        <w:t>ń zrealizowanych w </w:t>
      </w:r>
      <w:r w:rsidRPr="0090308F">
        <w:rPr>
          <w:rFonts w:ascii="Times New Roman" w:hAnsi="Times New Roman" w:cs="Times New Roman"/>
          <w:strike/>
          <w:color w:val="FF0000"/>
        </w:rPr>
        <w:t>minionym okresie.</w:t>
      </w:r>
    </w:p>
    <w:p w:rsidR="0090308F" w:rsidRPr="0090308F" w:rsidRDefault="0090308F" w:rsidP="006E6BDC">
      <w:pPr>
        <w:tabs>
          <w:tab w:val="left" w:pos="720"/>
        </w:tabs>
        <w:spacing w:before="60" w:after="0" w:line="240" w:lineRule="auto"/>
        <w:jc w:val="both"/>
        <w:rPr>
          <w:rFonts w:ascii="Times New Roman" w:hAnsi="Times New Roman" w:cs="Times New Roman"/>
          <w:b/>
        </w:rPr>
      </w:pPr>
      <w:r w:rsidRPr="0090308F">
        <w:rPr>
          <w:rFonts w:ascii="Times New Roman" w:hAnsi="Times New Roman" w:cs="Times New Roman"/>
          <w:b/>
        </w:rPr>
        <w:t xml:space="preserve">Z </w:t>
      </w:r>
      <w:r>
        <w:rPr>
          <w:rFonts w:ascii="Times New Roman" w:hAnsi="Times New Roman" w:cs="Times New Roman"/>
          <w:b/>
        </w:rPr>
        <w:t xml:space="preserve">przeprowadzonej ewaluacji zewnętrznej zostanie przygotowany raport końcowy w którym syntetycznie i przekrojowo zostaną omówione otrzymane wyniki badań i odpowiedzi pochodzących z przeprowadzonych badań. Rekomendacje przedstawione w raporcie powinny być sformułowane na </w:t>
      </w:r>
      <w:r w:rsidR="001316B8">
        <w:rPr>
          <w:rFonts w:ascii="Times New Roman" w:hAnsi="Times New Roman" w:cs="Times New Roman"/>
          <w:b/>
        </w:rPr>
        <w:t xml:space="preserve">podstawie wniosków wynikających z przeprowadzonych badań, mających pokrycie w informacjach prezentowanych w raporcie </w:t>
      </w:r>
      <w:r w:rsidR="001316B8">
        <w:rPr>
          <w:rFonts w:ascii="Times New Roman" w:hAnsi="Times New Roman" w:cs="Times New Roman"/>
          <w:b/>
        </w:rPr>
        <w:lastRenderedPageBreak/>
        <w:t>końcowym. Raport z badania LSR zostanie zamieszczony na stronie internetowej LGD Nasze Bieszczady oraz przesłany w wersji elektronicznej do MRiRW wraz z informacjami na temat sposobu realizacji rekomendacji i zaleceń.</w:t>
      </w:r>
    </w:p>
    <w:p w:rsidR="008E0F6F" w:rsidRPr="001316B8" w:rsidRDefault="008E0F6F" w:rsidP="00514D54">
      <w:pPr>
        <w:tabs>
          <w:tab w:val="left" w:pos="720"/>
        </w:tabs>
        <w:spacing w:before="60" w:after="0" w:line="240" w:lineRule="auto"/>
        <w:jc w:val="both"/>
        <w:rPr>
          <w:rFonts w:ascii="Times New Roman" w:hAnsi="Times New Roman" w:cs="Times New Roman"/>
          <w:strike/>
          <w:color w:val="FF0000"/>
        </w:rPr>
      </w:pPr>
      <w:r w:rsidRPr="001316B8">
        <w:rPr>
          <w:rFonts w:ascii="Times New Roman" w:hAnsi="Times New Roman" w:cs="Times New Roman"/>
          <w:b/>
          <w:bCs/>
          <w:strike/>
          <w:color w:val="FF0000"/>
        </w:rPr>
        <w:t>Ewaluacja ex ante</w:t>
      </w:r>
      <w:r w:rsidRPr="001316B8">
        <w:rPr>
          <w:rFonts w:ascii="Times New Roman" w:hAnsi="Times New Roman" w:cs="Times New Roman"/>
          <w:strike/>
          <w:color w:val="FF0000"/>
        </w:rPr>
        <w:t xml:space="preserve"> będzie odbywać się poprzez ocenę planowanych do realizacji przedsięwzięć. Analiza ta będzie wymaganym elementem dokumentacji danego przedsięwzięcia, rozpatrywanego pr</w:t>
      </w:r>
      <w:r w:rsidR="00024BDB" w:rsidRPr="001316B8">
        <w:rPr>
          <w:rFonts w:ascii="Times New Roman" w:hAnsi="Times New Roman" w:cs="Times New Roman"/>
          <w:strike/>
          <w:color w:val="FF0000"/>
        </w:rPr>
        <w:t>zez organ podejmujący decyzję o </w:t>
      </w:r>
      <w:r w:rsidRPr="001316B8">
        <w:rPr>
          <w:rFonts w:ascii="Times New Roman" w:hAnsi="Times New Roman" w:cs="Times New Roman"/>
          <w:strike/>
          <w:color w:val="FF0000"/>
        </w:rPr>
        <w:t>jego realizacji i będzie obejmować opis spodziewanych efektów, oraz jego ocenę pod kątem wpływu na osiąganie celów zakładanych w LSR. Zgodnie z zaleceniami Komisji Europejskiej ewaluacja obejmie następujące aspekty projektu:</w:t>
      </w:r>
    </w:p>
    <w:p w:rsidR="008E0F6F" w:rsidRPr="001316B8" w:rsidRDefault="008E0F6F" w:rsidP="0083309E">
      <w:pPr>
        <w:numPr>
          <w:ilvl w:val="0"/>
          <w:numId w:val="22"/>
        </w:numPr>
        <w:tabs>
          <w:tab w:val="clear" w:pos="720"/>
          <w:tab w:val="left" w:pos="426"/>
        </w:tabs>
        <w:spacing w:after="0" w:line="240" w:lineRule="auto"/>
        <w:ind w:left="426" w:hanging="284"/>
        <w:jc w:val="both"/>
        <w:rPr>
          <w:rFonts w:ascii="Times New Roman" w:hAnsi="Times New Roman" w:cs="Times New Roman"/>
          <w:strike/>
          <w:color w:val="FF0000"/>
        </w:rPr>
      </w:pPr>
      <w:r w:rsidRPr="001316B8">
        <w:rPr>
          <w:rFonts w:ascii="Times New Roman" w:hAnsi="Times New Roman" w:cs="Times New Roman"/>
          <w:strike/>
          <w:color w:val="FF0000"/>
        </w:rPr>
        <w:t>adekwatność projektu,</w:t>
      </w:r>
    </w:p>
    <w:p w:rsidR="008E0F6F" w:rsidRPr="001316B8" w:rsidRDefault="008E0F6F" w:rsidP="0083309E">
      <w:pPr>
        <w:numPr>
          <w:ilvl w:val="0"/>
          <w:numId w:val="22"/>
        </w:numPr>
        <w:tabs>
          <w:tab w:val="clear" w:pos="720"/>
          <w:tab w:val="left" w:pos="426"/>
        </w:tabs>
        <w:spacing w:after="0" w:line="240" w:lineRule="auto"/>
        <w:ind w:left="426" w:hanging="284"/>
        <w:jc w:val="both"/>
        <w:rPr>
          <w:rFonts w:ascii="Times New Roman" w:hAnsi="Times New Roman" w:cs="Times New Roman"/>
          <w:strike/>
          <w:color w:val="FF0000"/>
        </w:rPr>
      </w:pPr>
      <w:r w:rsidRPr="001316B8">
        <w:rPr>
          <w:rFonts w:ascii="Times New Roman" w:hAnsi="Times New Roman" w:cs="Times New Roman"/>
          <w:strike/>
          <w:color w:val="FF0000"/>
        </w:rPr>
        <w:t>przygotowanie projektu i jego planu,</w:t>
      </w:r>
    </w:p>
    <w:p w:rsidR="008E0F6F" w:rsidRPr="001316B8" w:rsidRDefault="008E0F6F" w:rsidP="0083309E">
      <w:pPr>
        <w:numPr>
          <w:ilvl w:val="0"/>
          <w:numId w:val="22"/>
        </w:numPr>
        <w:tabs>
          <w:tab w:val="clear" w:pos="720"/>
          <w:tab w:val="left" w:pos="426"/>
        </w:tabs>
        <w:spacing w:after="0" w:line="240" w:lineRule="auto"/>
        <w:ind w:left="426" w:hanging="284"/>
        <w:jc w:val="both"/>
        <w:rPr>
          <w:rFonts w:ascii="Times New Roman" w:hAnsi="Times New Roman" w:cs="Times New Roman"/>
          <w:strike/>
          <w:color w:val="FF0000"/>
        </w:rPr>
      </w:pPr>
      <w:r w:rsidRPr="001316B8">
        <w:rPr>
          <w:rFonts w:ascii="Times New Roman" w:hAnsi="Times New Roman" w:cs="Times New Roman"/>
          <w:strike/>
          <w:color w:val="FF0000"/>
        </w:rPr>
        <w:t>efektywność projektu,</w:t>
      </w:r>
    </w:p>
    <w:p w:rsidR="008E0F6F" w:rsidRPr="001316B8" w:rsidRDefault="008E0F6F" w:rsidP="0083309E">
      <w:pPr>
        <w:numPr>
          <w:ilvl w:val="0"/>
          <w:numId w:val="22"/>
        </w:numPr>
        <w:tabs>
          <w:tab w:val="clear" w:pos="720"/>
          <w:tab w:val="left" w:pos="426"/>
        </w:tabs>
        <w:spacing w:after="0" w:line="240" w:lineRule="auto"/>
        <w:ind w:left="426" w:hanging="284"/>
        <w:jc w:val="both"/>
        <w:rPr>
          <w:rFonts w:ascii="Times New Roman" w:hAnsi="Times New Roman" w:cs="Times New Roman"/>
          <w:strike/>
          <w:color w:val="FF0000"/>
        </w:rPr>
      </w:pPr>
      <w:r w:rsidRPr="001316B8">
        <w:rPr>
          <w:rFonts w:ascii="Times New Roman" w:hAnsi="Times New Roman" w:cs="Times New Roman"/>
          <w:strike/>
          <w:color w:val="FF0000"/>
        </w:rPr>
        <w:t>skuteczność projektu,</w:t>
      </w:r>
    </w:p>
    <w:p w:rsidR="008E0F6F" w:rsidRPr="001316B8" w:rsidRDefault="008E0F6F" w:rsidP="0083309E">
      <w:pPr>
        <w:numPr>
          <w:ilvl w:val="0"/>
          <w:numId w:val="22"/>
        </w:numPr>
        <w:tabs>
          <w:tab w:val="clear" w:pos="720"/>
          <w:tab w:val="left" w:pos="426"/>
        </w:tabs>
        <w:spacing w:after="0" w:line="240" w:lineRule="auto"/>
        <w:ind w:left="426" w:hanging="284"/>
        <w:jc w:val="both"/>
        <w:rPr>
          <w:rFonts w:ascii="Times New Roman" w:hAnsi="Times New Roman" w:cs="Times New Roman"/>
          <w:strike/>
          <w:color w:val="FF0000"/>
        </w:rPr>
      </w:pPr>
      <w:r w:rsidRPr="001316B8">
        <w:rPr>
          <w:rFonts w:ascii="Times New Roman" w:hAnsi="Times New Roman" w:cs="Times New Roman"/>
          <w:strike/>
          <w:color w:val="FF0000"/>
        </w:rPr>
        <w:t>oddziaływanie projektu,</w:t>
      </w:r>
    </w:p>
    <w:p w:rsidR="008E0F6F" w:rsidRPr="001316B8" w:rsidRDefault="008E0F6F" w:rsidP="0083309E">
      <w:pPr>
        <w:numPr>
          <w:ilvl w:val="0"/>
          <w:numId w:val="22"/>
        </w:numPr>
        <w:tabs>
          <w:tab w:val="clear" w:pos="720"/>
          <w:tab w:val="left" w:pos="426"/>
        </w:tabs>
        <w:spacing w:after="0" w:line="240" w:lineRule="auto"/>
        <w:ind w:left="426" w:hanging="284"/>
        <w:jc w:val="both"/>
        <w:rPr>
          <w:rFonts w:ascii="Times New Roman" w:hAnsi="Times New Roman" w:cs="Times New Roman"/>
          <w:strike/>
          <w:color w:val="FF0000"/>
        </w:rPr>
      </w:pPr>
      <w:r w:rsidRPr="001316B8">
        <w:rPr>
          <w:rFonts w:ascii="Times New Roman" w:hAnsi="Times New Roman" w:cs="Times New Roman"/>
          <w:strike/>
          <w:color w:val="FF0000"/>
        </w:rPr>
        <w:t>trwałość projektu.</w:t>
      </w:r>
    </w:p>
    <w:p w:rsidR="008E0F6F" w:rsidRPr="001316B8" w:rsidRDefault="008E0F6F" w:rsidP="006E6BDC">
      <w:pPr>
        <w:tabs>
          <w:tab w:val="left" w:pos="0"/>
        </w:tabs>
        <w:spacing w:before="60" w:after="0" w:line="240" w:lineRule="auto"/>
        <w:jc w:val="both"/>
        <w:rPr>
          <w:rFonts w:ascii="Times New Roman" w:hAnsi="Times New Roman" w:cs="Times New Roman"/>
          <w:strike/>
          <w:color w:val="FF0000"/>
        </w:rPr>
      </w:pPr>
      <w:r w:rsidRPr="001316B8">
        <w:rPr>
          <w:rFonts w:ascii="Times New Roman" w:hAnsi="Times New Roman" w:cs="Times New Roman"/>
          <w:strike/>
          <w:color w:val="FF0000"/>
        </w:rPr>
        <w:t xml:space="preserve">Ewaluacja ex ante zostanie przeprowadzona w ramach konsultacji wewnętrznych realizowanych przez personel </w:t>
      </w:r>
      <w:r w:rsidR="00FD3D9A" w:rsidRPr="001316B8">
        <w:rPr>
          <w:rFonts w:ascii="Times New Roman" w:hAnsi="Times New Roman" w:cs="Times New Roman"/>
          <w:strike/>
          <w:color w:val="FF0000"/>
        </w:rPr>
        <w:br/>
      </w:r>
      <w:r w:rsidRPr="001316B8">
        <w:rPr>
          <w:rFonts w:ascii="Times New Roman" w:hAnsi="Times New Roman" w:cs="Times New Roman"/>
          <w:strike/>
          <w:color w:val="FF0000"/>
        </w:rPr>
        <w:t xml:space="preserve">i zarząd LGD. </w:t>
      </w:r>
    </w:p>
    <w:p w:rsidR="008E0F6F" w:rsidRPr="001316B8" w:rsidRDefault="008E0F6F" w:rsidP="006E6BDC">
      <w:pPr>
        <w:tabs>
          <w:tab w:val="left" w:pos="0"/>
        </w:tabs>
        <w:spacing w:after="0" w:line="240" w:lineRule="auto"/>
        <w:jc w:val="both"/>
        <w:rPr>
          <w:rFonts w:ascii="Times New Roman" w:hAnsi="Times New Roman" w:cs="Times New Roman"/>
          <w:strike/>
          <w:color w:val="FF0000"/>
        </w:rPr>
      </w:pPr>
      <w:r w:rsidRPr="001316B8">
        <w:rPr>
          <w:rFonts w:ascii="Times New Roman" w:hAnsi="Times New Roman" w:cs="Times New Roman"/>
          <w:b/>
          <w:bCs/>
          <w:strike/>
          <w:color w:val="FF0000"/>
        </w:rPr>
        <w:t>Ewaluacja ex post</w:t>
      </w:r>
      <w:r w:rsidRPr="001316B8">
        <w:rPr>
          <w:rFonts w:ascii="Times New Roman" w:hAnsi="Times New Roman" w:cs="Times New Roman"/>
          <w:strike/>
          <w:color w:val="FF0000"/>
        </w:rPr>
        <w:t xml:space="preserve"> będzie się natomiast odbywać poprzez ocenę działań zrealizowanych w ciągu rocznych </w:t>
      </w:r>
      <w:r w:rsidR="006E6BDC" w:rsidRPr="001316B8">
        <w:rPr>
          <w:rFonts w:ascii="Times New Roman" w:hAnsi="Times New Roman" w:cs="Times New Roman"/>
          <w:strike/>
          <w:color w:val="FF0000"/>
        </w:rPr>
        <w:br/>
      </w:r>
      <w:r w:rsidRPr="001316B8">
        <w:rPr>
          <w:rFonts w:ascii="Times New Roman" w:hAnsi="Times New Roman" w:cs="Times New Roman"/>
          <w:strike/>
          <w:color w:val="FF0000"/>
        </w:rPr>
        <w:t xml:space="preserve">i dwu – letnich okresów czasowych. Ewaluacja ex post obejmie analizę wszystkich działań i operacji zrealizowanych w danym okresie czasowym pod kątem określenia efektów tych przedsięwzięć, a także wpływu, jaki miała ich realizacja na osiągnięcie celów zakładanych w LSR. Ewaluacja ex post będzie się odbywać w oparciu </w:t>
      </w:r>
      <w:r w:rsidR="004E2A3D" w:rsidRPr="001316B8">
        <w:rPr>
          <w:rFonts w:ascii="Times New Roman" w:hAnsi="Times New Roman" w:cs="Times New Roman"/>
          <w:strike/>
          <w:color w:val="FF0000"/>
        </w:rPr>
        <w:br/>
      </w:r>
      <w:r w:rsidRPr="001316B8">
        <w:rPr>
          <w:rFonts w:ascii="Times New Roman" w:hAnsi="Times New Roman" w:cs="Times New Roman"/>
          <w:strike/>
          <w:color w:val="FF0000"/>
        </w:rPr>
        <w:t>o przygotowywane na koniec każdego roku raporty z działalności LGD. Będzie ona obejmować ocenę jakości partnerstwa oraz ocenę sprawności funkcjonowania LGD (funkcjonowanie biura i jego pracowników, organów LGD, efektywność stosowanych procedur, przepływ informacji, skuteczność działań promocyjno – informacyjnych, sprawność podejmowania decyzji).</w:t>
      </w:r>
    </w:p>
    <w:p w:rsidR="008E0F6F" w:rsidRPr="001316B8" w:rsidRDefault="008E0F6F" w:rsidP="006E6BDC">
      <w:pPr>
        <w:tabs>
          <w:tab w:val="left" w:pos="0"/>
        </w:tabs>
        <w:spacing w:before="60" w:after="0" w:line="240" w:lineRule="auto"/>
        <w:jc w:val="both"/>
        <w:rPr>
          <w:rFonts w:ascii="Times New Roman" w:hAnsi="Times New Roman" w:cs="Times New Roman"/>
          <w:strike/>
          <w:color w:val="FF0000"/>
        </w:rPr>
      </w:pPr>
      <w:r w:rsidRPr="001316B8">
        <w:rPr>
          <w:rFonts w:ascii="Times New Roman" w:hAnsi="Times New Roman" w:cs="Times New Roman"/>
          <w:strike/>
          <w:color w:val="FF0000"/>
        </w:rPr>
        <w:t>Za ewaluac</w:t>
      </w:r>
      <w:r w:rsidR="000575FF" w:rsidRPr="001316B8">
        <w:rPr>
          <w:rFonts w:ascii="Times New Roman" w:hAnsi="Times New Roman" w:cs="Times New Roman"/>
          <w:strike/>
          <w:color w:val="FF0000"/>
        </w:rPr>
        <w:t>ję ex post będzie odpowiedzialny</w:t>
      </w:r>
      <w:r w:rsidRPr="001316B8">
        <w:rPr>
          <w:rFonts w:ascii="Times New Roman" w:hAnsi="Times New Roman" w:cs="Times New Roman"/>
          <w:strike/>
          <w:color w:val="FF0000"/>
        </w:rPr>
        <w:t xml:space="preserve"> Zarząd LGD, któr</w:t>
      </w:r>
      <w:r w:rsidR="000575FF" w:rsidRPr="001316B8">
        <w:rPr>
          <w:rFonts w:ascii="Times New Roman" w:hAnsi="Times New Roman" w:cs="Times New Roman"/>
          <w:strike/>
          <w:color w:val="FF0000"/>
        </w:rPr>
        <w:t>y</w:t>
      </w:r>
      <w:r w:rsidRPr="001316B8">
        <w:rPr>
          <w:rFonts w:ascii="Times New Roman" w:hAnsi="Times New Roman" w:cs="Times New Roman"/>
          <w:strike/>
          <w:color w:val="FF0000"/>
        </w:rPr>
        <w:t xml:space="preserve"> wykorzystując raport ewaluatora zewnętrznego do końca I kwartału roku następującego po okresie objętym ewaluacją sporządzi pisemny raport obejmujący:</w:t>
      </w:r>
    </w:p>
    <w:p w:rsidR="008E0F6F" w:rsidRPr="001316B8" w:rsidRDefault="008E0F6F" w:rsidP="005636FF">
      <w:pPr>
        <w:numPr>
          <w:ilvl w:val="0"/>
          <w:numId w:val="23"/>
        </w:numPr>
        <w:tabs>
          <w:tab w:val="left" w:pos="720"/>
        </w:tabs>
        <w:spacing w:before="60" w:after="0" w:line="240" w:lineRule="auto"/>
        <w:ind w:left="714" w:hanging="357"/>
        <w:jc w:val="both"/>
        <w:rPr>
          <w:rFonts w:ascii="Times New Roman" w:hAnsi="Times New Roman" w:cs="Times New Roman"/>
          <w:strike/>
          <w:color w:val="FF0000"/>
        </w:rPr>
      </w:pPr>
      <w:r w:rsidRPr="001316B8">
        <w:rPr>
          <w:rFonts w:ascii="Times New Roman" w:hAnsi="Times New Roman" w:cs="Times New Roman"/>
          <w:strike/>
          <w:color w:val="FF0000"/>
        </w:rPr>
        <w:t xml:space="preserve">wykaz przedsięwzięć zrealizowanych w okresie objętym ewaluacją, z krótkim opisem merytorycznym </w:t>
      </w:r>
      <w:r w:rsidR="00152493" w:rsidRPr="001316B8">
        <w:rPr>
          <w:rFonts w:ascii="Times New Roman" w:hAnsi="Times New Roman" w:cs="Times New Roman"/>
          <w:strike/>
          <w:color w:val="FF0000"/>
        </w:rPr>
        <w:br/>
      </w:r>
      <w:r w:rsidRPr="001316B8">
        <w:rPr>
          <w:rFonts w:ascii="Times New Roman" w:hAnsi="Times New Roman" w:cs="Times New Roman"/>
          <w:strike/>
          <w:color w:val="FF0000"/>
        </w:rPr>
        <w:t>i informacją finansową o każdym z nich,</w:t>
      </w:r>
    </w:p>
    <w:p w:rsidR="008E0F6F" w:rsidRPr="001316B8" w:rsidRDefault="008E0F6F" w:rsidP="005636FF">
      <w:pPr>
        <w:numPr>
          <w:ilvl w:val="0"/>
          <w:numId w:val="23"/>
        </w:numPr>
        <w:tabs>
          <w:tab w:val="left" w:pos="720"/>
        </w:tabs>
        <w:spacing w:after="0" w:line="240" w:lineRule="auto"/>
        <w:ind w:left="720" w:hanging="360"/>
        <w:jc w:val="both"/>
        <w:rPr>
          <w:rFonts w:ascii="Times New Roman" w:hAnsi="Times New Roman" w:cs="Times New Roman"/>
          <w:strike/>
          <w:color w:val="FF0000"/>
        </w:rPr>
      </w:pPr>
      <w:r w:rsidRPr="001316B8">
        <w:rPr>
          <w:rFonts w:ascii="Times New Roman" w:hAnsi="Times New Roman" w:cs="Times New Roman"/>
          <w:strike/>
          <w:color w:val="FF0000"/>
        </w:rPr>
        <w:t>opis bezpośrednich efektów przedsięwzięć i porównanie ich z efektami, które były zakładane w fazie projektowania,</w:t>
      </w:r>
    </w:p>
    <w:p w:rsidR="008E0F6F" w:rsidRPr="001316B8" w:rsidRDefault="008E0F6F" w:rsidP="005636FF">
      <w:pPr>
        <w:numPr>
          <w:ilvl w:val="0"/>
          <w:numId w:val="23"/>
        </w:numPr>
        <w:tabs>
          <w:tab w:val="left" w:pos="720"/>
        </w:tabs>
        <w:spacing w:after="0" w:line="240" w:lineRule="auto"/>
        <w:ind w:left="720" w:hanging="360"/>
        <w:jc w:val="both"/>
        <w:rPr>
          <w:rFonts w:ascii="Times New Roman" w:hAnsi="Times New Roman" w:cs="Times New Roman"/>
          <w:strike/>
          <w:color w:val="FF0000"/>
        </w:rPr>
      </w:pPr>
      <w:r w:rsidRPr="001316B8">
        <w:rPr>
          <w:rFonts w:ascii="Times New Roman" w:hAnsi="Times New Roman" w:cs="Times New Roman"/>
          <w:strike/>
          <w:color w:val="FF0000"/>
        </w:rPr>
        <w:t>analizę dotyczącą wpływu zrealizowanych przedsięwzięć na osiągnięcie celów określonych w LSR,</w:t>
      </w:r>
    </w:p>
    <w:p w:rsidR="008E0F6F" w:rsidRPr="001316B8" w:rsidRDefault="008E0F6F" w:rsidP="005636FF">
      <w:pPr>
        <w:numPr>
          <w:ilvl w:val="0"/>
          <w:numId w:val="23"/>
        </w:numPr>
        <w:tabs>
          <w:tab w:val="left" w:pos="720"/>
        </w:tabs>
        <w:spacing w:after="0" w:line="240" w:lineRule="auto"/>
        <w:ind w:left="720" w:hanging="360"/>
        <w:jc w:val="both"/>
        <w:rPr>
          <w:rFonts w:ascii="Times New Roman" w:hAnsi="Times New Roman" w:cs="Times New Roman"/>
          <w:strike/>
          <w:color w:val="FF0000"/>
        </w:rPr>
      </w:pPr>
      <w:r w:rsidRPr="001316B8">
        <w:rPr>
          <w:rFonts w:ascii="Times New Roman" w:hAnsi="Times New Roman" w:cs="Times New Roman"/>
          <w:strike/>
          <w:color w:val="FF0000"/>
        </w:rPr>
        <w:t>wnioski w formie uwag i rekomendacji dotyczących zmian w sposob</w:t>
      </w:r>
      <w:r w:rsidR="00024BDB" w:rsidRPr="001316B8">
        <w:rPr>
          <w:rFonts w:ascii="Times New Roman" w:hAnsi="Times New Roman" w:cs="Times New Roman"/>
          <w:strike/>
          <w:color w:val="FF0000"/>
        </w:rPr>
        <w:t>ie funkcjonowania LGD i zmian w </w:t>
      </w:r>
      <w:r w:rsidRPr="001316B8">
        <w:rPr>
          <w:rFonts w:ascii="Times New Roman" w:hAnsi="Times New Roman" w:cs="Times New Roman"/>
          <w:strike/>
          <w:color w:val="FF0000"/>
        </w:rPr>
        <w:t>LSR, które zapewnią wyższą efektywność działania LGD i lepsze osiągnięcie celów zakładanych w LSR.</w:t>
      </w:r>
    </w:p>
    <w:p w:rsidR="00EE5309" w:rsidRPr="004D4696" w:rsidRDefault="00EE5309" w:rsidP="004F47F9">
      <w:pPr>
        <w:pStyle w:val="Nagwek1"/>
        <w:numPr>
          <w:ilvl w:val="0"/>
          <w:numId w:val="54"/>
        </w:numPr>
        <w:spacing w:before="60" w:line="240" w:lineRule="auto"/>
        <w:ind w:left="714" w:hanging="357"/>
        <w:rPr>
          <w:rFonts w:ascii="Times New Roman" w:hAnsi="Times New Roman" w:cs="Times New Roman"/>
          <w:b/>
          <w:bCs/>
          <w:color w:val="auto"/>
          <w:sz w:val="22"/>
          <w:szCs w:val="22"/>
        </w:rPr>
      </w:pPr>
      <w:bookmarkStart w:id="1835" w:name="_Toc438492820"/>
      <w:r w:rsidRPr="004D4696">
        <w:rPr>
          <w:rFonts w:ascii="Times New Roman" w:hAnsi="Times New Roman" w:cs="Times New Roman"/>
          <w:b/>
          <w:bCs/>
          <w:color w:val="auto"/>
          <w:sz w:val="22"/>
          <w:szCs w:val="22"/>
        </w:rPr>
        <w:t>S</w:t>
      </w:r>
      <w:r w:rsidR="00167647" w:rsidRPr="004D4696">
        <w:rPr>
          <w:rFonts w:ascii="Times New Roman" w:hAnsi="Times New Roman" w:cs="Times New Roman"/>
          <w:b/>
          <w:bCs/>
          <w:color w:val="auto"/>
          <w:sz w:val="22"/>
          <w:szCs w:val="22"/>
        </w:rPr>
        <w:t>trategiczna ocena oddziaływania na środowisko</w:t>
      </w:r>
      <w:bookmarkEnd w:id="1835"/>
    </w:p>
    <w:p w:rsidR="005E71DD" w:rsidRPr="004D4696" w:rsidRDefault="005E71DD" w:rsidP="00666E91">
      <w:pPr>
        <w:spacing w:before="60" w:after="60" w:line="240" w:lineRule="auto"/>
        <w:jc w:val="both"/>
        <w:rPr>
          <w:rFonts w:ascii="Times New Roman" w:hAnsi="Times New Roman" w:cs="Times New Roman"/>
        </w:rPr>
      </w:pPr>
      <w:r w:rsidRPr="004D4696">
        <w:rPr>
          <w:rFonts w:ascii="Times New Roman" w:hAnsi="Times New Roman" w:cs="Times New Roman"/>
        </w:rPr>
        <w:t xml:space="preserve">Przeprowadzono analizę LSR pod kątem spełnienia kryteriów kwalifikujących </w:t>
      </w:r>
      <w:r w:rsidR="003E438E" w:rsidRPr="004D4696">
        <w:rPr>
          <w:rFonts w:ascii="Times New Roman" w:hAnsi="Times New Roman" w:cs="Times New Roman"/>
        </w:rPr>
        <w:t xml:space="preserve">ją </w:t>
      </w:r>
      <w:r w:rsidRPr="004D4696">
        <w:rPr>
          <w:rFonts w:ascii="Times New Roman" w:hAnsi="Times New Roman" w:cs="Times New Roman"/>
        </w:rPr>
        <w:t>do strategicznej oceny oddziaływania na środowisko. Wyniki tej analizy zaprezentowano poniżej.</w:t>
      </w:r>
    </w:p>
    <w:p w:rsidR="00666E91" w:rsidRPr="004D4696" w:rsidRDefault="00666E91" w:rsidP="00666E91">
      <w:pPr>
        <w:spacing w:before="60" w:after="60" w:line="240" w:lineRule="auto"/>
        <w:jc w:val="both"/>
        <w:rPr>
          <w:rFonts w:ascii="Times New Roman" w:hAnsi="Times New Roman" w:cs="Times New Roman"/>
        </w:rPr>
      </w:pPr>
      <w:r w:rsidRPr="004D4696">
        <w:rPr>
          <w:rFonts w:ascii="Times New Roman" w:hAnsi="Times New Roman" w:cs="Times New Roman"/>
        </w:rPr>
        <w:t>Przepisy ustawy z dnia 3 października 2008 r</w:t>
      </w:r>
      <w:r w:rsidR="00024BDB">
        <w:rPr>
          <w:rFonts w:ascii="Times New Roman" w:hAnsi="Times New Roman" w:cs="Times New Roman"/>
        </w:rPr>
        <w:t>.</w:t>
      </w:r>
      <w:r w:rsidRPr="004D4696">
        <w:rPr>
          <w:rFonts w:ascii="Times New Roman" w:hAnsi="Times New Roman" w:cs="Times New Roman"/>
        </w:rPr>
        <w:t xml:space="preserve">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t>
      </w:r>
      <w:r w:rsidR="004E2A3D">
        <w:rPr>
          <w:rFonts w:ascii="Times New Roman" w:hAnsi="Times New Roman" w:cs="Times New Roman"/>
        </w:rPr>
        <w:br/>
      </w:r>
      <w:r w:rsidRPr="004D4696">
        <w:rPr>
          <w:rFonts w:ascii="Times New Roman" w:hAnsi="Times New Roman" w:cs="Times New Roman"/>
        </w:rPr>
        <w:t xml:space="preserve">w przedmiotowej sprawie są to dokumenty określone w art. 46. </w:t>
      </w:r>
      <w:r w:rsidR="00046CCC" w:rsidRPr="004D4696">
        <w:rPr>
          <w:rFonts w:ascii="Times New Roman" w:hAnsi="Times New Roman" w:cs="Times New Roman"/>
        </w:rPr>
        <w:t>pkt.</w:t>
      </w:r>
      <w:r w:rsidRPr="004D4696">
        <w:rPr>
          <w:rFonts w:ascii="Times New Roman" w:hAnsi="Times New Roman" w:cs="Times New Roman"/>
        </w:rPr>
        <w:t xml:space="preserve"> 1.</w:t>
      </w:r>
    </w:p>
    <w:p w:rsidR="0002383D" w:rsidRPr="004D4696" w:rsidRDefault="00DD6BD5" w:rsidP="00FD3D9A">
      <w:pPr>
        <w:spacing w:before="40" w:after="40" w:line="240" w:lineRule="auto"/>
        <w:jc w:val="both"/>
        <w:rPr>
          <w:rFonts w:ascii="Times New Roman" w:hAnsi="Times New Roman" w:cs="Times New Roman"/>
        </w:rPr>
      </w:pPr>
      <w:r w:rsidRPr="004D4696">
        <w:rPr>
          <w:rFonts w:ascii="Times New Roman" w:hAnsi="Times New Roman" w:cs="Times New Roman"/>
        </w:rPr>
        <w:t>U</w:t>
      </w:r>
      <w:r w:rsidR="00666E91" w:rsidRPr="004D4696">
        <w:rPr>
          <w:rFonts w:ascii="Times New Roman" w:hAnsi="Times New Roman" w:cs="Times New Roman"/>
        </w:rPr>
        <w:t xml:space="preserve">znając, że Strategia Rozwoju </w:t>
      </w:r>
      <w:r w:rsidR="002D2FA3">
        <w:rPr>
          <w:rFonts w:ascii="Times New Roman" w:hAnsi="Times New Roman" w:cs="Times New Roman"/>
        </w:rPr>
        <w:t xml:space="preserve">Lokalnego </w:t>
      </w:r>
      <w:r w:rsidR="00666E91" w:rsidRPr="004D4696">
        <w:rPr>
          <w:rFonts w:ascii="Times New Roman" w:hAnsi="Times New Roman" w:cs="Times New Roman"/>
        </w:rPr>
        <w:t xml:space="preserve">dla obszaru </w:t>
      </w:r>
      <w:r w:rsidR="0034056A" w:rsidRPr="004D4696">
        <w:rPr>
          <w:rFonts w:ascii="Times New Roman" w:hAnsi="Times New Roman" w:cs="Times New Roman"/>
        </w:rPr>
        <w:t>gmin: Baligród, Cisna, Komańcza, Lesko i Zagórz</w:t>
      </w:r>
      <w:r w:rsidR="00666E91" w:rsidRPr="004D4696">
        <w:rPr>
          <w:rFonts w:ascii="Times New Roman" w:hAnsi="Times New Roman" w:cs="Times New Roman"/>
        </w:rPr>
        <w:t xml:space="preserve"> opracowywana przez Lokalną Grupę Działania </w:t>
      </w:r>
      <w:r w:rsidR="00357433" w:rsidRPr="004D4696">
        <w:rPr>
          <w:rFonts w:ascii="Times New Roman" w:hAnsi="Times New Roman" w:cs="Times New Roman"/>
        </w:rPr>
        <w:t>Nasze Bieszczady</w:t>
      </w:r>
      <w:r w:rsidR="00666E91" w:rsidRPr="004D4696">
        <w:rPr>
          <w:rFonts w:ascii="Times New Roman" w:hAnsi="Times New Roman" w:cs="Times New Roman"/>
        </w:rPr>
        <w:t xml:space="preserve"> w okresie programowania 2014-2020 będzie stanowić</w:t>
      </w:r>
      <w:r w:rsidR="0034056A" w:rsidRPr="004D4696">
        <w:rPr>
          <w:rFonts w:ascii="Times New Roman" w:hAnsi="Times New Roman" w:cs="Times New Roman"/>
        </w:rPr>
        <w:t xml:space="preserve"> instrument realizacji założeń</w:t>
      </w:r>
      <w:r w:rsidR="0002383D" w:rsidRPr="004D4696">
        <w:rPr>
          <w:rFonts w:ascii="Times New Roman" w:hAnsi="Times New Roman" w:cs="Times New Roman"/>
        </w:rPr>
        <w:t>:</w:t>
      </w:r>
    </w:p>
    <w:p w:rsidR="0002383D" w:rsidRPr="004D4696" w:rsidRDefault="0034056A" w:rsidP="005636FF">
      <w:pPr>
        <w:pStyle w:val="Akapitzlist"/>
        <w:numPr>
          <w:ilvl w:val="0"/>
          <w:numId w:val="17"/>
        </w:numPr>
        <w:spacing w:before="40" w:after="40" w:line="240" w:lineRule="auto"/>
        <w:jc w:val="both"/>
        <w:rPr>
          <w:rFonts w:ascii="Times New Roman" w:hAnsi="Times New Roman" w:cs="Times New Roman"/>
        </w:rPr>
      </w:pPr>
      <w:r w:rsidRPr="004D4696">
        <w:rPr>
          <w:rFonts w:ascii="Times New Roman" w:hAnsi="Times New Roman" w:cs="Times New Roman"/>
        </w:rPr>
        <w:t>„Strategii Rozwoju Województwa – Podkarpackie 2020”,</w:t>
      </w:r>
      <w:r w:rsidR="0002383D" w:rsidRPr="004D4696">
        <w:rPr>
          <w:rFonts w:ascii="Times New Roman" w:hAnsi="Times New Roman" w:cs="Times New Roman"/>
        </w:rPr>
        <w:t xml:space="preserve"> która została poddana procedurze strategicznej oceny oddziaływania na środowisko zgodnie z opinią RDOŚ </w:t>
      </w:r>
      <w:r w:rsidR="00D14152" w:rsidRPr="004D4696">
        <w:rPr>
          <w:rFonts w:ascii="Times New Roman" w:hAnsi="Times New Roman" w:cs="Times New Roman"/>
        </w:rPr>
        <w:t>(pismo z dnia 16 lipca 2012 r</w:t>
      </w:r>
      <w:r w:rsidR="00024BDB">
        <w:rPr>
          <w:rFonts w:ascii="Times New Roman" w:hAnsi="Times New Roman" w:cs="Times New Roman"/>
        </w:rPr>
        <w:t>.</w:t>
      </w:r>
      <w:r w:rsidR="00D14152" w:rsidRPr="004D4696">
        <w:rPr>
          <w:rFonts w:ascii="Times New Roman" w:hAnsi="Times New Roman" w:cs="Times New Roman"/>
        </w:rPr>
        <w:t xml:space="preserve"> znak: WOOŚ.411.2.3.2012. AP-2)</w:t>
      </w:r>
      <w:r w:rsidR="0002383D" w:rsidRPr="004D4696">
        <w:rPr>
          <w:rFonts w:ascii="Times New Roman" w:hAnsi="Times New Roman" w:cs="Times New Roman"/>
        </w:rPr>
        <w:t>,</w:t>
      </w:r>
    </w:p>
    <w:p w:rsidR="0002383D" w:rsidRPr="004D4696" w:rsidRDefault="0002383D" w:rsidP="005636FF">
      <w:pPr>
        <w:pStyle w:val="Akapitzlist"/>
        <w:numPr>
          <w:ilvl w:val="0"/>
          <w:numId w:val="17"/>
        </w:numPr>
        <w:spacing w:before="40" w:after="40" w:line="240" w:lineRule="auto"/>
        <w:jc w:val="both"/>
        <w:rPr>
          <w:rFonts w:ascii="Times New Roman" w:hAnsi="Times New Roman" w:cs="Times New Roman"/>
        </w:rPr>
      </w:pPr>
      <w:r w:rsidRPr="004D4696">
        <w:rPr>
          <w:rFonts w:ascii="Times New Roman" w:hAnsi="Times New Roman" w:cs="Times New Roman"/>
        </w:rPr>
        <w:t>„</w:t>
      </w:r>
      <w:r w:rsidR="00666E91" w:rsidRPr="004D4696">
        <w:rPr>
          <w:rFonts w:ascii="Times New Roman" w:hAnsi="Times New Roman" w:cs="Times New Roman"/>
        </w:rPr>
        <w:t>Regionalnego Programu Operacyjnego</w:t>
      </w:r>
      <w:r w:rsidR="007D5B43">
        <w:rPr>
          <w:rFonts w:ascii="Times New Roman" w:hAnsi="Times New Roman" w:cs="Times New Roman"/>
        </w:rPr>
        <w:t xml:space="preserve"> </w:t>
      </w:r>
      <w:r w:rsidR="00666E91" w:rsidRPr="004D4696">
        <w:rPr>
          <w:rFonts w:ascii="Times New Roman" w:hAnsi="Times New Roman" w:cs="Times New Roman"/>
        </w:rPr>
        <w:t>Województwa</w:t>
      </w:r>
      <w:r w:rsidR="007D5B43">
        <w:rPr>
          <w:rFonts w:ascii="Times New Roman" w:hAnsi="Times New Roman" w:cs="Times New Roman"/>
        </w:rPr>
        <w:t xml:space="preserve"> </w:t>
      </w:r>
      <w:r w:rsidRPr="004D4696">
        <w:rPr>
          <w:rFonts w:ascii="Times New Roman" w:hAnsi="Times New Roman" w:cs="Times New Roman"/>
        </w:rPr>
        <w:t>Podkarpackiego</w:t>
      </w:r>
      <w:r w:rsidR="00666E91" w:rsidRPr="004D4696">
        <w:rPr>
          <w:rFonts w:ascii="Times New Roman" w:hAnsi="Times New Roman" w:cs="Times New Roman"/>
        </w:rPr>
        <w:t xml:space="preserve"> na lata 2014-2020</w:t>
      </w:r>
      <w:r w:rsidRPr="004D4696">
        <w:rPr>
          <w:rFonts w:ascii="Times New Roman" w:hAnsi="Times New Roman" w:cs="Times New Roman"/>
        </w:rPr>
        <w:t xml:space="preserve">”, który został poddany procedurze strategicznej oceny oddziaływania na środowisko zgodnie z opinią RDOŚ </w:t>
      </w:r>
      <w:r w:rsidR="00CC5CD2" w:rsidRPr="004D4696">
        <w:rPr>
          <w:rFonts w:ascii="Times New Roman" w:hAnsi="Times New Roman" w:cs="Times New Roman"/>
        </w:rPr>
        <w:t>(pismo z dnia 7 sierpnia 2013 r</w:t>
      </w:r>
      <w:r w:rsidR="00024BDB">
        <w:rPr>
          <w:rFonts w:ascii="Times New Roman" w:hAnsi="Times New Roman" w:cs="Times New Roman"/>
        </w:rPr>
        <w:t>.</w:t>
      </w:r>
      <w:r w:rsidR="00CC5CD2" w:rsidRPr="004D4696">
        <w:rPr>
          <w:rFonts w:ascii="Times New Roman" w:hAnsi="Times New Roman" w:cs="Times New Roman"/>
        </w:rPr>
        <w:t>, znak: WOOŚ.411.2.4.2013. AP-6</w:t>
      </w:r>
      <w:r w:rsidR="00D14152" w:rsidRPr="004D4696">
        <w:rPr>
          <w:rFonts w:ascii="Times New Roman" w:hAnsi="Times New Roman" w:cs="Times New Roman"/>
        </w:rPr>
        <w:t>)</w:t>
      </w:r>
      <w:r w:rsidRPr="004D4696">
        <w:rPr>
          <w:rFonts w:ascii="Times New Roman" w:hAnsi="Times New Roman" w:cs="Times New Roman"/>
        </w:rPr>
        <w:t>,</w:t>
      </w:r>
    </w:p>
    <w:p w:rsidR="00357433" w:rsidRPr="004D4696" w:rsidRDefault="0002383D" w:rsidP="00FD3D9A">
      <w:pPr>
        <w:spacing w:before="40" w:after="40" w:line="240" w:lineRule="auto"/>
        <w:rPr>
          <w:rFonts w:ascii="Times New Roman" w:hAnsi="Times New Roman" w:cs="Times New Roman"/>
          <w:b/>
          <w:bCs/>
        </w:rPr>
      </w:pPr>
      <w:r w:rsidRPr="004D4696">
        <w:rPr>
          <w:rFonts w:ascii="Times New Roman" w:hAnsi="Times New Roman" w:cs="Times New Roman"/>
        </w:rPr>
        <w:t xml:space="preserve">jest </w:t>
      </w:r>
      <w:r w:rsidR="00357433" w:rsidRPr="004D4696">
        <w:rPr>
          <w:rFonts w:ascii="Times New Roman" w:hAnsi="Times New Roman" w:cs="Times New Roman"/>
        </w:rPr>
        <w:t xml:space="preserve">ona </w:t>
      </w:r>
      <w:r w:rsidRPr="004D4696">
        <w:rPr>
          <w:rFonts w:ascii="Times New Roman" w:hAnsi="Times New Roman" w:cs="Times New Roman"/>
        </w:rPr>
        <w:t>uszczegółowieniem powyższych dokumentów dla określonych obszarów</w:t>
      </w:r>
      <w:r w:rsidR="00357433" w:rsidRPr="004D4696">
        <w:rPr>
          <w:rFonts w:ascii="Times New Roman" w:hAnsi="Times New Roman" w:cs="Times New Roman"/>
        </w:rPr>
        <w:t>.</w:t>
      </w:r>
    </w:p>
    <w:p w:rsidR="00156555" w:rsidRPr="004D4696" w:rsidRDefault="00357433" w:rsidP="00FD3D9A">
      <w:pPr>
        <w:spacing w:before="40" w:after="40" w:line="240" w:lineRule="auto"/>
        <w:jc w:val="both"/>
        <w:rPr>
          <w:rFonts w:ascii="Times New Roman" w:hAnsi="Times New Roman" w:cs="Times New Roman"/>
        </w:rPr>
      </w:pPr>
      <w:r w:rsidRPr="004D4696">
        <w:rPr>
          <w:rFonts w:ascii="Times New Roman" w:hAnsi="Times New Roman" w:cs="Times New Roman"/>
        </w:rPr>
        <w:t xml:space="preserve">Uszczegółowienie będzie polegało na wskazaniu możliwych do realizacji zadań zgodnie z wytycznymi odnoszącymi się do perspektywy finansowej 2014-2020. </w:t>
      </w:r>
    </w:p>
    <w:p w:rsidR="0021072E" w:rsidRPr="004D4696" w:rsidRDefault="0021072E" w:rsidP="003E438E">
      <w:pPr>
        <w:spacing w:before="60" w:after="60" w:line="240" w:lineRule="auto"/>
        <w:jc w:val="both"/>
        <w:rPr>
          <w:rFonts w:ascii="Times New Roman" w:hAnsi="Times New Roman" w:cs="Times New Roman"/>
        </w:rPr>
      </w:pPr>
      <w:r w:rsidRPr="004D4696">
        <w:rPr>
          <w:rFonts w:ascii="Times New Roman" w:hAnsi="Times New Roman" w:cs="Times New Roman"/>
        </w:rPr>
        <w:t xml:space="preserve">Planowana do realizacji Strategia Rozwoju </w:t>
      </w:r>
      <w:r w:rsidR="002D2FA3">
        <w:rPr>
          <w:rFonts w:ascii="Times New Roman" w:hAnsi="Times New Roman" w:cs="Times New Roman"/>
        </w:rPr>
        <w:t xml:space="preserve">Lokalnego </w:t>
      </w:r>
      <w:r w:rsidRPr="004D4696">
        <w:rPr>
          <w:rFonts w:ascii="Times New Roman" w:hAnsi="Times New Roman" w:cs="Times New Roman"/>
        </w:rPr>
        <w:t xml:space="preserve">zakłada realizację operacji, które wdrażane będą bezpośrednio przez LGD lub przez beneficjentów realizujących te operacje  za pośrednictwem LGD. Operacje te będą mogły być wdrażane w ramach dwóch programów: Programu Rozwoju Obszarów Wiejskich na lata 2014-2020 (PROW), Regionalnego Programu Operacyjnego Województwa Podkarpackiego na lata 2014-2020 (RPO). </w:t>
      </w:r>
      <w:r w:rsidR="00952BF3" w:rsidRPr="004D4696">
        <w:rPr>
          <w:rFonts w:ascii="Times New Roman" w:hAnsi="Times New Roman" w:cs="Times New Roman"/>
        </w:rPr>
        <w:t>Z</w:t>
      </w:r>
      <w:r w:rsidR="003E438E" w:rsidRPr="004D4696">
        <w:rPr>
          <w:rFonts w:ascii="Times New Roman" w:hAnsi="Times New Roman" w:cs="Times New Roman"/>
        </w:rPr>
        <w:t xml:space="preserve">ałożenia zawarte w </w:t>
      </w:r>
      <w:r w:rsidR="00952BF3" w:rsidRPr="004D4696">
        <w:rPr>
          <w:rFonts w:ascii="Times New Roman" w:hAnsi="Times New Roman" w:cs="Times New Roman"/>
        </w:rPr>
        <w:t>LSR</w:t>
      </w:r>
      <w:r w:rsidR="003E438E" w:rsidRPr="004D4696">
        <w:rPr>
          <w:rFonts w:ascii="Times New Roman" w:hAnsi="Times New Roman" w:cs="Times New Roman"/>
        </w:rPr>
        <w:t xml:space="preserve"> stanowią z punktu widzenia ochrony środowiska niewielką modyfikację ustaleń zawartych w przyjęt</w:t>
      </w:r>
      <w:r w:rsidR="00952BF3" w:rsidRPr="004D4696">
        <w:rPr>
          <w:rFonts w:ascii="Times New Roman" w:hAnsi="Times New Roman" w:cs="Times New Roman"/>
        </w:rPr>
        <w:t>ych</w:t>
      </w:r>
      <w:r w:rsidR="00227748" w:rsidRPr="004D4696">
        <w:rPr>
          <w:rFonts w:ascii="Times New Roman" w:hAnsi="Times New Roman" w:cs="Times New Roman"/>
        </w:rPr>
        <w:t>,</w:t>
      </w:r>
      <w:r w:rsidR="00952BF3" w:rsidRPr="004D4696">
        <w:rPr>
          <w:rFonts w:ascii="Times New Roman" w:hAnsi="Times New Roman" w:cs="Times New Roman"/>
        </w:rPr>
        <w:t xml:space="preserve"> wyżej wskazanych dokumentach</w:t>
      </w:r>
      <w:r w:rsidR="003E438E" w:rsidRPr="004D4696">
        <w:rPr>
          <w:rFonts w:ascii="Times New Roman" w:hAnsi="Times New Roman" w:cs="Times New Roman"/>
        </w:rPr>
        <w:t>.</w:t>
      </w:r>
    </w:p>
    <w:p w:rsidR="00357433" w:rsidRPr="004D4696" w:rsidRDefault="003E438E" w:rsidP="00357433">
      <w:pPr>
        <w:spacing w:before="60" w:after="60" w:line="240" w:lineRule="auto"/>
        <w:jc w:val="both"/>
        <w:rPr>
          <w:rFonts w:ascii="Times New Roman" w:hAnsi="Times New Roman" w:cs="Times New Roman"/>
        </w:rPr>
      </w:pPr>
      <w:r w:rsidRPr="004D4696">
        <w:rPr>
          <w:rFonts w:ascii="Times New Roman" w:hAnsi="Times New Roman" w:cs="Times New Roman"/>
        </w:rPr>
        <w:lastRenderedPageBreak/>
        <w:t xml:space="preserve">Wymienione w </w:t>
      </w:r>
      <w:r w:rsidR="001C0D3E" w:rsidRPr="004D4696">
        <w:rPr>
          <w:rFonts w:ascii="Times New Roman" w:hAnsi="Times New Roman" w:cs="Times New Roman"/>
        </w:rPr>
        <w:t xml:space="preserve">LSR </w:t>
      </w:r>
      <w:r w:rsidRPr="004D4696">
        <w:rPr>
          <w:rFonts w:ascii="Times New Roman" w:hAnsi="Times New Roman" w:cs="Times New Roman"/>
        </w:rPr>
        <w:t xml:space="preserve">przedsięwzięcia (zadania) stanowią jedynie koncepcję, a ich skonkretyzowanie nastąpi stosownie do etapu realizacji. </w:t>
      </w:r>
      <w:r w:rsidR="00357433" w:rsidRPr="004D4696">
        <w:rPr>
          <w:rFonts w:ascii="Times New Roman" w:hAnsi="Times New Roman" w:cs="Times New Roman"/>
        </w:rPr>
        <w:t>Zadania wdrażane zarówno przez beneficjentów ja</w:t>
      </w:r>
      <w:r w:rsidR="00024BDB">
        <w:rPr>
          <w:rFonts w:ascii="Times New Roman" w:hAnsi="Times New Roman" w:cs="Times New Roman"/>
        </w:rPr>
        <w:t>k i samą LGD będą realizowane w </w:t>
      </w:r>
      <w:r w:rsidR="00357433" w:rsidRPr="004D4696">
        <w:rPr>
          <w:rFonts w:ascii="Times New Roman" w:hAnsi="Times New Roman" w:cs="Times New Roman"/>
        </w:rPr>
        <w:t>taki sposób, by nie zagrażały zdrowiu i życiu ludzi oraz środowisku naturalnemu. Nie przewiduje się oddziaływań skumulowanych i transgranicznych. Działania takie jak np. inwestycje infrastrukturalne, modernizacyjne, rewitalizacyjne ze względu na swój charakter, będą obowiązkowo poddane niezbędnym wymaganym prawem procedurom, np. uzyskanie niezbędnych pozwoleń (na budowę, na wykonanie prac</w:t>
      </w:r>
      <w:r w:rsidR="00024BDB">
        <w:rPr>
          <w:rFonts w:ascii="Times New Roman" w:hAnsi="Times New Roman" w:cs="Times New Roman"/>
        </w:rPr>
        <w:t xml:space="preserve"> konserwatorskich), w związku z </w:t>
      </w:r>
      <w:r w:rsidR="00357433" w:rsidRPr="004D4696">
        <w:rPr>
          <w:rFonts w:ascii="Times New Roman" w:hAnsi="Times New Roman" w:cs="Times New Roman"/>
        </w:rPr>
        <w:t>czym inwestycje te będą podlegały procesom uzgadniania z organami uprawnionymi do wydawania takich decyzji/opinii, co wyeliminuje wystąpienie negatywnego wpływu np. na zachowanie dziedzictwa kulturowego czy na środowisko przyrodnicze.</w:t>
      </w:r>
    </w:p>
    <w:p w:rsidR="00357433" w:rsidRPr="004D4696" w:rsidRDefault="00357433" w:rsidP="00357433">
      <w:pPr>
        <w:spacing w:before="60" w:after="60" w:line="240" w:lineRule="auto"/>
        <w:jc w:val="both"/>
        <w:rPr>
          <w:rFonts w:ascii="Times New Roman" w:hAnsi="Times New Roman" w:cs="Times New Roman"/>
        </w:rPr>
      </w:pPr>
      <w:r w:rsidRPr="004D4696">
        <w:rPr>
          <w:rFonts w:ascii="Times New Roman" w:hAnsi="Times New Roman" w:cs="Times New Roman"/>
        </w:rPr>
        <w:t xml:space="preserve">Realizacja niektórych przedsięwzięć (części kierunków wsparcia projektów) wyznaczonych w ramach Strategii Rozwoju </w:t>
      </w:r>
      <w:r w:rsidR="0075311C">
        <w:rPr>
          <w:rFonts w:ascii="Times New Roman" w:hAnsi="Times New Roman" w:cs="Times New Roman"/>
        </w:rPr>
        <w:t xml:space="preserve">Lokalnego </w:t>
      </w:r>
      <w:r w:rsidRPr="004D4696">
        <w:rPr>
          <w:rFonts w:ascii="Times New Roman" w:hAnsi="Times New Roman" w:cs="Times New Roman"/>
        </w:rPr>
        <w:t>wymagała będzie przeprowadzenia procedury administracyjnej (ooś) zakończonej uzyskaniem decyzji określającej środowiskowe uwarunkowania realizacji przedsięwzięcia. Wobec powyższego można prognozować, iż realizacja projektów, w ramach Strategii Rozwoju</w:t>
      </w:r>
      <w:r w:rsidR="0075311C">
        <w:rPr>
          <w:rFonts w:ascii="Times New Roman" w:hAnsi="Times New Roman" w:cs="Times New Roman"/>
        </w:rPr>
        <w:t xml:space="preserve"> Lokalnego</w:t>
      </w:r>
      <w:r w:rsidRPr="004D4696">
        <w:rPr>
          <w:rFonts w:ascii="Times New Roman" w:hAnsi="Times New Roman" w:cs="Times New Roman"/>
        </w:rPr>
        <w:t xml:space="preserve">, będzie zgodna z obowiązującymi wymogami dotyczącymi ochrony środowiska. </w:t>
      </w:r>
    </w:p>
    <w:p w:rsidR="00357433" w:rsidRPr="004D4696" w:rsidRDefault="00357433" w:rsidP="00357433">
      <w:pPr>
        <w:spacing w:before="60" w:after="60" w:line="240" w:lineRule="auto"/>
        <w:jc w:val="both"/>
        <w:rPr>
          <w:rFonts w:ascii="Times New Roman" w:hAnsi="Times New Roman" w:cs="Times New Roman"/>
        </w:rPr>
      </w:pPr>
      <w:r w:rsidRPr="004D4696">
        <w:rPr>
          <w:rFonts w:ascii="Times New Roman" w:hAnsi="Times New Roman" w:cs="Times New Roman"/>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 </w:t>
      </w:r>
    </w:p>
    <w:p w:rsidR="00357433" w:rsidRPr="004D4696" w:rsidRDefault="00357433" w:rsidP="00357433">
      <w:pPr>
        <w:spacing w:before="60" w:after="60" w:line="240" w:lineRule="auto"/>
        <w:jc w:val="both"/>
        <w:rPr>
          <w:rFonts w:ascii="Times New Roman" w:hAnsi="Times New Roman" w:cs="Times New Roman"/>
        </w:rPr>
      </w:pPr>
      <w:r w:rsidRPr="004D4696">
        <w:rPr>
          <w:rFonts w:ascii="Times New Roman" w:hAnsi="Times New Roman" w:cs="Times New Roman"/>
        </w:rPr>
        <w:t xml:space="preserve">W szczególności realizacja każdego przedsięwzięcia zostanie poprzedzona postępowaniem zapewniającym wybór najkorzystniejszych dla środowiska wariantów 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rsidR="00CE0638" w:rsidRDefault="00CC5CD2" w:rsidP="00CC5CD2">
      <w:pPr>
        <w:spacing w:before="60" w:after="60" w:line="240" w:lineRule="auto"/>
        <w:jc w:val="both"/>
        <w:rPr>
          <w:rFonts w:ascii="Times New Roman" w:hAnsi="Times New Roman" w:cs="Times New Roman"/>
        </w:rPr>
      </w:pPr>
      <w:r w:rsidRPr="004D4696">
        <w:rPr>
          <w:rFonts w:ascii="Times New Roman" w:hAnsi="Times New Roman" w:cs="Times New Roman"/>
        </w:rPr>
        <w:t>Nie występuje zatem zasadność powielania procedury ocen</w:t>
      </w:r>
      <w:r w:rsidR="00046CCC">
        <w:rPr>
          <w:rFonts w:ascii="Times New Roman" w:hAnsi="Times New Roman" w:cs="Times New Roman"/>
        </w:rPr>
        <w:t>y</w:t>
      </w:r>
      <w:r w:rsidRPr="004D4696">
        <w:rPr>
          <w:rFonts w:ascii="Times New Roman" w:hAnsi="Times New Roman" w:cs="Times New Roman"/>
        </w:rPr>
        <w:t xml:space="preserve">, mając na względzie w szczególności stopień ogólności informacji zawartych w przedmiotowym dokumencie. Ponadto, biorąc pod uwagę uwarunkowania wskazane wart. 49 cyt. ustawy, </w:t>
      </w:r>
      <w:r w:rsidR="001C0D3E" w:rsidRPr="004D4696">
        <w:rPr>
          <w:rFonts w:ascii="Times New Roman" w:hAnsi="Times New Roman" w:cs="Times New Roman"/>
        </w:rPr>
        <w:t>uznano</w:t>
      </w:r>
      <w:r w:rsidRPr="004D4696">
        <w:rPr>
          <w:rFonts w:ascii="Times New Roman" w:hAnsi="Times New Roman" w:cs="Times New Roman"/>
        </w:rPr>
        <w:t xml:space="preserve">, iż realizacja założeń tego opracowania </w:t>
      </w:r>
      <w:r w:rsidRPr="004D4696">
        <w:rPr>
          <w:rFonts w:ascii="Times New Roman" w:hAnsi="Times New Roman" w:cs="Times New Roman"/>
          <w:b/>
        </w:rPr>
        <w:t xml:space="preserve">nie </w:t>
      </w:r>
      <w:r w:rsidR="00FC7CE3" w:rsidRPr="004D4696">
        <w:rPr>
          <w:rFonts w:ascii="Times New Roman" w:hAnsi="Times New Roman" w:cs="Times New Roman"/>
          <w:b/>
        </w:rPr>
        <w:t>będzie</w:t>
      </w:r>
      <w:r w:rsidRPr="004D4696">
        <w:rPr>
          <w:rFonts w:ascii="Times New Roman" w:hAnsi="Times New Roman" w:cs="Times New Roman"/>
          <w:b/>
        </w:rPr>
        <w:t xml:space="preserve"> znacząco oddziaływać na środowisko</w:t>
      </w:r>
      <w:r w:rsidR="00E23923">
        <w:rPr>
          <w:rFonts w:ascii="Times New Roman" w:hAnsi="Times New Roman" w:cs="Times New Roman"/>
          <w:b/>
        </w:rPr>
        <w:t xml:space="preserve">. </w:t>
      </w:r>
      <w:r w:rsidR="000575FF" w:rsidRPr="00CE0638">
        <w:rPr>
          <w:rFonts w:ascii="Times New Roman" w:hAnsi="Times New Roman" w:cs="Times New Roman"/>
          <w:b/>
        </w:rPr>
        <w:t>W dniu 1</w:t>
      </w:r>
      <w:r w:rsidR="00CE0638" w:rsidRPr="00CE0638">
        <w:rPr>
          <w:rFonts w:ascii="Times New Roman" w:hAnsi="Times New Roman" w:cs="Times New Roman"/>
          <w:b/>
        </w:rPr>
        <w:t>8</w:t>
      </w:r>
      <w:r w:rsidR="000575FF" w:rsidRPr="00CE0638">
        <w:rPr>
          <w:rFonts w:ascii="Times New Roman" w:hAnsi="Times New Roman" w:cs="Times New Roman"/>
          <w:b/>
        </w:rPr>
        <w:t xml:space="preserve">.12.2015 r. LGD Nasze Bieszczady otrzymała </w:t>
      </w:r>
      <w:r w:rsidR="00CE0638" w:rsidRPr="00CE0638">
        <w:rPr>
          <w:rFonts w:ascii="Times New Roman" w:hAnsi="Times New Roman" w:cs="Times New Roman"/>
          <w:b/>
        </w:rPr>
        <w:t xml:space="preserve">decyzję od RDOŚ zawiadamiającą, iż nie ma podstawy do stwierdzenia konieczności poddania się procedurze strategicznej oceny </w:t>
      </w:r>
      <w:r w:rsidR="00046CCC" w:rsidRPr="00CE0638">
        <w:rPr>
          <w:rFonts w:ascii="Times New Roman" w:hAnsi="Times New Roman" w:cs="Times New Roman"/>
          <w:b/>
        </w:rPr>
        <w:t>oddziaływania</w:t>
      </w:r>
      <w:r w:rsidR="00CE0638" w:rsidRPr="00CE0638">
        <w:rPr>
          <w:rFonts w:ascii="Times New Roman" w:hAnsi="Times New Roman" w:cs="Times New Roman"/>
          <w:b/>
        </w:rPr>
        <w:t xml:space="preserve"> na środowisko dla analizowanego projektu dokumentu pn. „Lokalna Strategia Rozwoju w ramach Rozwoju Lokalnego kierowanego przez Społeczność w okresie programowania 2014-2020 obejmującej obszar 5-ciu gmin powiatów sanockiego i leskiego, tj.: Baligród, Lesko, Cisna, Komańcza i Zagórz”.</w:t>
      </w:r>
    </w:p>
    <w:p w:rsidR="00EE35D1" w:rsidRDefault="00EE35D1">
      <w:pPr>
        <w:rPr>
          <w:rFonts w:ascii="Times New Roman" w:hAnsi="Times New Roman" w:cs="Times New Roman"/>
        </w:rPr>
      </w:pPr>
      <w:r>
        <w:rPr>
          <w:rFonts w:ascii="Times New Roman" w:hAnsi="Times New Roman" w:cs="Times New Roman"/>
        </w:rPr>
        <w:br w:type="page"/>
      </w:r>
    </w:p>
    <w:p w:rsidR="006C2C87" w:rsidRPr="004D4696" w:rsidRDefault="00EE5309" w:rsidP="004F47F9">
      <w:pPr>
        <w:pStyle w:val="Nagwek1"/>
        <w:numPr>
          <w:ilvl w:val="0"/>
          <w:numId w:val="54"/>
        </w:numPr>
        <w:spacing w:before="0" w:line="240" w:lineRule="auto"/>
        <w:ind w:left="714" w:hanging="357"/>
        <w:rPr>
          <w:rFonts w:ascii="Times New Roman" w:hAnsi="Times New Roman" w:cs="Times New Roman"/>
          <w:b/>
          <w:bCs/>
          <w:color w:val="auto"/>
          <w:sz w:val="22"/>
          <w:szCs w:val="22"/>
        </w:rPr>
      </w:pPr>
      <w:bookmarkStart w:id="1836" w:name="_Toc438492821"/>
      <w:r w:rsidRPr="004D4696">
        <w:rPr>
          <w:rFonts w:ascii="Times New Roman" w:hAnsi="Times New Roman" w:cs="Times New Roman"/>
          <w:b/>
          <w:bCs/>
          <w:color w:val="auto"/>
          <w:sz w:val="22"/>
          <w:szCs w:val="22"/>
        </w:rPr>
        <w:lastRenderedPageBreak/>
        <w:t>Załączniki</w:t>
      </w:r>
      <w:bookmarkEnd w:id="1836"/>
    </w:p>
    <w:p w:rsidR="008E0F6F" w:rsidRPr="004D4696" w:rsidRDefault="008E0F6F" w:rsidP="008E0F6F">
      <w:pPr>
        <w:spacing w:before="60" w:after="60" w:line="240" w:lineRule="auto"/>
        <w:jc w:val="both"/>
        <w:rPr>
          <w:rFonts w:ascii="Times New Roman" w:hAnsi="Times New Roman" w:cs="Times New Roman"/>
          <w:b/>
        </w:rPr>
      </w:pPr>
      <w:r w:rsidRPr="00CA5347">
        <w:rPr>
          <w:rFonts w:ascii="Times New Roman" w:hAnsi="Times New Roman" w:cs="Times New Roman"/>
          <w:b/>
        </w:rPr>
        <w:t>Załącznik nr 1: Procedura aktualizacji Strategii Rozwoju</w:t>
      </w:r>
      <w:r w:rsidR="0075311C" w:rsidRPr="00CA5347">
        <w:rPr>
          <w:rFonts w:ascii="Times New Roman" w:hAnsi="Times New Roman" w:cs="Times New Roman"/>
          <w:b/>
        </w:rPr>
        <w:t xml:space="preserve"> Lokalnego</w:t>
      </w:r>
    </w:p>
    <w:p w:rsidR="00CA5347" w:rsidRPr="00CA5347" w:rsidRDefault="00CA5347" w:rsidP="00CA5347">
      <w:pPr>
        <w:autoSpaceDE w:val="0"/>
        <w:autoSpaceDN w:val="0"/>
        <w:adjustRightInd w:val="0"/>
        <w:spacing w:after="0" w:line="240" w:lineRule="auto"/>
        <w:jc w:val="both"/>
        <w:rPr>
          <w:rFonts w:ascii="Times New Roman" w:hAnsi="Times New Roman" w:cs="Times New Roman"/>
          <w:b/>
          <w:bCs/>
          <w:color w:val="000000"/>
          <w:lang w:eastAsia="en-GB"/>
        </w:rPr>
      </w:pPr>
      <w:r w:rsidRPr="00CA5347">
        <w:rPr>
          <w:rFonts w:ascii="Times New Roman" w:hAnsi="Times New Roman" w:cs="Times New Roman"/>
          <w:iCs/>
          <w:color w:val="000000"/>
        </w:rPr>
        <w:t>Mieszkańcy obszaru, przedstawiciele sektora publicznego, społecznego, gospodarczego z obszaru LGD, organy LGD i jej pracownicy mają możliwość składania wniosków, uwag i propozycji zmian w zapisach Strategii Rozwoju</w:t>
      </w:r>
      <w:r w:rsidR="00FD3D9A">
        <w:rPr>
          <w:rFonts w:ascii="Times New Roman" w:hAnsi="Times New Roman" w:cs="Times New Roman"/>
          <w:iCs/>
          <w:color w:val="000000"/>
        </w:rPr>
        <w:t xml:space="preserve"> Lokalnego</w:t>
      </w:r>
      <w:r w:rsidRPr="00CA5347">
        <w:rPr>
          <w:rFonts w:ascii="Times New Roman" w:hAnsi="Times New Roman" w:cs="Times New Roman"/>
          <w:iCs/>
          <w:color w:val="000000"/>
        </w:rPr>
        <w:t>. Propozycje zmian i uwagi zgłaszane są do biura LGD na udostępnionych przez ni</w:t>
      </w:r>
      <w:r w:rsidR="00FD3D9A">
        <w:rPr>
          <w:rFonts w:ascii="Times New Roman" w:hAnsi="Times New Roman" w:cs="Times New Roman"/>
          <w:iCs/>
          <w:color w:val="000000"/>
        </w:rPr>
        <w:t>ą</w:t>
      </w:r>
      <w:r w:rsidRPr="00CA5347">
        <w:rPr>
          <w:rFonts w:ascii="Times New Roman" w:hAnsi="Times New Roman" w:cs="Times New Roman"/>
          <w:iCs/>
          <w:color w:val="000000"/>
        </w:rPr>
        <w:t xml:space="preserve"> formularzach. Wszystkie te uwagi są zbierane i analizowane w biurze Lokalnej Grupy Działania.</w:t>
      </w:r>
    </w:p>
    <w:p w:rsidR="00CA5347" w:rsidRPr="00CA5347" w:rsidRDefault="00CA5347" w:rsidP="00CA5347">
      <w:pPr>
        <w:autoSpaceDE w:val="0"/>
        <w:autoSpaceDN w:val="0"/>
        <w:adjustRightInd w:val="0"/>
        <w:spacing w:after="0" w:line="240" w:lineRule="auto"/>
        <w:jc w:val="both"/>
        <w:rPr>
          <w:rFonts w:ascii="Times New Roman" w:hAnsi="Times New Roman" w:cs="Times New Roman"/>
          <w:color w:val="000000"/>
          <w:lang w:eastAsia="en-GB"/>
        </w:rPr>
      </w:pPr>
      <w:r w:rsidRPr="00CA5347">
        <w:rPr>
          <w:rFonts w:ascii="Times New Roman" w:hAnsi="Times New Roman" w:cs="Times New Roman"/>
          <w:b/>
          <w:bCs/>
          <w:color w:val="000000"/>
          <w:lang w:eastAsia="en-GB"/>
        </w:rPr>
        <w:t xml:space="preserve">Cel procedury: </w:t>
      </w:r>
      <w:r w:rsidRPr="00CA5347">
        <w:rPr>
          <w:rFonts w:ascii="Times New Roman" w:hAnsi="Times New Roman" w:cs="Times New Roman"/>
          <w:color w:val="000000"/>
          <w:lang w:eastAsia="en-GB"/>
        </w:rPr>
        <w:t>Celem procedury jest sformalizowanie procesu dokonywania korekt w Strategii Rozwoju</w:t>
      </w:r>
      <w:r w:rsidR="00FD3D9A">
        <w:rPr>
          <w:rFonts w:ascii="Times New Roman" w:hAnsi="Times New Roman" w:cs="Times New Roman"/>
          <w:color w:val="000000"/>
          <w:lang w:eastAsia="en-GB"/>
        </w:rPr>
        <w:t xml:space="preserve"> Lokalnego</w:t>
      </w:r>
      <w:r w:rsidRPr="00CA5347">
        <w:rPr>
          <w:rFonts w:ascii="Times New Roman" w:hAnsi="Times New Roman" w:cs="Times New Roman"/>
          <w:color w:val="000000"/>
          <w:lang w:eastAsia="en-GB"/>
        </w:rPr>
        <w:t xml:space="preserve">, tak by zapewnić jak najszerszy udział partnerów LGD i wszystkich mieszkańców obszaru. </w:t>
      </w:r>
    </w:p>
    <w:p w:rsidR="00CA5347" w:rsidRPr="00CA5347" w:rsidRDefault="00CA5347" w:rsidP="00CA5347">
      <w:pPr>
        <w:autoSpaceDE w:val="0"/>
        <w:autoSpaceDN w:val="0"/>
        <w:adjustRightInd w:val="0"/>
        <w:spacing w:after="0" w:line="240" w:lineRule="auto"/>
        <w:jc w:val="both"/>
        <w:rPr>
          <w:rFonts w:ascii="Times New Roman" w:hAnsi="Times New Roman" w:cs="Times New Roman"/>
          <w:color w:val="000000"/>
          <w:lang w:eastAsia="en-GB"/>
        </w:rPr>
      </w:pPr>
      <w:r w:rsidRPr="00CA5347">
        <w:rPr>
          <w:rFonts w:ascii="Times New Roman" w:hAnsi="Times New Roman" w:cs="Times New Roman"/>
          <w:b/>
          <w:bCs/>
          <w:color w:val="000000"/>
          <w:lang w:eastAsia="en-GB"/>
        </w:rPr>
        <w:t xml:space="preserve">Zakres procedury: </w:t>
      </w:r>
      <w:r w:rsidRPr="00CA5347">
        <w:rPr>
          <w:rFonts w:ascii="Times New Roman" w:hAnsi="Times New Roman" w:cs="Times New Roman"/>
          <w:color w:val="000000"/>
          <w:lang w:eastAsia="en-GB"/>
        </w:rPr>
        <w:t xml:space="preserve">Procedura obejmuje czynności, formularze i schemat działań związanych ze zgłaszaniem, analizowaniem i przyjmowaniem zmian w zapisach LSR. </w:t>
      </w:r>
    </w:p>
    <w:p w:rsidR="00CA5347" w:rsidRPr="00EE35D1" w:rsidRDefault="00CA5347" w:rsidP="00FD3D9A">
      <w:pPr>
        <w:pStyle w:val="Default"/>
        <w:jc w:val="both"/>
        <w:rPr>
          <w:sz w:val="22"/>
          <w:szCs w:val="22"/>
          <w:lang w:eastAsia="en-GB"/>
        </w:rPr>
      </w:pPr>
      <w:r w:rsidRPr="00CA5347">
        <w:rPr>
          <w:b/>
          <w:bCs/>
          <w:sz w:val="22"/>
          <w:szCs w:val="22"/>
          <w:lang w:eastAsia="en-GB"/>
        </w:rPr>
        <w:t xml:space="preserve">Założenia ogólne: </w:t>
      </w:r>
      <w:r w:rsidRPr="00EE35D1">
        <w:rPr>
          <w:iCs/>
          <w:sz w:val="22"/>
          <w:szCs w:val="22"/>
          <w:lang w:eastAsia="en-GB"/>
        </w:rPr>
        <w:t>Proces wdrażania i aktualizacji odbywa się z jak najsz</w:t>
      </w:r>
      <w:r w:rsidR="00EE35D1">
        <w:rPr>
          <w:iCs/>
          <w:sz w:val="22"/>
          <w:szCs w:val="22"/>
          <w:lang w:eastAsia="en-GB"/>
        </w:rPr>
        <w:t>erszym udziałem partnerów LGD i </w:t>
      </w:r>
      <w:r w:rsidRPr="00EE35D1">
        <w:rPr>
          <w:iCs/>
          <w:sz w:val="22"/>
          <w:szCs w:val="22"/>
          <w:lang w:eastAsia="en-GB"/>
        </w:rPr>
        <w:t xml:space="preserve">wszystkich mieszkańców obszaru. Wszystkie działania LGD dotyczące wdrażania LSR są jawne. LGD monitoruje na bieżąco wdrażanie LSR. </w:t>
      </w:r>
    </w:p>
    <w:p w:rsidR="00CA5347" w:rsidRPr="00CA5347" w:rsidRDefault="00CA5347" w:rsidP="00CA5347">
      <w:pPr>
        <w:autoSpaceDE w:val="0"/>
        <w:autoSpaceDN w:val="0"/>
        <w:adjustRightInd w:val="0"/>
        <w:spacing w:after="0" w:line="240" w:lineRule="auto"/>
        <w:jc w:val="both"/>
        <w:rPr>
          <w:rFonts w:ascii="Times New Roman" w:hAnsi="Times New Roman" w:cs="Times New Roman"/>
          <w:color w:val="000000"/>
          <w:lang w:eastAsia="en-GB"/>
        </w:rPr>
      </w:pPr>
      <w:r w:rsidRPr="00CA5347">
        <w:rPr>
          <w:rFonts w:ascii="Times New Roman" w:hAnsi="Times New Roman" w:cs="Times New Roman"/>
          <w:iCs/>
          <w:color w:val="000000"/>
          <w:lang w:eastAsia="en-GB"/>
        </w:rPr>
        <w:t xml:space="preserve">Aktualizacja LSR nie powinna być dokonywana częściej niż raz w roku z wyłączeniem nadzwyczajnych okoliczności związanych z wprowadzaniem korekt / zmian LSR. </w:t>
      </w:r>
    </w:p>
    <w:p w:rsidR="00CA5347" w:rsidRPr="00CA5347" w:rsidRDefault="00CA5347" w:rsidP="00CA5347">
      <w:pPr>
        <w:autoSpaceDE w:val="0"/>
        <w:autoSpaceDN w:val="0"/>
        <w:adjustRightInd w:val="0"/>
        <w:spacing w:after="0" w:line="240" w:lineRule="auto"/>
        <w:jc w:val="both"/>
        <w:rPr>
          <w:rFonts w:ascii="Times New Roman" w:hAnsi="Times New Roman" w:cs="Times New Roman"/>
          <w:color w:val="000000"/>
          <w:lang w:eastAsia="en-GB"/>
        </w:rPr>
      </w:pPr>
      <w:r w:rsidRPr="00CA5347">
        <w:rPr>
          <w:rFonts w:ascii="Times New Roman" w:hAnsi="Times New Roman" w:cs="Times New Roman"/>
          <w:b/>
          <w:bCs/>
          <w:color w:val="000000"/>
          <w:lang w:eastAsia="en-GB"/>
        </w:rPr>
        <w:t xml:space="preserve">Przebieg procedury: </w:t>
      </w:r>
    </w:p>
    <w:p w:rsidR="00CA5347" w:rsidRPr="00CA5347" w:rsidRDefault="00CA5347" w:rsidP="00CA5347">
      <w:pPr>
        <w:autoSpaceDE w:val="0"/>
        <w:autoSpaceDN w:val="0"/>
        <w:adjustRightInd w:val="0"/>
        <w:spacing w:after="0" w:line="240" w:lineRule="auto"/>
        <w:jc w:val="both"/>
        <w:rPr>
          <w:rFonts w:ascii="Times New Roman" w:hAnsi="Times New Roman" w:cs="Times New Roman"/>
          <w:color w:val="000000"/>
          <w:lang w:eastAsia="en-GB"/>
        </w:rPr>
      </w:pPr>
      <w:r w:rsidRPr="00CA5347">
        <w:rPr>
          <w:rFonts w:ascii="Times New Roman" w:hAnsi="Times New Roman" w:cs="Times New Roman"/>
          <w:color w:val="000000"/>
          <w:lang w:eastAsia="en-GB"/>
        </w:rPr>
        <w:t xml:space="preserve">1. Wnioski w sprawie zmian zapisów w LSR mogą zgłaszać: członkowie LGD; organy Stowarzyszenia; wszyscy mieszkańcy obszaru. </w:t>
      </w:r>
    </w:p>
    <w:p w:rsidR="00CA5347" w:rsidRPr="00CA5347" w:rsidRDefault="00CA5347" w:rsidP="00CA5347">
      <w:pPr>
        <w:autoSpaceDE w:val="0"/>
        <w:autoSpaceDN w:val="0"/>
        <w:adjustRightInd w:val="0"/>
        <w:spacing w:after="0" w:line="240" w:lineRule="auto"/>
        <w:jc w:val="both"/>
        <w:rPr>
          <w:rFonts w:ascii="Times New Roman" w:hAnsi="Times New Roman" w:cs="Times New Roman"/>
          <w:color w:val="000000"/>
          <w:lang w:eastAsia="en-GB"/>
        </w:rPr>
      </w:pPr>
      <w:r w:rsidRPr="00CA5347">
        <w:rPr>
          <w:rFonts w:ascii="Times New Roman" w:hAnsi="Times New Roman" w:cs="Times New Roman"/>
          <w:color w:val="000000"/>
          <w:lang w:eastAsia="en-GB"/>
        </w:rPr>
        <w:t xml:space="preserve">2. Zgłaszanie wniosków jest sformalizowane. Przyjmowane jest na formularzu – udostępnianym przez biuro LGD – dostępnym w biurze w wersji papierowej oraz w wersji elektronicznej na stronie LGD. </w:t>
      </w:r>
    </w:p>
    <w:p w:rsidR="00CA5347" w:rsidRPr="00CA5347" w:rsidRDefault="00CA5347" w:rsidP="00CA5347">
      <w:pPr>
        <w:autoSpaceDE w:val="0"/>
        <w:autoSpaceDN w:val="0"/>
        <w:adjustRightInd w:val="0"/>
        <w:spacing w:after="0" w:line="240" w:lineRule="auto"/>
        <w:jc w:val="both"/>
        <w:rPr>
          <w:rFonts w:ascii="Times New Roman" w:hAnsi="Times New Roman" w:cs="Times New Roman"/>
          <w:color w:val="000000"/>
          <w:lang w:eastAsia="en-GB"/>
        </w:rPr>
      </w:pPr>
      <w:r w:rsidRPr="00CA5347">
        <w:rPr>
          <w:rFonts w:ascii="Times New Roman" w:hAnsi="Times New Roman" w:cs="Times New Roman"/>
          <w:color w:val="000000"/>
          <w:lang w:eastAsia="en-GB"/>
        </w:rPr>
        <w:t xml:space="preserve">3. Zarząd Stowarzyszenia dokonuje potrzebnych analiz do wprowadzania zmian w LSR. Analizy te wykonywane są na bieżąco w ramach ciągłego monitoringu: zgłaszanych do LGD wniosków; zmian regulacji prawnych mających wpływ na LSR, uchwał organów Stowarzyszenia wnioskujących o zmiany; wniosków zawartych w raportach </w:t>
      </w:r>
      <w:r w:rsidR="00EE35D1">
        <w:rPr>
          <w:rFonts w:ascii="Times New Roman" w:hAnsi="Times New Roman" w:cs="Times New Roman"/>
          <w:color w:val="000000"/>
          <w:lang w:eastAsia="en-GB"/>
        </w:rPr>
        <w:t>z </w:t>
      </w:r>
      <w:r w:rsidRPr="00CA5347">
        <w:rPr>
          <w:rFonts w:ascii="Times New Roman" w:hAnsi="Times New Roman" w:cs="Times New Roman"/>
          <w:color w:val="000000"/>
          <w:lang w:eastAsia="en-GB"/>
        </w:rPr>
        <w:t xml:space="preserve">realizowanego monitoringu i ewaluacji. </w:t>
      </w:r>
    </w:p>
    <w:p w:rsidR="00CA5347" w:rsidRPr="00CA5347" w:rsidRDefault="00CA5347" w:rsidP="00CA5347">
      <w:pPr>
        <w:autoSpaceDE w:val="0"/>
        <w:autoSpaceDN w:val="0"/>
        <w:adjustRightInd w:val="0"/>
        <w:spacing w:after="0" w:line="240" w:lineRule="auto"/>
        <w:jc w:val="both"/>
        <w:rPr>
          <w:rFonts w:ascii="Times New Roman" w:hAnsi="Times New Roman" w:cs="Times New Roman"/>
          <w:color w:val="000000"/>
          <w:lang w:eastAsia="en-GB"/>
        </w:rPr>
      </w:pPr>
      <w:r w:rsidRPr="00CA5347">
        <w:rPr>
          <w:rFonts w:ascii="Times New Roman" w:hAnsi="Times New Roman" w:cs="Times New Roman"/>
          <w:color w:val="000000"/>
          <w:lang w:eastAsia="en-GB"/>
        </w:rPr>
        <w:t>4. Co najmniej raz w roku LGD dokonuje ewaluacji własnej i przygotowuje „Raport z wdrażania Strategii Rozwoju</w:t>
      </w:r>
      <w:r w:rsidR="00283647">
        <w:rPr>
          <w:rFonts w:ascii="Times New Roman" w:hAnsi="Times New Roman" w:cs="Times New Roman"/>
          <w:color w:val="000000"/>
          <w:lang w:eastAsia="en-GB"/>
        </w:rPr>
        <w:t xml:space="preserve"> Lokalnego</w:t>
      </w:r>
      <w:r w:rsidRPr="00CA5347">
        <w:rPr>
          <w:rFonts w:ascii="Times New Roman" w:hAnsi="Times New Roman" w:cs="Times New Roman"/>
          <w:color w:val="000000"/>
          <w:lang w:eastAsia="en-GB"/>
        </w:rPr>
        <w:t xml:space="preserve">” wraz z ewentualnymi rekomendacjami zmian zapisów w LSR. </w:t>
      </w:r>
    </w:p>
    <w:p w:rsidR="00CA5347" w:rsidRPr="00CA5347" w:rsidRDefault="00CA5347" w:rsidP="00CA5347">
      <w:pPr>
        <w:autoSpaceDE w:val="0"/>
        <w:autoSpaceDN w:val="0"/>
        <w:adjustRightInd w:val="0"/>
        <w:spacing w:after="0" w:line="240" w:lineRule="auto"/>
        <w:jc w:val="both"/>
        <w:rPr>
          <w:rFonts w:ascii="Times New Roman" w:hAnsi="Times New Roman" w:cs="Times New Roman"/>
          <w:color w:val="000000"/>
          <w:lang w:eastAsia="en-GB"/>
        </w:rPr>
      </w:pPr>
      <w:r w:rsidRPr="00CA5347">
        <w:rPr>
          <w:rFonts w:ascii="Times New Roman" w:hAnsi="Times New Roman" w:cs="Times New Roman"/>
          <w:color w:val="000000"/>
          <w:lang w:eastAsia="en-GB"/>
        </w:rPr>
        <w:t>6. Zarząd przygotowuje projekty uchwał dotyczące zmian w zapisach LSR.</w:t>
      </w:r>
    </w:p>
    <w:p w:rsidR="00FD3D9A" w:rsidRDefault="00CA5347" w:rsidP="00CA5347">
      <w:pPr>
        <w:spacing w:after="0" w:line="240" w:lineRule="auto"/>
        <w:jc w:val="both"/>
        <w:rPr>
          <w:color w:val="000000"/>
          <w:lang w:eastAsia="en-GB"/>
        </w:rPr>
      </w:pPr>
      <w:r w:rsidRPr="00CA5347">
        <w:rPr>
          <w:rFonts w:ascii="Times New Roman" w:hAnsi="Times New Roman" w:cs="Times New Roman"/>
          <w:color w:val="000000"/>
          <w:lang w:eastAsia="en-GB"/>
        </w:rPr>
        <w:t xml:space="preserve">7. Aktualizacja Strategii Rozwoju </w:t>
      </w:r>
      <w:r w:rsidR="00FD3D9A">
        <w:rPr>
          <w:rFonts w:ascii="Times New Roman" w:hAnsi="Times New Roman" w:cs="Times New Roman"/>
          <w:color w:val="000000"/>
          <w:lang w:eastAsia="en-GB"/>
        </w:rPr>
        <w:t xml:space="preserve">Lokalnego </w:t>
      </w:r>
      <w:r w:rsidRPr="00CA5347">
        <w:rPr>
          <w:rFonts w:ascii="Times New Roman" w:hAnsi="Times New Roman" w:cs="Times New Roman"/>
          <w:color w:val="000000"/>
          <w:lang w:eastAsia="en-GB"/>
        </w:rPr>
        <w:t>dokonywana jest uchwałą zgodną ze Statutem LGD.</w:t>
      </w:r>
    </w:p>
    <w:p w:rsidR="00FD3D9A" w:rsidRDefault="00FD3D9A" w:rsidP="00514D54">
      <w:pPr>
        <w:autoSpaceDE w:val="0"/>
        <w:autoSpaceDN w:val="0"/>
        <w:adjustRightInd w:val="0"/>
        <w:spacing w:after="0" w:line="240" w:lineRule="auto"/>
        <w:jc w:val="both"/>
        <w:rPr>
          <w:rFonts w:ascii="Times New Roman" w:hAnsi="Times New Roman" w:cs="Times New Roman"/>
          <w:b/>
          <w:bCs/>
          <w:color w:val="000000"/>
          <w:lang w:eastAsia="en-GB"/>
        </w:rPr>
      </w:pPr>
      <w:r w:rsidRPr="00FD3D9A">
        <w:rPr>
          <w:rFonts w:ascii="Times New Roman" w:hAnsi="Times New Roman" w:cs="Times New Roman"/>
          <w:b/>
          <w:bCs/>
          <w:color w:val="000000"/>
          <w:lang w:eastAsia="en-GB"/>
        </w:rPr>
        <w:t>Schemat procedury aktualizacji LSR</w:t>
      </w:r>
    </w:p>
    <w:p w:rsidR="009050EC" w:rsidRDefault="009050EC" w:rsidP="008E0F6F">
      <w:pPr>
        <w:spacing w:before="60" w:after="60" w:line="240" w:lineRule="auto"/>
        <w:jc w:val="both"/>
        <w:rPr>
          <w:rFonts w:ascii="Times New Roman" w:hAnsi="Times New Roman" w:cs="Times New Roman"/>
        </w:rPr>
      </w:pPr>
    </w:p>
    <w:p w:rsidR="009050EC" w:rsidRDefault="009050EC" w:rsidP="008E0F6F">
      <w:pPr>
        <w:spacing w:before="60" w:after="60" w:line="240" w:lineRule="auto"/>
        <w:jc w:val="both"/>
        <w:rPr>
          <w:rFonts w:ascii="Times New Roman" w:hAnsi="Times New Roman" w:cs="Times New Roman"/>
        </w:rPr>
      </w:pPr>
    </w:p>
    <w:p w:rsidR="009050EC" w:rsidRDefault="009050EC" w:rsidP="008E0F6F">
      <w:pPr>
        <w:spacing w:before="60" w:after="60" w:line="240" w:lineRule="auto"/>
        <w:jc w:val="both"/>
        <w:rPr>
          <w:rFonts w:ascii="Times New Roman" w:hAnsi="Times New Roman" w:cs="Times New Roman"/>
        </w:rPr>
      </w:pPr>
    </w:p>
    <w:p w:rsidR="009050EC" w:rsidRDefault="0021520B" w:rsidP="008E0F6F">
      <w:pPr>
        <w:spacing w:before="60" w:after="60" w:line="240" w:lineRule="auto"/>
        <w:jc w:val="both"/>
        <w:rPr>
          <w:rFonts w:ascii="Times New Roman" w:hAnsi="Times New Roman" w:cs="Times New Roman"/>
        </w:rPr>
      </w:pPr>
      <w:r>
        <w:rPr>
          <w:rFonts w:ascii="Times New Roman" w:hAnsi="Times New Roman" w:cs="Times New Roman"/>
          <w:noProof/>
          <w:lang w:eastAsia="pl-PL"/>
        </w:rPr>
        <w:pict>
          <v:group id="_x0000_s1045" style="position:absolute;left:0;text-align:left;margin-left:31.1pt;margin-top:.25pt;width:478.6pt;height:161.15pt;z-index:251720704" coordorigin="921,11233" coordsize="6743,4188">
            <v:rect id="_x0000_s1046" style="position:absolute;left:4566;top:13395;width:3098;height:988">
              <v:textbox>
                <w:txbxContent>
                  <w:p w:rsidR="0021520B" w:rsidRPr="00E62C76" w:rsidRDefault="0021520B" w:rsidP="00092CBE">
                    <w:pPr>
                      <w:spacing w:after="0" w:line="240" w:lineRule="auto"/>
                    </w:pPr>
                    <w:r w:rsidRPr="00092CBE">
                      <w:rPr>
                        <w:rFonts w:ascii="Times New Roman" w:eastAsia="Times New Roman" w:hAnsi="Times New Roman" w:cs="Times New Roman"/>
                      </w:rPr>
                      <w:t>Przygotowanie uchwał zmieniających zapisy w LSR.</w:t>
                    </w:r>
                  </w:p>
                </w:txbxContent>
              </v:textbox>
            </v:rect>
            <v:rect id="_x0000_s1047" style="position:absolute;left:921;top:11233;width:2880;height:4188" wrapcoords="-111 -243 -111 21357 21711 21357 21711 -243 -111 -243">
              <v:textbox>
                <w:txbxContent>
                  <w:p w:rsidR="0021520B" w:rsidRPr="00092CBE" w:rsidRDefault="0021520B" w:rsidP="00092CBE">
                    <w:pPr>
                      <w:spacing w:after="0" w:line="240" w:lineRule="auto"/>
                      <w:rPr>
                        <w:rFonts w:ascii="Times New Roman" w:eastAsia="Times New Roman" w:hAnsi="Times New Roman" w:cs="Times New Roman"/>
                      </w:rPr>
                    </w:pPr>
                    <w:r w:rsidRPr="00092CBE">
                      <w:rPr>
                        <w:rFonts w:ascii="Times New Roman" w:eastAsia="Times New Roman" w:hAnsi="Times New Roman" w:cs="Times New Roman"/>
                      </w:rPr>
                      <w:t>Wnioski dotyczące aktualizacji LSR:</w:t>
                    </w:r>
                  </w:p>
                  <w:p w:rsidR="0021520B" w:rsidRPr="00092CBE" w:rsidRDefault="0021520B" w:rsidP="00092CBE">
                    <w:pPr>
                      <w:spacing w:after="0" w:line="240" w:lineRule="auto"/>
                      <w:rPr>
                        <w:rFonts w:ascii="Times New Roman" w:eastAsia="Times New Roman" w:hAnsi="Times New Roman" w:cs="Times New Roman"/>
                      </w:rPr>
                    </w:pPr>
                    <w:r w:rsidRPr="00092CBE">
                      <w:rPr>
                        <w:rFonts w:ascii="Times New Roman" w:eastAsia="Times New Roman" w:hAnsi="Times New Roman" w:cs="Times New Roman"/>
                      </w:rPr>
                      <w:t>- Spec</w:t>
                    </w:r>
                    <w:r>
                      <w:rPr>
                        <w:rFonts w:ascii="Times New Roman" w:eastAsia="Times New Roman" w:hAnsi="Times New Roman" w:cs="Times New Roman"/>
                      </w:rPr>
                      <w:t>jalista ds. funduszy unijnych i wdrażania LSR;</w:t>
                    </w:r>
                  </w:p>
                  <w:p w:rsidR="0021520B" w:rsidRDefault="0021520B" w:rsidP="00092CBE">
                    <w:pPr>
                      <w:spacing w:after="0" w:line="240" w:lineRule="auto"/>
                      <w:rPr>
                        <w:rFonts w:ascii="Times New Roman" w:eastAsia="Times New Roman" w:hAnsi="Times New Roman" w:cs="Times New Roman"/>
                      </w:rPr>
                    </w:pPr>
                    <w:r w:rsidRPr="00092CBE">
                      <w:rPr>
                        <w:rFonts w:ascii="Times New Roman" w:eastAsia="Times New Roman" w:hAnsi="Times New Roman" w:cs="Times New Roman"/>
                      </w:rPr>
                      <w:t>- Organy Stowarzyszenia;</w:t>
                    </w:r>
                  </w:p>
                  <w:p w:rsidR="0021520B" w:rsidRPr="00092CBE" w:rsidRDefault="0021520B" w:rsidP="00092CBE">
                    <w:pPr>
                      <w:spacing w:after="0" w:line="240" w:lineRule="auto"/>
                      <w:rPr>
                        <w:rFonts w:ascii="Times New Roman" w:eastAsia="Times New Roman" w:hAnsi="Times New Roman" w:cs="Times New Roman"/>
                      </w:rPr>
                    </w:pPr>
                    <w:r>
                      <w:rPr>
                        <w:rFonts w:ascii="Times New Roman" w:eastAsia="Times New Roman" w:hAnsi="Times New Roman" w:cs="Times New Roman"/>
                      </w:rPr>
                      <w:t>- Dyrektor biura;</w:t>
                    </w:r>
                  </w:p>
                  <w:p w:rsidR="0021520B" w:rsidRPr="00092CBE" w:rsidRDefault="0021520B" w:rsidP="00092CBE">
                    <w:pPr>
                      <w:spacing w:after="0" w:line="240" w:lineRule="auto"/>
                      <w:rPr>
                        <w:rFonts w:ascii="Times New Roman" w:eastAsia="Times New Roman" w:hAnsi="Times New Roman" w:cs="Times New Roman"/>
                      </w:rPr>
                    </w:pPr>
                    <w:r w:rsidRPr="00092CBE">
                      <w:rPr>
                        <w:rFonts w:ascii="Times New Roman" w:eastAsia="Times New Roman" w:hAnsi="Times New Roman" w:cs="Times New Roman"/>
                      </w:rPr>
                      <w:t>- Członkowie LGD;</w:t>
                    </w:r>
                  </w:p>
                  <w:p w:rsidR="0021520B" w:rsidRPr="00092CBE" w:rsidRDefault="0021520B" w:rsidP="00092CBE">
                    <w:pPr>
                      <w:spacing w:after="0" w:line="240" w:lineRule="auto"/>
                      <w:rPr>
                        <w:rFonts w:ascii="Times New Roman" w:eastAsia="Times New Roman" w:hAnsi="Times New Roman" w:cs="Times New Roman"/>
                      </w:rPr>
                    </w:pPr>
                    <w:r w:rsidRPr="00092CBE">
                      <w:rPr>
                        <w:rFonts w:ascii="Times New Roman" w:eastAsia="Times New Roman" w:hAnsi="Times New Roman" w:cs="Times New Roman"/>
                      </w:rPr>
                      <w:t>- Mieszkańcy obszaru LGD;</w:t>
                    </w:r>
                  </w:p>
                  <w:p w:rsidR="0021520B" w:rsidRPr="00092CBE" w:rsidRDefault="0021520B" w:rsidP="00092CBE">
                    <w:pPr>
                      <w:spacing w:after="0"/>
                      <w:rPr>
                        <w:rFonts w:ascii="Times New Roman" w:eastAsia="Times New Roman" w:hAnsi="Times New Roman" w:cs="Times New Roman"/>
                      </w:rPr>
                    </w:pPr>
                  </w:p>
                  <w:p w:rsidR="0021520B" w:rsidRPr="00092CBE" w:rsidRDefault="0021520B" w:rsidP="00092CBE">
                    <w:pPr>
                      <w:spacing w:after="0"/>
                      <w:rPr>
                        <w:rFonts w:ascii="Times New Roman" w:eastAsia="Times New Roman" w:hAnsi="Times New Roman" w:cs="Times New Roman"/>
                      </w:rPr>
                    </w:pPr>
                    <w:r w:rsidRPr="00092CBE">
                      <w:rPr>
                        <w:rFonts w:ascii="Times New Roman" w:eastAsia="Times New Roman" w:hAnsi="Times New Roman" w:cs="Times New Roman"/>
                      </w:rPr>
                      <w:t>Wnioski zgłaszane do biura LGD.</w:t>
                    </w:r>
                  </w:p>
                  <w:p w:rsidR="0021520B" w:rsidRPr="00092CBE" w:rsidRDefault="0021520B" w:rsidP="00092CBE">
                    <w:pPr>
                      <w:spacing w:after="0" w:line="240" w:lineRule="auto"/>
                      <w:rPr>
                        <w:rFonts w:ascii="Times New Roman" w:hAnsi="Times New Roman" w:cs="Times New Roman"/>
                      </w:rPr>
                    </w:pPr>
                    <w:r w:rsidRPr="00092CBE">
                      <w:rPr>
                        <w:rFonts w:ascii="Times New Roman" w:eastAsia="Times New Roman" w:hAnsi="Times New Roman" w:cs="Times New Roman"/>
                      </w:rPr>
                      <w:t>Biuro LGD przekazuje złożone dokument</w:t>
                    </w:r>
                    <w:r>
                      <w:rPr>
                        <w:rFonts w:ascii="Times New Roman" w:eastAsia="Times New Roman" w:hAnsi="Times New Roman" w:cs="Times New Roman"/>
                      </w:rPr>
                      <w:t>y</w:t>
                    </w:r>
                    <w:r w:rsidRPr="00092CBE">
                      <w:rPr>
                        <w:rFonts w:ascii="Times New Roman" w:eastAsia="Times New Roman" w:hAnsi="Times New Roman" w:cs="Times New Roman"/>
                      </w:rPr>
                      <w:t xml:space="preserve"> Zarządowi .</w:t>
                    </w:r>
                  </w:p>
                </w:txbxContent>
              </v:textbox>
            </v:rect>
            <v:shapetype id="_x0000_t32" coordsize="21600,21600" o:spt="32" o:oned="t" path="m,l21600,21600e" filled="f">
              <v:path arrowok="t" fillok="f" o:connecttype="none"/>
              <o:lock v:ext="edit" shapetype="t"/>
            </v:shapetype>
            <v:shape id="_x0000_s1048" type="#_x0000_t32" style="position:absolute;left:3796;top:11436;width:770;height:0" o:connectortype="straight">
              <v:stroke endarrow="block"/>
            </v:shape>
            <v:rect id="_x0000_s1049" style="position:absolute;left:4566;top:11233;width:3098;height:1744" wrapcoords="-111 -243 -111 21357 21711 21357 21711 -243 -111 -243">
              <v:textbox>
                <w:txbxContent>
                  <w:p w:rsidR="0021520B" w:rsidRPr="00092CBE" w:rsidRDefault="0021520B" w:rsidP="00092CBE">
                    <w:pPr>
                      <w:spacing w:after="0" w:line="240" w:lineRule="auto"/>
                      <w:rPr>
                        <w:rFonts w:ascii="Times New Roman" w:eastAsia="Times New Roman" w:hAnsi="Times New Roman" w:cs="Times New Roman"/>
                      </w:rPr>
                    </w:pPr>
                    <w:r w:rsidRPr="00092CBE">
                      <w:rPr>
                        <w:rFonts w:ascii="Times New Roman" w:eastAsia="Times New Roman" w:hAnsi="Times New Roman" w:cs="Times New Roman"/>
                      </w:rPr>
                      <w:t>Zarząd Stowarzyszenia:</w:t>
                    </w:r>
                  </w:p>
                  <w:p w:rsidR="0021520B" w:rsidRPr="00092CBE" w:rsidRDefault="0021520B" w:rsidP="00092CBE">
                    <w:pPr>
                      <w:spacing w:after="0" w:line="240" w:lineRule="auto"/>
                      <w:rPr>
                        <w:rFonts w:ascii="Times New Roman" w:eastAsia="Times New Roman" w:hAnsi="Times New Roman" w:cs="Times New Roman"/>
                      </w:rPr>
                    </w:pPr>
                    <w:r w:rsidRPr="00092CBE">
                      <w:rPr>
                        <w:rFonts w:ascii="Times New Roman" w:eastAsia="Times New Roman" w:hAnsi="Times New Roman" w:cs="Times New Roman"/>
                      </w:rPr>
                      <w:t xml:space="preserve">• analiza wniosków, </w:t>
                    </w:r>
                  </w:p>
                  <w:p w:rsidR="0021520B" w:rsidRPr="00092CBE" w:rsidRDefault="0021520B" w:rsidP="00092CBE">
                    <w:pPr>
                      <w:spacing w:after="0" w:line="240" w:lineRule="auto"/>
                      <w:rPr>
                        <w:rFonts w:ascii="Times New Roman" w:eastAsia="Times New Roman" w:hAnsi="Times New Roman" w:cs="Times New Roman"/>
                      </w:rPr>
                    </w:pPr>
                    <w:r w:rsidRPr="00092CBE">
                      <w:rPr>
                        <w:rFonts w:ascii="Times New Roman" w:eastAsia="Times New Roman" w:hAnsi="Times New Roman" w:cs="Times New Roman"/>
                      </w:rPr>
                      <w:t>• analiza otoczenia prawnego,</w:t>
                    </w:r>
                  </w:p>
                  <w:p w:rsidR="0021520B" w:rsidRPr="00E62C76" w:rsidRDefault="0021520B" w:rsidP="00092CBE">
                    <w:pPr>
                      <w:spacing w:after="0" w:line="240" w:lineRule="auto"/>
                      <w:rPr>
                        <w:rFonts w:ascii="Arial" w:eastAsia="Times New Roman" w:hAnsi="Arial" w:cs="Arial"/>
                        <w:sz w:val="29"/>
                        <w:szCs w:val="29"/>
                      </w:rPr>
                    </w:pPr>
                    <w:r w:rsidRPr="00092CBE">
                      <w:rPr>
                        <w:rFonts w:ascii="Times New Roman" w:eastAsia="Times New Roman" w:hAnsi="Times New Roman" w:cs="Times New Roman"/>
                      </w:rPr>
                      <w:t>• analiza wytycznych Instytucji Wdrażającej.</w:t>
                    </w:r>
                  </w:p>
                </w:txbxContent>
              </v:textbox>
            </v:rect>
            <v:rect id="_x0000_s1050" style="position:absolute;left:4566;top:14702;width:3098;height:719">
              <v:textbox>
                <w:txbxContent>
                  <w:p w:rsidR="0021520B" w:rsidRPr="00092CBE" w:rsidRDefault="0021520B" w:rsidP="00092CBE">
                    <w:pPr>
                      <w:spacing w:after="0" w:line="240" w:lineRule="auto"/>
                      <w:rPr>
                        <w:rFonts w:ascii="Times New Roman" w:hAnsi="Times New Roman" w:cs="Times New Roman"/>
                      </w:rPr>
                    </w:pPr>
                    <w:r w:rsidRPr="00092CBE">
                      <w:rPr>
                        <w:rFonts w:ascii="Times New Roman" w:eastAsia="Times New Roman" w:hAnsi="Times New Roman" w:cs="Times New Roman"/>
                      </w:rPr>
                      <w:t>Aktualizacja LSR.</w:t>
                    </w:r>
                  </w:p>
                </w:txbxContent>
              </v:textbox>
            </v:rect>
            <v:shape id="_x0000_s1051" type="#_x0000_t32" style="position:absolute;left:5860;top:12977;width:0;height:418" o:connectortype="straight">
              <v:stroke endarrow="block"/>
            </v:shape>
            <v:shape id="_x0000_s1052" type="#_x0000_t32" style="position:absolute;left:5861;top:14383;width:1;height:319" o:connectortype="straight">
              <v:stroke endarrow="block"/>
            </v:shape>
          </v:group>
        </w:pict>
      </w:r>
    </w:p>
    <w:p w:rsidR="009050EC" w:rsidRDefault="009050EC" w:rsidP="006D688C">
      <w:pPr>
        <w:spacing w:before="60" w:after="60" w:line="240" w:lineRule="auto"/>
        <w:jc w:val="center"/>
        <w:rPr>
          <w:rFonts w:ascii="Times New Roman" w:hAnsi="Times New Roman" w:cs="Times New Roman"/>
        </w:rPr>
      </w:pPr>
    </w:p>
    <w:p w:rsidR="009050EC" w:rsidRDefault="009050EC" w:rsidP="008E0F6F">
      <w:pPr>
        <w:spacing w:before="60" w:after="60" w:line="240" w:lineRule="auto"/>
        <w:jc w:val="both"/>
        <w:rPr>
          <w:rFonts w:ascii="Times New Roman" w:hAnsi="Times New Roman" w:cs="Times New Roman"/>
        </w:rPr>
      </w:pPr>
    </w:p>
    <w:p w:rsidR="009050EC" w:rsidRDefault="009050EC" w:rsidP="008E0F6F">
      <w:pPr>
        <w:spacing w:before="60" w:after="60" w:line="240" w:lineRule="auto"/>
        <w:jc w:val="both"/>
        <w:rPr>
          <w:rFonts w:ascii="Times New Roman" w:hAnsi="Times New Roman" w:cs="Times New Roman"/>
        </w:rPr>
      </w:pPr>
    </w:p>
    <w:p w:rsidR="009050EC" w:rsidRDefault="009050EC" w:rsidP="008E0F6F">
      <w:pPr>
        <w:spacing w:before="60" w:after="60" w:line="240" w:lineRule="auto"/>
        <w:jc w:val="both"/>
        <w:rPr>
          <w:rFonts w:ascii="Times New Roman" w:hAnsi="Times New Roman" w:cs="Times New Roman"/>
        </w:rPr>
      </w:pPr>
    </w:p>
    <w:p w:rsidR="00092CBE" w:rsidRDefault="00092CBE" w:rsidP="008E0F6F">
      <w:pPr>
        <w:spacing w:before="60" w:after="60" w:line="240" w:lineRule="auto"/>
        <w:jc w:val="both"/>
        <w:rPr>
          <w:rFonts w:ascii="Times New Roman" w:hAnsi="Times New Roman" w:cs="Times New Roman"/>
        </w:rPr>
      </w:pPr>
    </w:p>
    <w:p w:rsidR="00092CBE" w:rsidRDefault="00092CBE" w:rsidP="008E0F6F">
      <w:pPr>
        <w:spacing w:before="60" w:after="60" w:line="240" w:lineRule="auto"/>
        <w:jc w:val="both"/>
        <w:rPr>
          <w:rFonts w:ascii="Times New Roman" w:hAnsi="Times New Roman" w:cs="Times New Roman"/>
        </w:rPr>
      </w:pPr>
    </w:p>
    <w:p w:rsidR="006D688C" w:rsidRDefault="006D688C" w:rsidP="008E0F6F">
      <w:pPr>
        <w:spacing w:before="60" w:after="60" w:line="240" w:lineRule="auto"/>
        <w:jc w:val="both"/>
        <w:rPr>
          <w:rFonts w:ascii="Times New Roman" w:hAnsi="Times New Roman" w:cs="Times New Roman"/>
        </w:rPr>
      </w:pPr>
    </w:p>
    <w:p w:rsidR="006D688C" w:rsidRDefault="006D688C" w:rsidP="008E0F6F">
      <w:pPr>
        <w:spacing w:before="60" w:after="60" w:line="240" w:lineRule="auto"/>
        <w:jc w:val="both"/>
        <w:rPr>
          <w:rFonts w:ascii="Times New Roman" w:hAnsi="Times New Roman" w:cs="Times New Roman"/>
        </w:rPr>
      </w:pPr>
    </w:p>
    <w:p w:rsidR="006D688C" w:rsidRDefault="006D688C" w:rsidP="008E0F6F">
      <w:pPr>
        <w:spacing w:before="60" w:after="60" w:line="240" w:lineRule="auto"/>
        <w:jc w:val="both"/>
        <w:rPr>
          <w:rFonts w:ascii="Times New Roman" w:hAnsi="Times New Roman" w:cs="Times New Roman"/>
        </w:rPr>
      </w:pPr>
    </w:p>
    <w:p w:rsidR="006D688C" w:rsidRDefault="006D688C" w:rsidP="008E0F6F">
      <w:pPr>
        <w:spacing w:before="60" w:after="60" w:line="240" w:lineRule="auto"/>
        <w:jc w:val="both"/>
        <w:rPr>
          <w:rFonts w:ascii="Times New Roman" w:hAnsi="Times New Roman" w:cs="Times New Roman"/>
        </w:rPr>
      </w:pPr>
    </w:p>
    <w:p w:rsidR="00092CBE" w:rsidRDefault="00092CBE" w:rsidP="008E0F6F">
      <w:pPr>
        <w:spacing w:before="60" w:after="60" w:line="240" w:lineRule="auto"/>
        <w:jc w:val="both"/>
        <w:rPr>
          <w:rFonts w:ascii="Times New Roman" w:hAnsi="Times New Roman" w:cs="Times New Roman"/>
        </w:rPr>
      </w:pPr>
    </w:p>
    <w:p w:rsidR="00092CBE" w:rsidRDefault="00092CBE" w:rsidP="008E0F6F">
      <w:pPr>
        <w:spacing w:before="60" w:after="60" w:line="240" w:lineRule="auto"/>
        <w:jc w:val="both"/>
        <w:rPr>
          <w:rFonts w:ascii="Times New Roman" w:hAnsi="Times New Roman" w:cs="Times New Roman"/>
        </w:rPr>
      </w:pPr>
    </w:p>
    <w:p w:rsidR="009050EC" w:rsidRDefault="009050EC" w:rsidP="008E0F6F">
      <w:pPr>
        <w:spacing w:before="60" w:after="60" w:line="240" w:lineRule="auto"/>
        <w:jc w:val="both"/>
        <w:rPr>
          <w:rFonts w:ascii="Times New Roman" w:hAnsi="Times New Roman" w:cs="Times New Roman"/>
        </w:rPr>
      </w:pPr>
    </w:p>
    <w:p w:rsidR="009050EC" w:rsidRPr="004D4696" w:rsidRDefault="009050EC" w:rsidP="008E0F6F">
      <w:pPr>
        <w:spacing w:before="60" w:after="60" w:line="240" w:lineRule="auto"/>
        <w:jc w:val="both"/>
        <w:rPr>
          <w:rFonts w:ascii="Times New Roman" w:hAnsi="Times New Roman" w:cs="Times New Roman"/>
        </w:rPr>
        <w:sectPr w:rsidR="009050EC" w:rsidRPr="004D4696" w:rsidSect="00F2657D">
          <w:pgSz w:w="11906" w:h="16838"/>
          <w:pgMar w:top="426" w:right="849" w:bottom="426" w:left="709" w:header="0" w:footer="0" w:gutter="0"/>
          <w:cols w:space="708"/>
          <w:titlePg/>
          <w:docGrid w:linePitch="360"/>
        </w:sectPr>
      </w:pPr>
    </w:p>
    <w:p w:rsidR="008E0F6F" w:rsidRPr="004D4696" w:rsidRDefault="008E0F6F" w:rsidP="008E0F6F">
      <w:pPr>
        <w:spacing w:before="60" w:after="60" w:line="240" w:lineRule="auto"/>
        <w:jc w:val="both"/>
        <w:rPr>
          <w:rFonts w:ascii="Times New Roman" w:hAnsi="Times New Roman" w:cs="Times New Roman"/>
          <w:b/>
        </w:rPr>
      </w:pPr>
      <w:r w:rsidRPr="004D4696">
        <w:rPr>
          <w:rFonts w:ascii="Times New Roman" w:hAnsi="Times New Roman" w:cs="Times New Roman"/>
          <w:b/>
        </w:rPr>
        <w:lastRenderedPageBreak/>
        <w:t>Załącznik nr 2: Procedura dokonywania ewaluacji i monitoringu</w:t>
      </w:r>
    </w:p>
    <w:p w:rsidR="001B5E9C" w:rsidRPr="0025445B" w:rsidRDefault="001B5E9C" w:rsidP="005636FF">
      <w:pPr>
        <w:numPr>
          <w:ilvl w:val="0"/>
          <w:numId w:val="24"/>
        </w:numPr>
        <w:autoSpaceDE w:val="0"/>
        <w:autoSpaceDN w:val="0"/>
        <w:adjustRightInd w:val="0"/>
        <w:spacing w:after="0" w:line="240" w:lineRule="auto"/>
        <w:rPr>
          <w:rFonts w:ascii="Times New Roman" w:hAnsi="Times New Roman" w:cs="Times New Roman"/>
          <w:strike/>
          <w:color w:val="FF0000"/>
        </w:rPr>
      </w:pPr>
      <w:r w:rsidRPr="0025445B">
        <w:rPr>
          <w:rFonts w:ascii="Times New Roman" w:hAnsi="Times New Roman" w:cs="Times New Roman"/>
          <w:strike/>
          <w:color w:val="FF0000"/>
        </w:rPr>
        <w:t>Zarząd LGD powołuje zespół ds. monitoringu i ewaluacji tj.: specjalistę ds.</w:t>
      </w:r>
      <w:r w:rsidR="00D01976" w:rsidRPr="0025445B">
        <w:rPr>
          <w:rFonts w:ascii="Times New Roman" w:hAnsi="Times New Roman" w:cs="Times New Roman"/>
          <w:strike/>
          <w:color w:val="FF0000"/>
        </w:rPr>
        <w:t xml:space="preserve"> funduszy unijnych i wdrażania LSR</w:t>
      </w:r>
      <w:r w:rsidR="00642993" w:rsidRPr="0025445B">
        <w:rPr>
          <w:rFonts w:ascii="Times New Roman" w:hAnsi="Times New Roman" w:cs="Times New Roman"/>
          <w:strike/>
          <w:color w:val="FF0000"/>
        </w:rPr>
        <w:t xml:space="preserve"> oraz eksperta zewnętrznego</w:t>
      </w:r>
      <w:r w:rsidRPr="0025445B">
        <w:rPr>
          <w:rFonts w:ascii="Times New Roman" w:hAnsi="Times New Roman" w:cs="Times New Roman"/>
          <w:strike/>
          <w:color w:val="FF0000"/>
        </w:rPr>
        <w:t xml:space="preserve">. </w:t>
      </w:r>
    </w:p>
    <w:p w:rsidR="001B5E9C" w:rsidRPr="0025445B" w:rsidRDefault="001B5E9C" w:rsidP="005636FF">
      <w:pPr>
        <w:numPr>
          <w:ilvl w:val="0"/>
          <w:numId w:val="24"/>
        </w:numPr>
        <w:autoSpaceDE w:val="0"/>
        <w:autoSpaceDN w:val="0"/>
        <w:adjustRightInd w:val="0"/>
        <w:spacing w:after="0" w:line="240" w:lineRule="auto"/>
        <w:rPr>
          <w:rFonts w:ascii="Times New Roman" w:hAnsi="Times New Roman" w:cs="Times New Roman"/>
          <w:strike/>
          <w:color w:val="FF0000"/>
        </w:rPr>
      </w:pPr>
      <w:r w:rsidRPr="0025445B">
        <w:rPr>
          <w:rFonts w:ascii="Times New Roman" w:hAnsi="Times New Roman" w:cs="Times New Roman"/>
          <w:strike/>
          <w:color w:val="FF0000"/>
        </w:rPr>
        <w:t>Zespół ds. monitoringu i ewaluacji współpracuje z Zarządem LGD.</w:t>
      </w:r>
    </w:p>
    <w:p w:rsidR="001B5E9C" w:rsidRPr="004D4696" w:rsidRDefault="001B5E9C" w:rsidP="005636FF">
      <w:pPr>
        <w:numPr>
          <w:ilvl w:val="0"/>
          <w:numId w:val="24"/>
        </w:numPr>
        <w:spacing w:after="0" w:line="240" w:lineRule="auto"/>
        <w:jc w:val="both"/>
        <w:rPr>
          <w:rFonts w:ascii="Times New Roman" w:eastAsia="Times New Roman" w:hAnsi="Times New Roman" w:cs="Times New Roman"/>
        </w:rPr>
      </w:pPr>
      <w:r w:rsidRPr="004D4696">
        <w:rPr>
          <w:rFonts w:ascii="Times New Roman" w:eastAsia="Times New Roman" w:hAnsi="Times New Roman" w:cs="Times New Roman"/>
        </w:rPr>
        <w:t xml:space="preserve">Zakres corocznej ewaluacji obejmuje m.in.: ocenę realizacji przedsięwzięć, ocenę realizacji celów, ocenę przeprowadzonych konkursów, ocenę otoczenia (szans </w:t>
      </w:r>
      <w:r w:rsidR="00856CD9">
        <w:rPr>
          <w:rFonts w:ascii="Times New Roman" w:eastAsia="Times New Roman" w:hAnsi="Times New Roman" w:cs="Times New Roman"/>
        </w:rPr>
        <w:br/>
      </w:r>
      <w:r w:rsidRPr="004D4696">
        <w:rPr>
          <w:rFonts w:ascii="Times New Roman" w:eastAsia="Times New Roman" w:hAnsi="Times New Roman" w:cs="Times New Roman"/>
        </w:rPr>
        <w:t>i zagrożeń), przegląd procedur, przegląd wskaźników, ocenę realizacji planu rzeczowo-finansowego LGD, ocenę postrzegania LGD w środowisku, przegląd kryteriów wyboru operacji, przegląd wniosków o dokonanie zmiany w LSR;</w:t>
      </w:r>
    </w:p>
    <w:p w:rsidR="001B5E9C" w:rsidRPr="0025445B" w:rsidRDefault="001B5E9C" w:rsidP="005636FF">
      <w:pPr>
        <w:numPr>
          <w:ilvl w:val="0"/>
          <w:numId w:val="24"/>
        </w:numPr>
        <w:autoSpaceDE w:val="0"/>
        <w:autoSpaceDN w:val="0"/>
        <w:adjustRightInd w:val="0"/>
        <w:spacing w:after="0" w:line="240" w:lineRule="auto"/>
        <w:rPr>
          <w:rFonts w:ascii="Times New Roman" w:hAnsi="Times New Roman" w:cs="Times New Roman"/>
          <w:strike/>
          <w:color w:val="FF0000"/>
        </w:rPr>
      </w:pPr>
      <w:r w:rsidRPr="0025445B">
        <w:rPr>
          <w:rFonts w:ascii="Times New Roman" w:hAnsi="Times New Roman" w:cs="Times New Roman"/>
          <w:strike/>
          <w:color w:val="FF0000"/>
        </w:rPr>
        <w:t xml:space="preserve">Zespół przygotowuje plan oceny realizacji strategii oparty o zestaw wskaźników produktu, rezultatu i oddziaływania: </w:t>
      </w:r>
    </w:p>
    <w:p w:rsidR="001B5E9C" w:rsidRPr="0025445B" w:rsidRDefault="001B5E9C" w:rsidP="005636FF">
      <w:pPr>
        <w:numPr>
          <w:ilvl w:val="1"/>
          <w:numId w:val="24"/>
        </w:numPr>
        <w:autoSpaceDE w:val="0"/>
        <w:autoSpaceDN w:val="0"/>
        <w:adjustRightInd w:val="0"/>
        <w:spacing w:after="0" w:line="240" w:lineRule="auto"/>
        <w:rPr>
          <w:rFonts w:ascii="Times New Roman" w:hAnsi="Times New Roman" w:cs="Times New Roman"/>
          <w:strike/>
          <w:color w:val="FF0000"/>
        </w:rPr>
      </w:pPr>
      <w:r w:rsidRPr="0025445B">
        <w:rPr>
          <w:rFonts w:ascii="Times New Roman" w:hAnsi="Times New Roman" w:cs="Times New Roman"/>
          <w:strike/>
          <w:color w:val="FF0000"/>
        </w:rPr>
        <w:t xml:space="preserve">stopień osiągania celów </w:t>
      </w:r>
    </w:p>
    <w:p w:rsidR="001B5E9C" w:rsidRPr="0025445B" w:rsidRDefault="001B5E9C" w:rsidP="005636FF">
      <w:pPr>
        <w:numPr>
          <w:ilvl w:val="1"/>
          <w:numId w:val="24"/>
        </w:numPr>
        <w:autoSpaceDE w:val="0"/>
        <w:autoSpaceDN w:val="0"/>
        <w:adjustRightInd w:val="0"/>
        <w:spacing w:after="0" w:line="240" w:lineRule="auto"/>
        <w:rPr>
          <w:rFonts w:ascii="Times New Roman" w:hAnsi="Times New Roman" w:cs="Times New Roman"/>
          <w:strike/>
          <w:color w:val="FF0000"/>
        </w:rPr>
      </w:pPr>
      <w:r w:rsidRPr="0025445B">
        <w:rPr>
          <w:rFonts w:ascii="Times New Roman" w:hAnsi="Times New Roman" w:cs="Times New Roman"/>
          <w:strike/>
          <w:color w:val="FF0000"/>
        </w:rPr>
        <w:t xml:space="preserve">stopień realizacji przedsięwzięć </w:t>
      </w:r>
    </w:p>
    <w:p w:rsidR="001B5E9C" w:rsidRPr="0025445B" w:rsidRDefault="001B5E9C" w:rsidP="005636FF">
      <w:pPr>
        <w:numPr>
          <w:ilvl w:val="1"/>
          <w:numId w:val="24"/>
        </w:numPr>
        <w:autoSpaceDE w:val="0"/>
        <w:autoSpaceDN w:val="0"/>
        <w:adjustRightInd w:val="0"/>
        <w:spacing w:after="0" w:line="240" w:lineRule="auto"/>
        <w:rPr>
          <w:rFonts w:ascii="Times New Roman" w:hAnsi="Times New Roman" w:cs="Times New Roman"/>
          <w:strike/>
          <w:color w:val="FF0000"/>
        </w:rPr>
      </w:pPr>
      <w:r w:rsidRPr="0025445B">
        <w:rPr>
          <w:rFonts w:ascii="Times New Roman" w:hAnsi="Times New Roman" w:cs="Times New Roman"/>
          <w:strike/>
          <w:color w:val="FF0000"/>
        </w:rPr>
        <w:t xml:space="preserve">uzyskiwane efekty rozwoju społecznego, gospodarczego i poprawy jakości życia. </w:t>
      </w:r>
    </w:p>
    <w:p w:rsidR="001B5E9C" w:rsidRPr="0025445B" w:rsidRDefault="001B5E9C" w:rsidP="005636FF">
      <w:pPr>
        <w:numPr>
          <w:ilvl w:val="0"/>
          <w:numId w:val="24"/>
        </w:numPr>
        <w:autoSpaceDE w:val="0"/>
        <w:autoSpaceDN w:val="0"/>
        <w:adjustRightInd w:val="0"/>
        <w:spacing w:after="0" w:line="240" w:lineRule="auto"/>
        <w:rPr>
          <w:rFonts w:ascii="Times New Roman" w:hAnsi="Times New Roman" w:cs="Times New Roman"/>
          <w:strike/>
          <w:color w:val="FF0000"/>
        </w:rPr>
      </w:pPr>
      <w:r w:rsidRPr="0025445B">
        <w:rPr>
          <w:rFonts w:ascii="Times New Roman" w:hAnsi="Times New Roman" w:cs="Times New Roman"/>
          <w:strike/>
          <w:color w:val="FF0000"/>
        </w:rPr>
        <w:t xml:space="preserve">Podstawowym narzędziem ewaluacji własnej jest ankieta, wypełniana co roku. </w:t>
      </w:r>
    </w:p>
    <w:p w:rsidR="001B5E9C" w:rsidRPr="0025445B" w:rsidRDefault="001B5E9C" w:rsidP="005636FF">
      <w:pPr>
        <w:numPr>
          <w:ilvl w:val="0"/>
          <w:numId w:val="24"/>
        </w:numPr>
        <w:autoSpaceDE w:val="0"/>
        <w:autoSpaceDN w:val="0"/>
        <w:adjustRightInd w:val="0"/>
        <w:spacing w:after="0" w:line="240" w:lineRule="auto"/>
        <w:rPr>
          <w:rFonts w:ascii="Times New Roman" w:hAnsi="Times New Roman" w:cs="Times New Roman"/>
          <w:strike/>
          <w:color w:val="FF0000"/>
        </w:rPr>
      </w:pPr>
      <w:r w:rsidRPr="0025445B">
        <w:rPr>
          <w:rFonts w:ascii="Times New Roman" w:hAnsi="Times New Roman" w:cs="Times New Roman"/>
          <w:strike/>
          <w:color w:val="FF0000"/>
        </w:rPr>
        <w:t xml:space="preserve">Zespół dokonuje weryfikacji analizy SWOT i aktualności opisu obszaru. </w:t>
      </w:r>
    </w:p>
    <w:p w:rsidR="001B5E9C" w:rsidRPr="0025445B" w:rsidRDefault="001B5E9C" w:rsidP="005636FF">
      <w:pPr>
        <w:numPr>
          <w:ilvl w:val="0"/>
          <w:numId w:val="24"/>
        </w:numPr>
        <w:autoSpaceDE w:val="0"/>
        <w:autoSpaceDN w:val="0"/>
        <w:adjustRightInd w:val="0"/>
        <w:spacing w:after="0" w:line="240" w:lineRule="auto"/>
        <w:rPr>
          <w:rFonts w:ascii="Times New Roman" w:hAnsi="Times New Roman" w:cs="Times New Roman"/>
          <w:strike/>
          <w:color w:val="FF0000"/>
        </w:rPr>
      </w:pPr>
      <w:r w:rsidRPr="0025445B">
        <w:rPr>
          <w:rFonts w:ascii="Times New Roman" w:hAnsi="Times New Roman" w:cs="Times New Roman"/>
          <w:strike/>
          <w:color w:val="FF0000"/>
        </w:rPr>
        <w:t xml:space="preserve">Zakres działań Zespołu obejmuje także wszystkie czynności monitorujące działania i oddziaływania LGD na obszar. </w:t>
      </w:r>
    </w:p>
    <w:p w:rsidR="001B5E9C" w:rsidRPr="0025445B" w:rsidRDefault="0025445B" w:rsidP="005636FF">
      <w:pPr>
        <w:numPr>
          <w:ilvl w:val="0"/>
          <w:numId w:val="24"/>
        </w:numPr>
        <w:autoSpaceDE w:val="0"/>
        <w:autoSpaceDN w:val="0"/>
        <w:adjustRightInd w:val="0"/>
        <w:spacing w:after="0" w:line="240" w:lineRule="auto"/>
        <w:rPr>
          <w:rFonts w:ascii="Times New Roman" w:hAnsi="Times New Roman" w:cs="Times New Roman"/>
          <w:strike/>
          <w:color w:val="FF0000"/>
        </w:rPr>
      </w:pPr>
      <w:r w:rsidRPr="004D4696">
        <w:rPr>
          <w:rFonts w:ascii="Times New Roman" w:hAnsi="Times New Roman" w:cs="Times New Roman"/>
        </w:rPr>
        <w:t xml:space="preserve">Na koniec każdego roku kalendarzowego w okresie funkcjonowania LGD, zostanie przygotowany </w:t>
      </w:r>
      <w:r>
        <w:rPr>
          <w:rFonts w:ascii="Times New Roman" w:hAnsi="Times New Roman" w:cs="Times New Roman"/>
        </w:rPr>
        <w:t xml:space="preserve">przez pracowników biura LGD, </w:t>
      </w:r>
      <w:r w:rsidRPr="004D4696">
        <w:rPr>
          <w:rFonts w:ascii="Times New Roman" w:hAnsi="Times New Roman" w:cs="Times New Roman"/>
        </w:rPr>
        <w:t xml:space="preserve">pisemny raport </w:t>
      </w:r>
      <w:r>
        <w:rPr>
          <w:rFonts w:ascii="Times New Roman" w:hAnsi="Times New Roman" w:cs="Times New Roman"/>
        </w:rPr>
        <w:t>z </w:t>
      </w:r>
      <w:r w:rsidRPr="004D4696">
        <w:rPr>
          <w:rFonts w:ascii="Times New Roman" w:hAnsi="Times New Roman" w:cs="Times New Roman"/>
        </w:rPr>
        <w:t>działalności LGD</w:t>
      </w:r>
      <w:r w:rsidRPr="004D4696">
        <w:rPr>
          <w:rFonts w:ascii="Times New Roman" w:hAnsi="Times New Roman" w:cs="Times New Roman"/>
          <w:color w:val="000000"/>
        </w:rPr>
        <w:t xml:space="preserve"> </w:t>
      </w:r>
      <w:r w:rsidR="001B5E9C" w:rsidRPr="0025445B">
        <w:rPr>
          <w:rFonts w:ascii="Times New Roman" w:hAnsi="Times New Roman" w:cs="Times New Roman"/>
          <w:strike/>
          <w:color w:val="FF0000"/>
        </w:rPr>
        <w:t>Coroczna praca Zespołu kończy się „Raportem z wdrażania Strategii Rozwoju</w:t>
      </w:r>
      <w:r w:rsidR="0075311C" w:rsidRPr="0025445B">
        <w:rPr>
          <w:rFonts w:ascii="Times New Roman" w:hAnsi="Times New Roman" w:cs="Times New Roman"/>
          <w:strike/>
          <w:color w:val="FF0000"/>
        </w:rPr>
        <w:t xml:space="preserve"> Lokalnego</w:t>
      </w:r>
      <w:r w:rsidR="001B5E9C" w:rsidRPr="0025445B">
        <w:rPr>
          <w:rFonts w:ascii="Times New Roman" w:hAnsi="Times New Roman" w:cs="Times New Roman"/>
          <w:strike/>
          <w:color w:val="FF0000"/>
        </w:rPr>
        <w:t xml:space="preserve">”, w którym zamieszczone są także ew. wnioski do zmian zapisów w LSR, regulaminach, procedurach itp. </w:t>
      </w:r>
    </w:p>
    <w:p w:rsidR="001B5E9C" w:rsidRPr="004D4696" w:rsidRDefault="001B5E9C" w:rsidP="005636FF">
      <w:pPr>
        <w:numPr>
          <w:ilvl w:val="0"/>
          <w:numId w:val="24"/>
        </w:numPr>
        <w:autoSpaceDE w:val="0"/>
        <w:autoSpaceDN w:val="0"/>
        <w:adjustRightInd w:val="0"/>
        <w:spacing w:after="0" w:line="240" w:lineRule="auto"/>
        <w:rPr>
          <w:rFonts w:ascii="Times New Roman" w:hAnsi="Times New Roman" w:cs="Times New Roman"/>
          <w:color w:val="000000"/>
        </w:rPr>
      </w:pPr>
      <w:r w:rsidRPr="004D4696">
        <w:rPr>
          <w:rFonts w:ascii="Times New Roman" w:hAnsi="Times New Roman" w:cs="Times New Roman"/>
          <w:color w:val="000000"/>
        </w:rPr>
        <w:t xml:space="preserve">Raport z </w:t>
      </w:r>
      <w:r w:rsidRPr="00280561">
        <w:rPr>
          <w:rFonts w:ascii="Times New Roman" w:hAnsi="Times New Roman" w:cs="Times New Roman"/>
          <w:strike/>
          <w:color w:val="FF0000"/>
        </w:rPr>
        <w:t>wdrażania Strategii Rozwoju</w:t>
      </w:r>
      <w:r w:rsidR="0075311C" w:rsidRPr="00280561">
        <w:rPr>
          <w:rFonts w:ascii="Times New Roman" w:hAnsi="Times New Roman" w:cs="Times New Roman"/>
          <w:strike/>
          <w:color w:val="FF0000"/>
        </w:rPr>
        <w:t xml:space="preserve"> Lokalnego</w:t>
      </w:r>
      <w:r w:rsidR="00280561">
        <w:rPr>
          <w:rFonts w:ascii="Times New Roman" w:hAnsi="Times New Roman" w:cs="Times New Roman"/>
          <w:strike/>
          <w:color w:val="FF0000"/>
        </w:rPr>
        <w:t xml:space="preserve"> </w:t>
      </w:r>
      <w:r w:rsidR="00280561" w:rsidRPr="00280561">
        <w:rPr>
          <w:rFonts w:ascii="Times New Roman" w:hAnsi="Times New Roman" w:cs="Times New Roman"/>
          <w:b/>
        </w:rPr>
        <w:t>działalności</w:t>
      </w:r>
      <w:r w:rsidR="00280561">
        <w:rPr>
          <w:rFonts w:ascii="Times New Roman" w:hAnsi="Times New Roman" w:cs="Times New Roman"/>
          <w:b/>
        </w:rPr>
        <w:t xml:space="preserve"> LGD</w:t>
      </w:r>
      <w:r w:rsidRPr="004D4696">
        <w:rPr>
          <w:rFonts w:ascii="Times New Roman" w:hAnsi="Times New Roman" w:cs="Times New Roman"/>
          <w:color w:val="000000"/>
        </w:rPr>
        <w:t xml:space="preserve"> przestawiany jest członkom </w:t>
      </w:r>
      <w:r w:rsidR="00280561">
        <w:rPr>
          <w:rFonts w:ascii="Times New Roman" w:hAnsi="Times New Roman" w:cs="Times New Roman"/>
          <w:color w:val="000000"/>
        </w:rPr>
        <w:t xml:space="preserve">Zarządu, Rady i pracownikom </w:t>
      </w:r>
      <w:r w:rsidRPr="004D4696">
        <w:rPr>
          <w:rFonts w:ascii="Times New Roman" w:hAnsi="Times New Roman" w:cs="Times New Roman"/>
          <w:color w:val="000000"/>
        </w:rPr>
        <w:t xml:space="preserve">LGD i jest dokumentem jawnym. </w:t>
      </w:r>
    </w:p>
    <w:p w:rsidR="008125DA" w:rsidRPr="004D4696" w:rsidRDefault="008125DA" w:rsidP="008125DA">
      <w:pPr>
        <w:spacing w:before="60" w:after="60" w:line="240" w:lineRule="auto"/>
        <w:rPr>
          <w:rFonts w:ascii="Times New Roman" w:hAnsi="Times New Roman" w:cs="Times New Roman"/>
          <w:bCs/>
        </w:rPr>
      </w:pPr>
      <w:r w:rsidRPr="004D4696">
        <w:rPr>
          <w:rFonts w:ascii="Times New Roman" w:hAnsi="Times New Roman" w:cs="Times New Roman"/>
          <w:bCs/>
        </w:rPr>
        <w:t>Sposób realizacji badania (monitoringu lub ewaluacji) prezentuje poniżej zamieszczona tabela.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688"/>
        <w:gridCol w:w="16"/>
        <w:gridCol w:w="2043"/>
        <w:gridCol w:w="2043"/>
        <w:gridCol w:w="3782"/>
        <w:gridCol w:w="3083"/>
      </w:tblGrid>
      <w:tr w:rsidR="00280561" w:rsidRPr="00280561" w:rsidTr="00280561">
        <w:tc>
          <w:tcPr>
            <w:tcW w:w="998" w:type="pct"/>
            <w:shd w:val="clear" w:color="auto" w:fill="C5E0B3" w:themeFill="accent6" w:themeFillTint="66"/>
            <w:vAlign w:val="center"/>
          </w:tcPr>
          <w:p w:rsidR="00334861" w:rsidRPr="00334861" w:rsidRDefault="00334861" w:rsidP="00334861">
            <w:pPr>
              <w:spacing w:after="0" w:line="240" w:lineRule="auto"/>
              <w:jc w:val="center"/>
              <w:rPr>
                <w:rFonts w:ascii="Times New Roman" w:hAnsi="Times New Roman" w:cs="Times New Roman"/>
                <w:b/>
                <w:bCs/>
              </w:rPr>
            </w:pPr>
            <w:r w:rsidRPr="00334861">
              <w:rPr>
                <w:rFonts w:ascii="Times New Roman" w:hAnsi="Times New Roman" w:cs="Times New Roman"/>
                <w:b/>
                <w:bCs/>
              </w:rPr>
              <w:t>Co się bada</w:t>
            </w:r>
          </w:p>
        </w:tc>
        <w:tc>
          <w:tcPr>
            <w:tcW w:w="539" w:type="pct"/>
            <w:gridSpan w:val="2"/>
            <w:shd w:val="clear" w:color="auto" w:fill="C5E0B3" w:themeFill="accent6" w:themeFillTint="66"/>
            <w:vAlign w:val="center"/>
          </w:tcPr>
          <w:p w:rsidR="00334861" w:rsidRPr="00334861" w:rsidRDefault="00334861" w:rsidP="00334861">
            <w:pPr>
              <w:spacing w:after="0" w:line="240" w:lineRule="auto"/>
              <w:jc w:val="center"/>
              <w:rPr>
                <w:rFonts w:ascii="Times New Roman" w:hAnsi="Times New Roman" w:cs="Times New Roman"/>
                <w:b/>
                <w:bCs/>
              </w:rPr>
            </w:pPr>
            <w:r w:rsidRPr="00334861">
              <w:rPr>
                <w:rFonts w:ascii="Times New Roman" w:hAnsi="Times New Roman" w:cs="Times New Roman"/>
                <w:b/>
                <w:bCs/>
              </w:rPr>
              <w:t>Kto wykonuje</w:t>
            </w:r>
          </w:p>
        </w:tc>
        <w:tc>
          <w:tcPr>
            <w:tcW w:w="646" w:type="pct"/>
            <w:shd w:val="clear" w:color="auto" w:fill="C5E0B3" w:themeFill="accent6" w:themeFillTint="66"/>
            <w:vAlign w:val="center"/>
          </w:tcPr>
          <w:p w:rsidR="00334861" w:rsidRPr="00334861" w:rsidRDefault="00334861" w:rsidP="00334861">
            <w:pPr>
              <w:spacing w:after="0" w:line="240" w:lineRule="auto"/>
              <w:jc w:val="center"/>
              <w:rPr>
                <w:rFonts w:ascii="Times New Roman" w:hAnsi="Times New Roman" w:cs="Times New Roman"/>
                <w:b/>
                <w:bCs/>
              </w:rPr>
            </w:pPr>
            <w:r w:rsidRPr="00334861">
              <w:rPr>
                <w:rFonts w:ascii="Times New Roman" w:hAnsi="Times New Roman" w:cs="Times New Roman"/>
                <w:b/>
                <w:bCs/>
              </w:rPr>
              <w:t>Jak się wykonuje</w:t>
            </w:r>
          </w:p>
        </w:tc>
        <w:tc>
          <w:tcPr>
            <w:tcW w:w="646" w:type="pct"/>
            <w:shd w:val="clear" w:color="auto" w:fill="C5E0B3" w:themeFill="accent6" w:themeFillTint="66"/>
            <w:vAlign w:val="center"/>
          </w:tcPr>
          <w:p w:rsidR="00334861" w:rsidRPr="00334861" w:rsidRDefault="00334861" w:rsidP="00334861">
            <w:pPr>
              <w:spacing w:after="0" w:line="240" w:lineRule="auto"/>
              <w:jc w:val="center"/>
              <w:rPr>
                <w:rFonts w:ascii="Times New Roman" w:hAnsi="Times New Roman" w:cs="Times New Roman"/>
                <w:b/>
                <w:bCs/>
              </w:rPr>
            </w:pPr>
            <w:r w:rsidRPr="00334861">
              <w:rPr>
                <w:rFonts w:ascii="Times New Roman" w:hAnsi="Times New Roman" w:cs="Times New Roman"/>
                <w:b/>
                <w:bCs/>
              </w:rPr>
              <w:t>Kiedy</w:t>
            </w:r>
          </w:p>
        </w:tc>
        <w:tc>
          <w:tcPr>
            <w:tcW w:w="1196" w:type="pct"/>
            <w:shd w:val="clear" w:color="auto" w:fill="C5E0B3" w:themeFill="accent6" w:themeFillTint="66"/>
            <w:vAlign w:val="center"/>
          </w:tcPr>
          <w:p w:rsidR="00334861" w:rsidRPr="00334861" w:rsidRDefault="00334861" w:rsidP="00334861">
            <w:pPr>
              <w:spacing w:after="0" w:line="240" w:lineRule="auto"/>
              <w:jc w:val="center"/>
              <w:rPr>
                <w:rFonts w:ascii="Times New Roman" w:eastAsia="Calibri" w:hAnsi="Times New Roman" w:cs="Times New Roman"/>
                <w:b/>
                <w:bCs/>
              </w:rPr>
            </w:pPr>
            <w:r w:rsidRPr="00334861">
              <w:rPr>
                <w:rFonts w:ascii="Times New Roman" w:eastAsia="Calibri" w:hAnsi="Times New Roman" w:cs="Times New Roman"/>
                <w:b/>
                <w:bCs/>
              </w:rPr>
              <w:t>Ocena</w:t>
            </w:r>
          </w:p>
        </w:tc>
        <w:tc>
          <w:tcPr>
            <w:tcW w:w="976" w:type="pct"/>
            <w:shd w:val="clear" w:color="auto" w:fill="C5E0B3" w:themeFill="accent6" w:themeFillTint="66"/>
            <w:vAlign w:val="center"/>
          </w:tcPr>
          <w:p w:rsidR="00334861" w:rsidRPr="00280561" w:rsidRDefault="00334861" w:rsidP="00334861">
            <w:pPr>
              <w:spacing w:after="0" w:line="240" w:lineRule="auto"/>
              <w:jc w:val="center"/>
              <w:rPr>
                <w:rFonts w:ascii="Times New Roman" w:eastAsia="Calibri" w:hAnsi="Times New Roman" w:cs="Times New Roman"/>
                <w:b/>
                <w:bCs/>
                <w:strike/>
                <w:color w:val="FF0000"/>
              </w:rPr>
            </w:pPr>
            <w:r w:rsidRPr="00280561">
              <w:rPr>
                <w:rFonts w:ascii="Times New Roman" w:eastAsia="Calibri" w:hAnsi="Times New Roman" w:cs="Times New Roman"/>
                <w:b/>
                <w:bCs/>
                <w:strike/>
                <w:color w:val="FF0000"/>
              </w:rPr>
              <w:t>Jak zostaną wykorzystane wyniki ewaluacji</w:t>
            </w:r>
          </w:p>
        </w:tc>
      </w:tr>
      <w:tr w:rsidR="00334861" w:rsidRPr="00334861" w:rsidTr="00044549">
        <w:tc>
          <w:tcPr>
            <w:tcW w:w="5000" w:type="pct"/>
            <w:gridSpan w:val="7"/>
            <w:shd w:val="clear" w:color="auto" w:fill="C5E0B3" w:themeFill="accent6" w:themeFillTint="66"/>
            <w:vAlign w:val="center"/>
          </w:tcPr>
          <w:p w:rsidR="00334861" w:rsidRPr="00334861" w:rsidRDefault="00334861" w:rsidP="00334861">
            <w:pPr>
              <w:spacing w:after="0" w:line="240" w:lineRule="auto"/>
              <w:jc w:val="center"/>
              <w:rPr>
                <w:rFonts w:ascii="Times New Roman" w:hAnsi="Times New Roman" w:cs="Times New Roman"/>
                <w:b/>
              </w:rPr>
            </w:pPr>
            <w:r w:rsidRPr="00334861">
              <w:rPr>
                <w:rFonts w:ascii="Times New Roman" w:hAnsi="Times New Roman" w:cs="Times New Roman"/>
                <w:b/>
              </w:rPr>
              <w:t>Działania realizowane w ramach czynności / zadań ewaluacyjnych</w:t>
            </w:r>
          </w:p>
        </w:tc>
      </w:tr>
      <w:tr w:rsidR="00334861" w:rsidRPr="00334861" w:rsidTr="00D573BC">
        <w:tc>
          <w:tcPr>
            <w:tcW w:w="998" w:type="pct"/>
          </w:tcPr>
          <w:p w:rsidR="00334861" w:rsidRPr="001E2B13" w:rsidRDefault="00334861" w:rsidP="00334861">
            <w:pPr>
              <w:spacing w:after="0" w:line="240" w:lineRule="auto"/>
              <w:jc w:val="both"/>
              <w:rPr>
                <w:rFonts w:ascii="Times New Roman" w:eastAsia="Times New Roman" w:hAnsi="Times New Roman" w:cs="Times New Roman"/>
                <w:strike/>
                <w:color w:val="FF0000"/>
              </w:rPr>
            </w:pPr>
            <w:r w:rsidRPr="001E2B13">
              <w:rPr>
                <w:rFonts w:ascii="Times New Roman" w:eastAsia="Times New Roman" w:hAnsi="Times New Roman" w:cs="Times New Roman"/>
                <w:strike/>
                <w:color w:val="FF0000"/>
              </w:rPr>
              <w:t xml:space="preserve">Skierowane na poprawę planowania procesu wdrażania LSR przez </w:t>
            </w:r>
            <w:r w:rsidR="00644445" w:rsidRPr="001E2B13">
              <w:rPr>
                <w:rFonts w:ascii="Times New Roman" w:eastAsia="Times New Roman" w:hAnsi="Times New Roman" w:cs="Times New Roman"/>
                <w:strike/>
                <w:color w:val="FF0000"/>
              </w:rPr>
              <w:t>zapewnienie</w:t>
            </w:r>
            <w:r w:rsidRPr="001E2B13">
              <w:rPr>
                <w:rFonts w:ascii="Times New Roman" w:eastAsia="Times New Roman" w:hAnsi="Times New Roman" w:cs="Times New Roman"/>
                <w:strike/>
                <w:color w:val="FF0000"/>
              </w:rPr>
              <w:t xml:space="preserve"> racjonalnego uzasadnienia dla realizowanej interwencji.</w:t>
            </w:r>
          </w:p>
          <w:p w:rsidR="00334861" w:rsidRPr="001E2B13" w:rsidRDefault="00334861" w:rsidP="00334861">
            <w:pPr>
              <w:spacing w:after="0" w:line="240" w:lineRule="auto"/>
              <w:rPr>
                <w:rFonts w:ascii="Times New Roman" w:eastAsia="Times New Roman" w:hAnsi="Times New Roman" w:cs="Times New Roman"/>
                <w:strike/>
                <w:color w:val="FF0000"/>
              </w:rPr>
            </w:pPr>
          </w:p>
          <w:p w:rsidR="00334861" w:rsidRPr="001E2B13" w:rsidRDefault="001E2B13" w:rsidP="00334861">
            <w:pPr>
              <w:spacing w:after="0" w:line="240" w:lineRule="auto"/>
              <w:rPr>
                <w:rFonts w:ascii="Times New Roman" w:eastAsia="Times New Roman" w:hAnsi="Times New Roman" w:cs="Times New Roman"/>
                <w:b/>
              </w:rPr>
            </w:pPr>
            <w:r w:rsidRPr="001E2B13">
              <w:rPr>
                <w:rFonts w:ascii="Times New Roman" w:eastAsia="Times New Roman" w:hAnsi="Times New Roman" w:cs="Times New Roman"/>
                <w:b/>
              </w:rPr>
              <w:t>Stopień realizacji celów, przedsięwzięć oraz wskaźników LSR w tym ze szczególnym uwzględnieniem przedsięwzięć skierowanych do grup defowaryzowanych</w:t>
            </w:r>
          </w:p>
        </w:tc>
        <w:tc>
          <w:tcPr>
            <w:tcW w:w="539" w:type="pct"/>
            <w:gridSpan w:val="2"/>
          </w:tcPr>
          <w:p w:rsidR="00334861" w:rsidRDefault="00334861" w:rsidP="00644445">
            <w:pPr>
              <w:spacing w:after="0" w:line="240" w:lineRule="auto"/>
              <w:jc w:val="center"/>
              <w:rPr>
                <w:rFonts w:ascii="Times New Roman" w:eastAsia="Times New Roman" w:hAnsi="Times New Roman" w:cs="Times New Roman"/>
                <w:strike/>
                <w:color w:val="FF0000"/>
              </w:rPr>
            </w:pPr>
            <w:r w:rsidRPr="001E2B13">
              <w:rPr>
                <w:rFonts w:ascii="Times New Roman" w:eastAsia="Times New Roman" w:hAnsi="Times New Roman" w:cs="Times New Roman"/>
                <w:strike/>
                <w:color w:val="FF0000"/>
              </w:rPr>
              <w:t>Zewnętrzny niezależny ekspert</w:t>
            </w:r>
            <w:r w:rsidR="0051789C" w:rsidRPr="001E2B13">
              <w:rPr>
                <w:rFonts w:ascii="Times New Roman" w:eastAsia="Times New Roman" w:hAnsi="Times New Roman" w:cs="Times New Roman"/>
                <w:strike/>
                <w:color w:val="FF0000"/>
              </w:rPr>
              <w:t>.</w:t>
            </w:r>
          </w:p>
          <w:p w:rsidR="001E2B13" w:rsidRPr="001E2B13" w:rsidRDefault="001E2B13" w:rsidP="00644445">
            <w:pPr>
              <w:spacing w:after="0" w:line="240" w:lineRule="auto"/>
              <w:jc w:val="center"/>
              <w:rPr>
                <w:rFonts w:ascii="Times New Roman" w:eastAsia="Times New Roman" w:hAnsi="Times New Roman" w:cs="Times New Roman"/>
                <w:b/>
              </w:rPr>
            </w:pPr>
            <w:r w:rsidRPr="001E2B13">
              <w:rPr>
                <w:rFonts w:ascii="Times New Roman" w:eastAsia="Times New Roman" w:hAnsi="Times New Roman" w:cs="Times New Roman"/>
                <w:b/>
              </w:rPr>
              <w:t>Biuro LGD</w:t>
            </w:r>
          </w:p>
        </w:tc>
        <w:tc>
          <w:tcPr>
            <w:tcW w:w="646" w:type="pct"/>
          </w:tcPr>
          <w:p w:rsidR="00334861" w:rsidRPr="00334861" w:rsidRDefault="00334861" w:rsidP="007E0621">
            <w:pPr>
              <w:spacing w:after="0" w:line="240" w:lineRule="auto"/>
              <w:jc w:val="both"/>
              <w:rPr>
                <w:rFonts w:ascii="Times New Roman" w:eastAsia="Times New Roman" w:hAnsi="Times New Roman" w:cs="Times New Roman"/>
              </w:rPr>
            </w:pPr>
            <w:r w:rsidRPr="00334861">
              <w:rPr>
                <w:rFonts w:ascii="Times New Roman" w:eastAsia="Times New Roman" w:hAnsi="Times New Roman" w:cs="Times New Roman"/>
              </w:rPr>
              <w:t>Analiza do</w:t>
            </w:r>
            <w:r w:rsidR="006D688C">
              <w:rPr>
                <w:rFonts w:ascii="Times New Roman" w:eastAsia="Times New Roman" w:hAnsi="Times New Roman" w:cs="Times New Roman"/>
              </w:rPr>
              <w:t xml:space="preserve">kumentacji </w:t>
            </w:r>
            <w:r w:rsidR="006D688C" w:rsidRPr="001E2B13">
              <w:rPr>
                <w:rFonts w:ascii="Times New Roman" w:eastAsia="Times New Roman" w:hAnsi="Times New Roman" w:cs="Times New Roman"/>
                <w:strike/>
                <w:color w:val="FF0000"/>
              </w:rPr>
              <w:t>z </w:t>
            </w:r>
            <w:r w:rsidRPr="001E2B13">
              <w:rPr>
                <w:rFonts w:ascii="Times New Roman" w:eastAsia="Times New Roman" w:hAnsi="Times New Roman" w:cs="Times New Roman"/>
                <w:strike/>
                <w:color w:val="FF0000"/>
              </w:rPr>
              <w:t>przeprowadzonego monitoringu w tym</w:t>
            </w:r>
            <w:r w:rsidRPr="00334861">
              <w:rPr>
                <w:rFonts w:ascii="Times New Roman" w:eastAsia="Times New Roman" w:hAnsi="Times New Roman" w:cs="Times New Roman"/>
              </w:rPr>
              <w:t xml:space="preserve"> z: wyboru operacji, działań realizowanych przez biuro LGD</w:t>
            </w:r>
            <w:r w:rsidR="00644445">
              <w:rPr>
                <w:rFonts w:ascii="Times New Roman" w:eastAsia="Times New Roman" w:hAnsi="Times New Roman" w:cs="Times New Roman"/>
              </w:rPr>
              <w:t>.</w:t>
            </w:r>
          </w:p>
        </w:tc>
        <w:tc>
          <w:tcPr>
            <w:tcW w:w="646" w:type="pct"/>
          </w:tcPr>
          <w:p w:rsidR="00334861" w:rsidRPr="00334861" w:rsidRDefault="00644445" w:rsidP="0064444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w:t>
            </w:r>
            <w:r w:rsidR="00334861" w:rsidRPr="00334861">
              <w:rPr>
                <w:rFonts w:ascii="Times New Roman" w:eastAsia="Times New Roman" w:hAnsi="Times New Roman" w:cs="Times New Roman"/>
              </w:rPr>
              <w:t xml:space="preserve"> pierwszym </w:t>
            </w:r>
            <w:r w:rsidR="00334861" w:rsidRPr="001E2B13">
              <w:rPr>
                <w:rFonts w:ascii="Times New Roman" w:eastAsia="Times New Roman" w:hAnsi="Times New Roman" w:cs="Times New Roman"/>
                <w:strike/>
                <w:color w:val="FF0000"/>
              </w:rPr>
              <w:t>kwartale</w:t>
            </w:r>
            <w:r w:rsidR="00334861" w:rsidRPr="00334861">
              <w:rPr>
                <w:rFonts w:ascii="Times New Roman" w:eastAsia="Times New Roman" w:hAnsi="Times New Roman" w:cs="Times New Roman"/>
              </w:rPr>
              <w:t xml:space="preserve"> </w:t>
            </w:r>
            <w:r w:rsidR="001E2B13" w:rsidRPr="001E2B13">
              <w:rPr>
                <w:rFonts w:ascii="Times New Roman" w:eastAsia="Times New Roman" w:hAnsi="Times New Roman" w:cs="Times New Roman"/>
                <w:b/>
              </w:rPr>
              <w:t>miesiącu</w:t>
            </w:r>
            <w:r w:rsidR="001E2B13">
              <w:rPr>
                <w:rFonts w:ascii="Times New Roman" w:eastAsia="Times New Roman" w:hAnsi="Times New Roman" w:cs="Times New Roman"/>
              </w:rPr>
              <w:t xml:space="preserve"> </w:t>
            </w:r>
            <w:r w:rsidR="00334861" w:rsidRPr="00334861">
              <w:rPr>
                <w:rFonts w:ascii="Times New Roman" w:eastAsia="Times New Roman" w:hAnsi="Times New Roman" w:cs="Times New Roman"/>
              </w:rPr>
              <w:t>kolejnego roku – począwszy od 2017r.</w:t>
            </w:r>
          </w:p>
          <w:p w:rsidR="00334861" w:rsidRPr="001E2B13" w:rsidRDefault="00334861" w:rsidP="00644445">
            <w:pPr>
              <w:spacing w:after="0" w:line="240" w:lineRule="auto"/>
              <w:jc w:val="both"/>
              <w:rPr>
                <w:rFonts w:ascii="Times New Roman" w:eastAsia="Times New Roman" w:hAnsi="Times New Roman" w:cs="Times New Roman"/>
                <w:strike/>
                <w:color w:val="FF0000"/>
              </w:rPr>
            </w:pPr>
            <w:r w:rsidRPr="001E2B13">
              <w:rPr>
                <w:rFonts w:ascii="Times New Roman" w:eastAsia="Times New Roman" w:hAnsi="Times New Roman" w:cs="Times New Roman"/>
                <w:strike/>
                <w:color w:val="FF0000"/>
              </w:rPr>
              <w:t xml:space="preserve">Ewaluacja ex post </w:t>
            </w:r>
            <w:r w:rsidRPr="001E2B13">
              <w:rPr>
                <w:rFonts w:ascii="Times New Roman" w:hAnsi="Times New Roman" w:cs="Times New Roman"/>
                <w:strike/>
                <w:color w:val="FF0000"/>
              </w:rPr>
              <w:t>obejm</w:t>
            </w:r>
            <w:r w:rsidR="006D688C" w:rsidRPr="001E2B13">
              <w:rPr>
                <w:rFonts w:ascii="Times New Roman" w:hAnsi="Times New Roman" w:cs="Times New Roman"/>
                <w:strike/>
                <w:color w:val="FF0000"/>
              </w:rPr>
              <w:t>ie analizę wszystkich działań i operacji zrealizowanych w </w:t>
            </w:r>
            <w:r w:rsidRPr="001E2B13">
              <w:rPr>
                <w:rFonts w:ascii="Times New Roman" w:hAnsi="Times New Roman" w:cs="Times New Roman"/>
                <w:strike/>
                <w:color w:val="FF0000"/>
              </w:rPr>
              <w:t>danym okresie czasowym pod kątem określeni</w:t>
            </w:r>
            <w:r w:rsidR="006D688C" w:rsidRPr="001E2B13">
              <w:rPr>
                <w:rFonts w:ascii="Times New Roman" w:hAnsi="Times New Roman" w:cs="Times New Roman"/>
                <w:strike/>
                <w:color w:val="FF0000"/>
              </w:rPr>
              <w:t>a efektów tych przedsięwzięć, a </w:t>
            </w:r>
            <w:r w:rsidRPr="001E2B13">
              <w:rPr>
                <w:rFonts w:ascii="Times New Roman" w:hAnsi="Times New Roman" w:cs="Times New Roman"/>
                <w:strike/>
                <w:color w:val="FF0000"/>
              </w:rPr>
              <w:t>także wpływu, jaki miała ich realizacja na osią</w:t>
            </w:r>
            <w:r w:rsidR="002F1F58" w:rsidRPr="001E2B13">
              <w:rPr>
                <w:rFonts w:ascii="Times New Roman" w:hAnsi="Times New Roman" w:cs="Times New Roman"/>
                <w:strike/>
                <w:color w:val="FF0000"/>
              </w:rPr>
              <w:t>gnięcie celów zakładanych w LSR.</w:t>
            </w:r>
          </w:p>
        </w:tc>
        <w:tc>
          <w:tcPr>
            <w:tcW w:w="1196" w:type="pct"/>
          </w:tcPr>
          <w:p w:rsidR="00334861" w:rsidRPr="00F815AC" w:rsidRDefault="00334861" w:rsidP="00F815AC">
            <w:pPr>
              <w:spacing w:after="0" w:line="240" w:lineRule="auto"/>
              <w:jc w:val="both"/>
              <w:rPr>
                <w:rFonts w:ascii="Times New Roman" w:eastAsia="Times New Roman" w:hAnsi="Times New Roman" w:cs="Times New Roman"/>
                <w:strike/>
                <w:color w:val="FF0000"/>
              </w:rPr>
            </w:pPr>
            <w:r w:rsidRPr="00F815AC">
              <w:rPr>
                <w:rFonts w:ascii="Times New Roman" w:eastAsia="Times New Roman" w:hAnsi="Times New Roman" w:cs="Times New Roman"/>
                <w:strike/>
                <w:color w:val="FF0000"/>
              </w:rPr>
              <w:t xml:space="preserve">Dostępność do LSR oraz wynikających </w:t>
            </w:r>
            <w:r w:rsidR="002F1F58" w:rsidRPr="00F815AC">
              <w:rPr>
                <w:rFonts w:ascii="Times New Roman" w:eastAsia="Times New Roman" w:hAnsi="Times New Roman" w:cs="Times New Roman"/>
                <w:strike/>
                <w:color w:val="FF0000"/>
              </w:rPr>
              <w:br/>
            </w:r>
            <w:r w:rsidRPr="00F815AC">
              <w:rPr>
                <w:rFonts w:ascii="Times New Roman" w:eastAsia="Times New Roman" w:hAnsi="Times New Roman" w:cs="Times New Roman"/>
                <w:strike/>
                <w:color w:val="FF0000"/>
              </w:rPr>
              <w:t>z niej dokument</w:t>
            </w:r>
            <w:r w:rsidR="00644445" w:rsidRPr="00F815AC">
              <w:rPr>
                <w:rFonts w:ascii="Times New Roman" w:eastAsia="Times New Roman" w:hAnsi="Times New Roman" w:cs="Times New Roman"/>
                <w:strike/>
                <w:color w:val="FF0000"/>
              </w:rPr>
              <w:t>ów</w:t>
            </w:r>
            <w:r w:rsidRPr="00F815AC">
              <w:rPr>
                <w:rFonts w:ascii="Times New Roman" w:eastAsia="Times New Roman" w:hAnsi="Times New Roman" w:cs="Times New Roman"/>
                <w:strike/>
                <w:color w:val="FF0000"/>
              </w:rPr>
              <w:t xml:space="preserve"> dla beneficjentów/ interesariuszy w tym procedur aktualizacji. </w:t>
            </w:r>
            <w:r w:rsidRPr="00F815AC">
              <w:rPr>
                <w:rFonts w:ascii="Times New Roman" w:eastAsia="Times New Roman" w:hAnsi="Times New Roman" w:cs="Times New Roman"/>
              </w:rPr>
              <w:t>Stopień re</w:t>
            </w:r>
            <w:r w:rsidR="006D688C" w:rsidRPr="00F815AC">
              <w:rPr>
                <w:rFonts w:ascii="Times New Roman" w:eastAsia="Times New Roman" w:hAnsi="Times New Roman" w:cs="Times New Roman"/>
              </w:rPr>
              <w:t>alizacji poszczególnych celów i </w:t>
            </w:r>
            <w:r w:rsidRPr="00F815AC">
              <w:rPr>
                <w:rFonts w:ascii="Times New Roman" w:eastAsia="Times New Roman" w:hAnsi="Times New Roman" w:cs="Times New Roman"/>
              </w:rPr>
              <w:t>przedsięwzięć. Stopień wykorzystania budżetu. Zgodność realizowanych działań z określonym w LSR harmonogramem.</w:t>
            </w:r>
            <w:r w:rsidRPr="00F815AC">
              <w:rPr>
                <w:rFonts w:ascii="Times New Roman" w:eastAsia="Times New Roman" w:hAnsi="Times New Roman" w:cs="Times New Roman"/>
                <w:strike/>
                <w:color w:val="FF0000"/>
              </w:rPr>
              <w:t xml:space="preserve"> Stopień rozpoznawalności LGD w środowisku lokalnym</w:t>
            </w:r>
            <w:r w:rsidR="002F1F58" w:rsidRPr="00F815AC">
              <w:rPr>
                <w:rFonts w:ascii="Times New Roman" w:eastAsia="Times New Roman" w:hAnsi="Times New Roman" w:cs="Times New Roman"/>
                <w:strike/>
                <w:color w:val="FF0000"/>
              </w:rPr>
              <w:t>.</w:t>
            </w:r>
            <w:r w:rsidR="00F815AC">
              <w:rPr>
                <w:rFonts w:ascii="Times New Roman" w:eastAsia="Times New Roman" w:hAnsi="Times New Roman" w:cs="Times New Roman"/>
                <w:strike/>
                <w:color w:val="FF0000"/>
              </w:rPr>
              <w:t xml:space="preserve"> ość </w:t>
            </w:r>
          </w:p>
        </w:tc>
        <w:tc>
          <w:tcPr>
            <w:tcW w:w="976" w:type="pct"/>
            <w:tcBorders>
              <w:bottom w:val="single" w:sz="4" w:space="0" w:color="auto"/>
              <w:tl2br w:val="single" w:sz="4" w:space="0" w:color="auto"/>
              <w:tr2bl w:val="single" w:sz="4" w:space="0" w:color="auto"/>
            </w:tcBorders>
          </w:tcPr>
          <w:p w:rsidR="00334861" w:rsidRDefault="00334861" w:rsidP="007E0621">
            <w:pPr>
              <w:spacing w:after="0" w:line="240" w:lineRule="auto"/>
              <w:jc w:val="both"/>
              <w:rPr>
                <w:rFonts w:ascii="Times New Roman" w:eastAsia="Times New Roman" w:hAnsi="Times New Roman" w:cs="Times New Roman"/>
                <w:strike/>
                <w:color w:val="FF0000"/>
              </w:rPr>
            </w:pPr>
          </w:p>
          <w:p w:rsidR="001E2B13" w:rsidRPr="00D573BC" w:rsidRDefault="001E2B13" w:rsidP="007E0621">
            <w:pPr>
              <w:spacing w:after="0" w:line="240" w:lineRule="auto"/>
              <w:jc w:val="both"/>
              <w:rPr>
                <w:rFonts w:ascii="Times New Roman" w:eastAsia="Times New Roman" w:hAnsi="Times New Roman" w:cs="Times New Roman"/>
                <w:strike/>
                <w:color w:val="FF0000"/>
              </w:rPr>
            </w:pPr>
          </w:p>
        </w:tc>
      </w:tr>
      <w:tr w:rsidR="00F815AC" w:rsidRPr="00334861" w:rsidTr="00D573BC">
        <w:tc>
          <w:tcPr>
            <w:tcW w:w="998" w:type="pct"/>
          </w:tcPr>
          <w:p w:rsidR="00F815AC" w:rsidRPr="00F815AC" w:rsidRDefault="00F815AC" w:rsidP="002F1F58">
            <w:pPr>
              <w:spacing w:after="0" w:line="240" w:lineRule="auto"/>
              <w:jc w:val="both"/>
              <w:rPr>
                <w:rFonts w:ascii="Times New Roman" w:eastAsia="Times New Roman" w:hAnsi="Times New Roman" w:cs="Times New Roman"/>
                <w:b/>
              </w:rPr>
            </w:pPr>
            <w:r w:rsidRPr="00F815AC">
              <w:rPr>
                <w:rFonts w:ascii="Times New Roman" w:eastAsia="Times New Roman" w:hAnsi="Times New Roman" w:cs="Times New Roman"/>
                <w:b/>
              </w:rPr>
              <w:lastRenderedPageBreak/>
              <w:t>Budżet LGD LSR w tym ze szczególn</w:t>
            </w:r>
            <w:r w:rsidR="00D573BC">
              <w:rPr>
                <w:rFonts w:ascii="Times New Roman" w:eastAsia="Times New Roman" w:hAnsi="Times New Roman" w:cs="Times New Roman"/>
                <w:b/>
              </w:rPr>
              <w:t>ym uwzględnieniem przedsięwzięć/</w:t>
            </w:r>
            <w:r w:rsidRPr="00F815AC">
              <w:rPr>
                <w:rFonts w:ascii="Times New Roman" w:eastAsia="Times New Roman" w:hAnsi="Times New Roman" w:cs="Times New Roman"/>
                <w:b/>
              </w:rPr>
              <w:t xml:space="preserve">środków wydatkowanych na grupy defaworyzowane   </w:t>
            </w:r>
          </w:p>
        </w:tc>
        <w:tc>
          <w:tcPr>
            <w:tcW w:w="539" w:type="pct"/>
            <w:gridSpan w:val="2"/>
          </w:tcPr>
          <w:p w:rsidR="00F815AC" w:rsidRPr="00334861" w:rsidRDefault="00F815AC" w:rsidP="002F1F58">
            <w:pPr>
              <w:spacing w:after="0" w:line="240" w:lineRule="auto"/>
              <w:jc w:val="center"/>
              <w:rPr>
                <w:rFonts w:ascii="Times New Roman" w:eastAsia="Times New Roman" w:hAnsi="Times New Roman" w:cs="Times New Roman"/>
              </w:rPr>
            </w:pPr>
            <w:r w:rsidRPr="001E2B13">
              <w:rPr>
                <w:rFonts w:ascii="Times New Roman" w:eastAsia="Times New Roman" w:hAnsi="Times New Roman" w:cs="Times New Roman"/>
                <w:b/>
              </w:rPr>
              <w:t>Biuro LGD</w:t>
            </w:r>
          </w:p>
        </w:tc>
        <w:tc>
          <w:tcPr>
            <w:tcW w:w="646" w:type="pct"/>
          </w:tcPr>
          <w:p w:rsidR="00F815AC" w:rsidRPr="00F815AC" w:rsidRDefault="00F815AC" w:rsidP="002F1F58">
            <w:pPr>
              <w:spacing w:after="0" w:line="240" w:lineRule="auto"/>
              <w:jc w:val="both"/>
              <w:rPr>
                <w:rFonts w:ascii="Times New Roman" w:eastAsia="Times New Roman" w:hAnsi="Times New Roman" w:cs="Times New Roman"/>
                <w:b/>
              </w:rPr>
            </w:pPr>
            <w:r w:rsidRPr="00F815AC">
              <w:rPr>
                <w:rFonts w:ascii="Times New Roman" w:eastAsia="Times New Roman" w:hAnsi="Times New Roman" w:cs="Times New Roman"/>
                <w:b/>
              </w:rPr>
              <w:t>Analiza dokumentacji z działań realizowanych przez LGD</w:t>
            </w:r>
          </w:p>
        </w:tc>
        <w:tc>
          <w:tcPr>
            <w:tcW w:w="646" w:type="pct"/>
          </w:tcPr>
          <w:p w:rsidR="00F815AC" w:rsidRPr="00F815AC" w:rsidRDefault="00F815AC" w:rsidP="002F1F58">
            <w:pPr>
              <w:spacing w:after="0" w:line="240" w:lineRule="auto"/>
              <w:jc w:val="both"/>
              <w:rPr>
                <w:rFonts w:ascii="Times New Roman" w:eastAsia="Times New Roman" w:hAnsi="Times New Roman" w:cs="Times New Roman"/>
                <w:b/>
              </w:rPr>
            </w:pPr>
            <w:r w:rsidRPr="00F815AC">
              <w:rPr>
                <w:rFonts w:ascii="Times New Roman" w:eastAsia="Times New Roman" w:hAnsi="Times New Roman" w:cs="Times New Roman"/>
                <w:b/>
              </w:rPr>
              <w:t>Do końca stycznia roku następnego ( okres pomiaru: rok kalendarzowy)</w:t>
            </w:r>
          </w:p>
        </w:tc>
        <w:tc>
          <w:tcPr>
            <w:tcW w:w="1196" w:type="pct"/>
          </w:tcPr>
          <w:p w:rsidR="00F815AC" w:rsidRPr="00255BCD" w:rsidRDefault="00F815AC" w:rsidP="008C41FD">
            <w:pPr>
              <w:spacing w:after="0" w:line="240" w:lineRule="auto"/>
              <w:jc w:val="both"/>
              <w:rPr>
                <w:rFonts w:ascii="Times New Roman" w:eastAsia="Times New Roman" w:hAnsi="Times New Roman" w:cs="Times New Roman"/>
                <w:b/>
              </w:rPr>
            </w:pPr>
            <w:r w:rsidRPr="00255BCD">
              <w:rPr>
                <w:rFonts w:ascii="Times New Roman" w:eastAsia="Times New Roman" w:hAnsi="Times New Roman" w:cs="Times New Roman"/>
                <w:b/>
              </w:rPr>
              <w:t xml:space="preserve">Stopień wykorzystania środków finansowych </w:t>
            </w:r>
            <w:r w:rsidR="00255BCD" w:rsidRPr="00255BCD">
              <w:rPr>
                <w:rFonts w:ascii="Times New Roman" w:eastAsia="Times New Roman" w:hAnsi="Times New Roman" w:cs="Times New Roman"/>
                <w:b/>
              </w:rPr>
              <w:t>w odniesieniu do środków zakontraktowanych.</w:t>
            </w:r>
          </w:p>
        </w:tc>
        <w:tc>
          <w:tcPr>
            <w:tcW w:w="976" w:type="pct"/>
            <w:tcBorders>
              <w:bottom w:val="single" w:sz="4" w:space="0" w:color="auto"/>
              <w:tl2br w:val="single" w:sz="4" w:space="0" w:color="auto"/>
              <w:tr2bl w:val="single" w:sz="4" w:space="0" w:color="auto"/>
            </w:tcBorders>
          </w:tcPr>
          <w:p w:rsidR="00F815AC" w:rsidRPr="00280561" w:rsidRDefault="00F815AC" w:rsidP="002F1F58">
            <w:pPr>
              <w:spacing w:after="0" w:line="240" w:lineRule="auto"/>
              <w:jc w:val="both"/>
              <w:rPr>
                <w:rFonts w:ascii="Times New Roman" w:hAnsi="Times New Roman" w:cs="Times New Roman"/>
                <w:strike/>
                <w:color w:val="FF0000"/>
              </w:rPr>
            </w:pPr>
          </w:p>
        </w:tc>
      </w:tr>
      <w:tr w:rsidR="00255BCD" w:rsidRPr="00334861" w:rsidTr="00D573BC">
        <w:tc>
          <w:tcPr>
            <w:tcW w:w="998" w:type="pct"/>
          </w:tcPr>
          <w:p w:rsidR="00255BCD" w:rsidRPr="00F815AC" w:rsidRDefault="00255BCD" w:rsidP="002F1F58">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Zasięg działań komunikacyjnych </w:t>
            </w:r>
          </w:p>
        </w:tc>
        <w:tc>
          <w:tcPr>
            <w:tcW w:w="539" w:type="pct"/>
            <w:gridSpan w:val="2"/>
          </w:tcPr>
          <w:p w:rsidR="00255BCD" w:rsidRPr="001E2B13" w:rsidRDefault="00255BCD" w:rsidP="002F1F58">
            <w:pPr>
              <w:spacing w:after="0" w:line="240" w:lineRule="auto"/>
              <w:jc w:val="center"/>
              <w:rPr>
                <w:rFonts w:ascii="Times New Roman" w:eastAsia="Times New Roman" w:hAnsi="Times New Roman" w:cs="Times New Roman"/>
                <w:b/>
              </w:rPr>
            </w:pPr>
            <w:r w:rsidRPr="001E2B13">
              <w:rPr>
                <w:rFonts w:ascii="Times New Roman" w:eastAsia="Times New Roman" w:hAnsi="Times New Roman" w:cs="Times New Roman"/>
                <w:b/>
              </w:rPr>
              <w:t>Biuro LGD</w:t>
            </w:r>
          </w:p>
        </w:tc>
        <w:tc>
          <w:tcPr>
            <w:tcW w:w="646" w:type="pct"/>
          </w:tcPr>
          <w:p w:rsidR="00255BCD" w:rsidRDefault="00255BCD" w:rsidP="002F1F58">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Listy obecności ze spotkań informacyjnych, warsztatów oraz imprez organizowanych przez LGD.</w:t>
            </w:r>
          </w:p>
          <w:p w:rsidR="00255BCD" w:rsidRPr="00F815AC" w:rsidRDefault="00255BCD" w:rsidP="002F1F58">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Ankiety.</w:t>
            </w:r>
          </w:p>
        </w:tc>
        <w:tc>
          <w:tcPr>
            <w:tcW w:w="646" w:type="pct"/>
          </w:tcPr>
          <w:p w:rsidR="00255BCD" w:rsidRPr="00F815AC" w:rsidRDefault="00255BCD" w:rsidP="002F1F58">
            <w:pPr>
              <w:spacing w:after="0" w:line="240" w:lineRule="auto"/>
              <w:jc w:val="both"/>
              <w:rPr>
                <w:rFonts w:ascii="Times New Roman" w:eastAsia="Times New Roman" w:hAnsi="Times New Roman" w:cs="Times New Roman"/>
                <w:b/>
              </w:rPr>
            </w:pPr>
            <w:r w:rsidRPr="00F815AC">
              <w:rPr>
                <w:rFonts w:ascii="Times New Roman" w:eastAsia="Times New Roman" w:hAnsi="Times New Roman" w:cs="Times New Roman"/>
                <w:b/>
              </w:rPr>
              <w:t>Do końca stycznia roku następnego ( okres pomiaru: rok kalendarzowy)</w:t>
            </w:r>
          </w:p>
        </w:tc>
        <w:tc>
          <w:tcPr>
            <w:tcW w:w="1196" w:type="pct"/>
          </w:tcPr>
          <w:p w:rsidR="00255BCD" w:rsidRPr="00255BCD" w:rsidRDefault="00255BCD" w:rsidP="008C41F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Skuteczność przekazywania i uzyskiwania informacji na temat LGD.</w:t>
            </w:r>
          </w:p>
        </w:tc>
        <w:tc>
          <w:tcPr>
            <w:tcW w:w="976" w:type="pct"/>
            <w:tcBorders>
              <w:tl2br w:val="single" w:sz="4" w:space="0" w:color="auto"/>
              <w:tr2bl w:val="single" w:sz="4" w:space="0" w:color="auto"/>
            </w:tcBorders>
          </w:tcPr>
          <w:p w:rsidR="00255BCD" w:rsidRPr="00280561" w:rsidRDefault="00255BCD" w:rsidP="002F1F58">
            <w:pPr>
              <w:spacing w:after="0" w:line="240" w:lineRule="auto"/>
              <w:jc w:val="both"/>
              <w:rPr>
                <w:rFonts w:ascii="Times New Roman" w:hAnsi="Times New Roman" w:cs="Times New Roman"/>
                <w:strike/>
                <w:color w:val="FF0000"/>
              </w:rPr>
            </w:pPr>
          </w:p>
        </w:tc>
      </w:tr>
      <w:tr w:rsidR="00334861" w:rsidRPr="00334861" w:rsidTr="00280561">
        <w:tc>
          <w:tcPr>
            <w:tcW w:w="998" w:type="pct"/>
          </w:tcPr>
          <w:p w:rsidR="00334861" w:rsidRPr="00334861" w:rsidRDefault="006D688C" w:rsidP="002F1F5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Wzmacnianie partnerstwa i </w:t>
            </w:r>
            <w:r w:rsidR="00334861" w:rsidRPr="00334861">
              <w:rPr>
                <w:rFonts w:ascii="Times New Roman" w:eastAsia="Times New Roman" w:hAnsi="Times New Roman" w:cs="Times New Roman"/>
              </w:rPr>
              <w:t>poczucia współwłasności przez realizowanie zasady em</w:t>
            </w:r>
            <w:r>
              <w:rPr>
                <w:rFonts w:ascii="Times New Roman" w:eastAsia="Times New Roman" w:hAnsi="Times New Roman" w:cs="Times New Roman"/>
              </w:rPr>
              <w:t>powerment, aktywizowanie i </w:t>
            </w:r>
            <w:r w:rsidR="00334861" w:rsidRPr="00334861">
              <w:rPr>
                <w:rFonts w:ascii="Times New Roman" w:eastAsia="Times New Roman" w:hAnsi="Times New Roman" w:cs="Times New Roman"/>
              </w:rPr>
              <w:t>wzmacnianie powiązań, relacji, współpracy, interakcj</w:t>
            </w:r>
            <w:r>
              <w:rPr>
                <w:rFonts w:ascii="Times New Roman" w:eastAsia="Times New Roman" w:hAnsi="Times New Roman" w:cs="Times New Roman"/>
              </w:rPr>
              <w:t>i między mieszkańcami obszaru i </w:t>
            </w:r>
            <w:r w:rsidR="00334861" w:rsidRPr="00334861">
              <w:rPr>
                <w:rFonts w:ascii="Times New Roman" w:eastAsia="Times New Roman" w:hAnsi="Times New Roman" w:cs="Times New Roman"/>
              </w:rPr>
              <w:t>uczestnikami realizowanych działań</w:t>
            </w:r>
            <w:r w:rsidR="002F1F58">
              <w:rPr>
                <w:rFonts w:ascii="Times New Roman" w:eastAsia="Times New Roman" w:hAnsi="Times New Roman" w:cs="Times New Roman"/>
              </w:rPr>
              <w:t>.</w:t>
            </w:r>
          </w:p>
        </w:tc>
        <w:tc>
          <w:tcPr>
            <w:tcW w:w="539" w:type="pct"/>
            <w:gridSpan w:val="2"/>
          </w:tcPr>
          <w:p w:rsidR="00334861" w:rsidRPr="00334861" w:rsidRDefault="00334861" w:rsidP="002F1F58">
            <w:pPr>
              <w:spacing w:after="0" w:line="240" w:lineRule="auto"/>
              <w:jc w:val="center"/>
              <w:rPr>
                <w:rFonts w:ascii="Times New Roman" w:eastAsia="Times New Roman" w:hAnsi="Times New Roman" w:cs="Times New Roman"/>
              </w:rPr>
            </w:pPr>
            <w:r w:rsidRPr="00255BCD">
              <w:rPr>
                <w:rFonts w:ascii="Times New Roman" w:eastAsia="Times New Roman" w:hAnsi="Times New Roman" w:cs="Times New Roman"/>
                <w:strike/>
                <w:color w:val="FF0000"/>
              </w:rPr>
              <w:t>Zewnętrzny niezależny ekspert</w:t>
            </w:r>
            <w:r w:rsidR="0051789C">
              <w:rPr>
                <w:rFonts w:ascii="Times New Roman" w:eastAsia="Times New Roman" w:hAnsi="Times New Roman" w:cs="Times New Roman"/>
              </w:rPr>
              <w:t>.</w:t>
            </w:r>
            <w:r w:rsidR="00255BCD">
              <w:rPr>
                <w:rFonts w:ascii="Times New Roman" w:eastAsia="Times New Roman" w:hAnsi="Times New Roman" w:cs="Times New Roman"/>
              </w:rPr>
              <w:t xml:space="preserve"> </w:t>
            </w:r>
            <w:r w:rsidR="00255BCD" w:rsidRPr="00255BCD">
              <w:rPr>
                <w:rFonts w:ascii="Times New Roman" w:eastAsia="Times New Roman" w:hAnsi="Times New Roman" w:cs="Times New Roman"/>
                <w:b/>
              </w:rPr>
              <w:t>Biuro LGD</w:t>
            </w:r>
          </w:p>
        </w:tc>
        <w:tc>
          <w:tcPr>
            <w:tcW w:w="646" w:type="pct"/>
          </w:tcPr>
          <w:p w:rsidR="00334861" w:rsidRPr="00334861" w:rsidRDefault="00334861" w:rsidP="002F1F58">
            <w:pPr>
              <w:spacing w:after="0" w:line="240" w:lineRule="auto"/>
              <w:jc w:val="both"/>
              <w:rPr>
                <w:rFonts w:ascii="Times New Roman" w:eastAsia="Times New Roman" w:hAnsi="Times New Roman" w:cs="Times New Roman"/>
              </w:rPr>
            </w:pPr>
            <w:r w:rsidRPr="00334861">
              <w:rPr>
                <w:rFonts w:ascii="Times New Roman" w:eastAsia="Times New Roman" w:hAnsi="Times New Roman" w:cs="Times New Roman"/>
              </w:rPr>
              <w:t xml:space="preserve">Analiza danych poprzez </w:t>
            </w:r>
            <w:r w:rsidRPr="00334861">
              <w:rPr>
                <w:rStyle w:val="st"/>
                <w:rFonts w:ascii="Times New Roman" w:hAnsi="Times New Roman" w:cs="Times New Roman"/>
              </w:rPr>
              <w:t xml:space="preserve">wspomagany komputerowo wywiad telefoniczny – działanie </w:t>
            </w:r>
            <w:r w:rsidRPr="00334861">
              <w:rPr>
                <w:rFonts w:ascii="Times New Roman" w:eastAsia="Times New Roman" w:hAnsi="Times New Roman" w:cs="Times New Roman"/>
              </w:rPr>
              <w:t>przeprowadzone wśród pracowników, czł</w:t>
            </w:r>
            <w:r w:rsidR="008C41FD">
              <w:rPr>
                <w:rFonts w:ascii="Times New Roman" w:eastAsia="Times New Roman" w:hAnsi="Times New Roman" w:cs="Times New Roman"/>
              </w:rPr>
              <w:t>onków Rady oraz beneficjentów i </w:t>
            </w:r>
            <w:r w:rsidRPr="00334861">
              <w:rPr>
                <w:rFonts w:ascii="Times New Roman" w:eastAsia="Times New Roman" w:hAnsi="Times New Roman" w:cs="Times New Roman"/>
              </w:rPr>
              <w:t>mieszkańców obszaru LGD.</w:t>
            </w:r>
          </w:p>
        </w:tc>
        <w:tc>
          <w:tcPr>
            <w:tcW w:w="646" w:type="pct"/>
          </w:tcPr>
          <w:p w:rsidR="00334861" w:rsidRPr="00255BCD" w:rsidRDefault="008C41FD" w:rsidP="002F1F58">
            <w:pPr>
              <w:spacing w:after="0" w:line="240" w:lineRule="auto"/>
              <w:jc w:val="both"/>
              <w:rPr>
                <w:rFonts w:ascii="Times New Roman" w:eastAsia="Times New Roman" w:hAnsi="Times New Roman" w:cs="Times New Roman"/>
                <w:strike/>
                <w:color w:val="FF0000"/>
              </w:rPr>
            </w:pPr>
            <w:r w:rsidRPr="00255BCD">
              <w:rPr>
                <w:rFonts w:ascii="Times New Roman" w:eastAsia="Times New Roman" w:hAnsi="Times New Roman" w:cs="Times New Roman"/>
                <w:strike/>
                <w:color w:val="FF0000"/>
              </w:rPr>
              <w:t>Czynności realizowane w </w:t>
            </w:r>
            <w:r w:rsidR="00334861" w:rsidRPr="00255BCD">
              <w:rPr>
                <w:rFonts w:ascii="Times New Roman" w:eastAsia="Times New Roman" w:hAnsi="Times New Roman" w:cs="Times New Roman"/>
                <w:strike/>
                <w:color w:val="FF0000"/>
              </w:rPr>
              <w:t>okresach</w:t>
            </w:r>
            <w:r w:rsidRPr="00255BCD">
              <w:rPr>
                <w:rFonts w:ascii="Times New Roman" w:eastAsia="Times New Roman" w:hAnsi="Times New Roman" w:cs="Times New Roman"/>
                <w:strike/>
                <w:color w:val="FF0000"/>
              </w:rPr>
              <w:t xml:space="preserve"> dwuletnich (pierwsze badanie w </w:t>
            </w:r>
            <w:r w:rsidR="00334861" w:rsidRPr="00255BCD">
              <w:rPr>
                <w:rFonts w:ascii="Times New Roman" w:eastAsia="Times New Roman" w:hAnsi="Times New Roman" w:cs="Times New Roman"/>
                <w:strike/>
                <w:color w:val="FF0000"/>
              </w:rPr>
              <w:t>2018r).</w:t>
            </w:r>
            <w:r w:rsidR="00255BCD" w:rsidRPr="00F815AC">
              <w:rPr>
                <w:rFonts w:ascii="Times New Roman" w:eastAsia="Times New Roman" w:hAnsi="Times New Roman" w:cs="Times New Roman"/>
                <w:b/>
              </w:rPr>
              <w:t xml:space="preserve"> Do końca stycznia roku następnego ( okres pomiaru: rok kalendarzowy)</w:t>
            </w:r>
          </w:p>
        </w:tc>
        <w:tc>
          <w:tcPr>
            <w:tcW w:w="1196" w:type="pct"/>
          </w:tcPr>
          <w:p w:rsidR="00334861" w:rsidRPr="00334861" w:rsidRDefault="00334861" w:rsidP="008C41FD">
            <w:pPr>
              <w:spacing w:after="0" w:line="240" w:lineRule="auto"/>
              <w:jc w:val="both"/>
              <w:rPr>
                <w:rFonts w:ascii="Times New Roman" w:eastAsia="Times New Roman" w:hAnsi="Times New Roman" w:cs="Times New Roman"/>
              </w:rPr>
            </w:pPr>
            <w:r w:rsidRPr="00334861">
              <w:rPr>
                <w:rFonts w:ascii="Times New Roman" w:eastAsia="Times New Roman" w:hAnsi="Times New Roman" w:cs="Times New Roman"/>
              </w:rPr>
              <w:t xml:space="preserve">Ocena działań związanych </w:t>
            </w:r>
            <w:r w:rsidR="008C41FD">
              <w:rPr>
                <w:rFonts w:ascii="Times New Roman" w:eastAsia="Times New Roman" w:hAnsi="Times New Roman" w:cs="Times New Roman"/>
              </w:rPr>
              <w:t>z </w:t>
            </w:r>
            <w:r w:rsidRPr="00334861">
              <w:rPr>
                <w:rFonts w:ascii="Times New Roman" w:eastAsia="Times New Roman" w:hAnsi="Times New Roman" w:cs="Times New Roman"/>
              </w:rPr>
              <w:t>wdrażaniem</w:t>
            </w:r>
            <w:r w:rsidR="008C41FD">
              <w:rPr>
                <w:rFonts w:ascii="Times New Roman" w:eastAsia="Times New Roman" w:hAnsi="Times New Roman" w:cs="Times New Roman"/>
              </w:rPr>
              <w:t xml:space="preserve"> oraz nabywaniem umiejętności i </w:t>
            </w:r>
            <w:r w:rsidRPr="00334861">
              <w:rPr>
                <w:rFonts w:ascii="Times New Roman" w:eastAsia="Times New Roman" w:hAnsi="Times New Roman" w:cs="Times New Roman"/>
              </w:rPr>
              <w:t>aktywizacją w tym działań promocyjnych i szkoleniowych.</w:t>
            </w:r>
          </w:p>
        </w:tc>
        <w:tc>
          <w:tcPr>
            <w:tcW w:w="976" w:type="pct"/>
          </w:tcPr>
          <w:p w:rsidR="00334861" w:rsidRPr="00280561" w:rsidRDefault="002F1F58" w:rsidP="002F1F58">
            <w:pPr>
              <w:spacing w:after="0" w:line="240" w:lineRule="auto"/>
              <w:jc w:val="both"/>
              <w:rPr>
                <w:rFonts w:ascii="Times New Roman" w:eastAsia="Times New Roman" w:hAnsi="Times New Roman" w:cs="Times New Roman"/>
                <w:strike/>
                <w:color w:val="FF0000"/>
              </w:rPr>
            </w:pPr>
            <w:r w:rsidRPr="00280561">
              <w:rPr>
                <w:rFonts w:ascii="Times New Roman" w:hAnsi="Times New Roman" w:cs="Times New Roman"/>
                <w:strike/>
                <w:color w:val="FF0000"/>
              </w:rPr>
              <w:t>Skierowanie</w:t>
            </w:r>
            <w:r w:rsidR="00334861" w:rsidRPr="00280561">
              <w:rPr>
                <w:rFonts w:ascii="Times New Roman" w:hAnsi="Times New Roman" w:cs="Times New Roman"/>
                <w:strike/>
                <w:color w:val="FF0000"/>
              </w:rPr>
              <w:t xml:space="preserve"> działań na rzecz wzrostu społecznych i ekonomicznych zdolności jednostek </w:t>
            </w:r>
            <w:r w:rsidRPr="00280561">
              <w:rPr>
                <w:rFonts w:ascii="Times New Roman" w:hAnsi="Times New Roman" w:cs="Times New Roman"/>
                <w:strike/>
                <w:color w:val="FF0000"/>
              </w:rPr>
              <w:br/>
            </w:r>
            <w:r w:rsidR="00334861" w:rsidRPr="00280561">
              <w:rPr>
                <w:rFonts w:ascii="Times New Roman" w:hAnsi="Times New Roman" w:cs="Times New Roman"/>
                <w:strike/>
                <w:color w:val="FF0000"/>
              </w:rPr>
              <w:t>i społeczności, poprzez wzrost wydatków na rzecz nabywania umiejętności i aktywizacji mieszkańców obszaru LGD w tym działań promocyjnych.</w:t>
            </w:r>
          </w:p>
        </w:tc>
      </w:tr>
      <w:tr w:rsidR="00334861" w:rsidRPr="00334861" w:rsidTr="00D573BC">
        <w:tc>
          <w:tcPr>
            <w:tcW w:w="998" w:type="pct"/>
          </w:tcPr>
          <w:p w:rsidR="00334861" w:rsidRPr="00255BCD" w:rsidRDefault="008C41FD" w:rsidP="002F1F58">
            <w:pPr>
              <w:spacing w:after="0" w:line="240" w:lineRule="auto"/>
              <w:jc w:val="both"/>
              <w:rPr>
                <w:rFonts w:ascii="Times New Roman" w:eastAsia="Times New Roman" w:hAnsi="Times New Roman" w:cs="Times New Roman"/>
                <w:b/>
              </w:rPr>
            </w:pPr>
            <w:r w:rsidRPr="00255BCD">
              <w:rPr>
                <w:rFonts w:ascii="Times New Roman" w:eastAsia="Times New Roman" w:hAnsi="Times New Roman" w:cs="Times New Roman"/>
                <w:strike/>
                <w:color w:val="FF0000"/>
              </w:rPr>
              <w:t>Poprawa procesu wdrażania i </w:t>
            </w:r>
            <w:r w:rsidR="00334861" w:rsidRPr="00255BCD">
              <w:rPr>
                <w:rFonts w:ascii="Times New Roman" w:eastAsia="Times New Roman" w:hAnsi="Times New Roman" w:cs="Times New Roman"/>
                <w:strike/>
                <w:color w:val="FF0000"/>
              </w:rPr>
              <w:t>kontroli jakości m.in. istniejącej struktury LGD, pro</w:t>
            </w:r>
            <w:r w:rsidR="002F1F58" w:rsidRPr="00255BCD">
              <w:rPr>
                <w:rFonts w:ascii="Times New Roman" w:eastAsia="Times New Roman" w:hAnsi="Times New Roman" w:cs="Times New Roman"/>
                <w:strike/>
                <w:color w:val="FF0000"/>
              </w:rPr>
              <w:t>cedur i procesu zarządzania LSR</w:t>
            </w:r>
            <w:r w:rsidR="00255BCD">
              <w:rPr>
                <w:rFonts w:ascii="Times New Roman" w:eastAsia="Times New Roman" w:hAnsi="Times New Roman" w:cs="Times New Roman"/>
                <w:strike/>
                <w:color w:val="FF0000"/>
              </w:rPr>
              <w:t xml:space="preserve"> </w:t>
            </w:r>
            <w:r w:rsidR="002F1F58" w:rsidRPr="00255BCD">
              <w:rPr>
                <w:rFonts w:ascii="Times New Roman" w:eastAsia="Times New Roman" w:hAnsi="Times New Roman" w:cs="Times New Roman"/>
                <w:strike/>
                <w:color w:val="FF0000"/>
              </w:rPr>
              <w:t>.</w:t>
            </w:r>
            <w:r w:rsidR="00255BCD" w:rsidRPr="00255BCD">
              <w:rPr>
                <w:rFonts w:ascii="Times New Roman" w:eastAsia="Times New Roman" w:hAnsi="Times New Roman" w:cs="Times New Roman"/>
                <w:b/>
              </w:rPr>
              <w:t>Poziom doradztwa świadczonego przez pracowników LGD</w:t>
            </w:r>
          </w:p>
          <w:p w:rsidR="00334861" w:rsidRPr="00334861" w:rsidRDefault="00334861" w:rsidP="00334861">
            <w:pPr>
              <w:spacing w:after="0" w:line="240" w:lineRule="auto"/>
              <w:rPr>
                <w:rFonts w:ascii="Times New Roman" w:eastAsia="Times New Roman" w:hAnsi="Times New Roman" w:cs="Times New Roman"/>
              </w:rPr>
            </w:pPr>
          </w:p>
        </w:tc>
        <w:tc>
          <w:tcPr>
            <w:tcW w:w="539" w:type="pct"/>
            <w:gridSpan w:val="2"/>
          </w:tcPr>
          <w:p w:rsidR="00334861" w:rsidRPr="00D140FA" w:rsidRDefault="00255BCD" w:rsidP="002F1F58">
            <w:pPr>
              <w:spacing w:after="0" w:line="240" w:lineRule="auto"/>
              <w:jc w:val="center"/>
              <w:rPr>
                <w:rFonts w:ascii="Times New Roman" w:eastAsia="Times New Roman" w:hAnsi="Times New Roman" w:cs="Times New Roman"/>
                <w:b/>
              </w:rPr>
            </w:pPr>
            <w:r w:rsidRPr="00D140FA">
              <w:rPr>
                <w:rFonts w:ascii="Times New Roman" w:eastAsia="Times New Roman" w:hAnsi="Times New Roman" w:cs="Times New Roman"/>
                <w:b/>
              </w:rPr>
              <w:t>Biuro LGD</w:t>
            </w:r>
          </w:p>
        </w:tc>
        <w:tc>
          <w:tcPr>
            <w:tcW w:w="646" w:type="pct"/>
          </w:tcPr>
          <w:p w:rsidR="00334861" w:rsidRDefault="00334861" w:rsidP="002F1F58">
            <w:pPr>
              <w:spacing w:after="0" w:line="240" w:lineRule="auto"/>
              <w:jc w:val="both"/>
              <w:rPr>
                <w:rFonts w:ascii="Times New Roman" w:eastAsia="Times New Roman" w:hAnsi="Times New Roman" w:cs="Times New Roman"/>
              </w:rPr>
            </w:pPr>
            <w:r w:rsidRPr="00334861">
              <w:rPr>
                <w:rFonts w:ascii="Times New Roman" w:eastAsia="Times New Roman" w:hAnsi="Times New Roman" w:cs="Times New Roman"/>
              </w:rPr>
              <w:t>Analiza dokumentacji LGD</w:t>
            </w:r>
            <w:r w:rsidR="002F1F58">
              <w:rPr>
                <w:rFonts w:ascii="Times New Roman" w:eastAsia="Times New Roman" w:hAnsi="Times New Roman" w:cs="Times New Roman"/>
              </w:rPr>
              <w:t>.</w:t>
            </w:r>
          </w:p>
          <w:p w:rsidR="00D140FA" w:rsidRPr="00D140FA" w:rsidRDefault="00D140FA" w:rsidP="002F1F58">
            <w:pPr>
              <w:spacing w:after="0" w:line="240" w:lineRule="auto"/>
              <w:jc w:val="both"/>
              <w:rPr>
                <w:rFonts w:ascii="Times New Roman" w:eastAsia="Times New Roman" w:hAnsi="Times New Roman" w:cs="Times New Roman"/>
                <w:b/>
              </w:rPr>
            </w:pPr>
            <w:r w:rsidRPr="00D140FA">
              <w:rPr>
                <w:rFonts w:ascii="Times New Roman" w:eastAsia="Times New Roman" w:hAnsi="Times New Roman" w:cs="Times New Roman"/>
                <w:b/>
              </w:rPr>
              <w:t>An</w:t>
            </w:r>
            <w:r>
              <w:rPr>
                <w:rFonts w:ascii="Times New Roman" w:eastAsia="Times New Roman" w:hAnsi="Times New Roman" w:cs="Times New Roman"/>
                <w:b/>
              </w:rPr>
              <w:t>kiety wypełniane przez beneficjen</w:t>
            </w:r>
            <w:r w:rsidRPr="00D140FA">
              <w:rPr>
                <w:rFonts w:ascii="Times New Roman" w:eastAsia="Times New Roman" w:hAnsi="Times New Roman" w:cs="Times New Roman"/>
                <w:b/>
              </w:rPr>
              <w:t>tów doradztwa</w:t>
            </w:r>
          </w:p>
        </w:tc>
        <w:tc>
          <w:tcPr>
            <w:tcW w:w="646" w:type="pct"/>
          </w:tcPr>
          <w:p w:rsidR="00334861" w:rsidRPr="00D140FA" w:rsidRDefault="0005348B" w:rsidP="008C41FD">
            <w:pPr>
              <w:spacing w:after="0" w:line="240" w:lineRule="auto"/>
              <w:rPr>
                <w:rFonts w:ascii="Times New Roman" w:eastAsia="Times New Roman" w:hAnsi="Times New Roman" w:cs="Times New Roman"/>
                <w:strike/>
                <w:color w:val="FF0000"/>
              </w:rPr>
            </w:pPr>
            <w:r w:rsidRPr="00D140FA">
              <w:rPr>
                <w:rFonts w:ascii="Times New Roman" w:eastAsia="Times New Roman" w:hAnsi="Times New Roman" w:cs="Times New Roman"/>
                <w:strike/>
                <w:color w:val="FF0000"/>
              </w:rPr>
              <w:t>W czwartym</w:t>
            </w:r>
            <w:r w:rsidR="00334861" w:rsidRPr="00D140FA">
              <w:rPr>
                <w:rFonts w:ascii="Times New Roman" w:eastAsia="Times New Roman" w:hAnsi="Times New Roman" w:cs="Times New Roman"/>
                <w:strike/>
                <w:color w:val="FF0000"/>
              </w:rPr>
              <w:t xml:space="preserve"> kwartale kolejnego roku – począwszy od 2017r.</w:t>
            </w:r>
            <w:r w:rsidR="00D140FA" w:rsidRPr="00F815AC">
              <w:rPr>
                <w:rFonts w:ascii="Times New Roman" w:eastAsia="Times New Roman" w:hAnsi="Times New Roman" w:cs="Times New Roman"/>
                <w:b/>
              </w:rPr>
              <w:t xml:space="preserve"> Do końca stycznia roku następnego ( okres pomiaru: rok kalendarzowy)</w:t>
            </w:r>
          </w:p>
        </w:tc>
        <w:tc>
          <w:tcPr>
            <w:tcW w:w="1196" w:type="pct"/>
          </w:tcPr>
          <w:p w:rsidR="00334861" w:rsidRPr="00334861" w:rsidRDefault="00334861" w:rsidP="002F1F58">
            <w:pPr>
              <w:spacing w:after="0" w:line="240" w:lineRule="auto"/>
              <w:rPr>
                <w:rFonts w:ascii="Times New Roman" w:eastAsia="Times New Roman" w:hAnsi="Times New Roman" w:cs="Times New Roman"/>
              </w:rPr>
            </w:pPr>
            <w:r w:rsidRPr="00D140FA">
              <w:rPr>
                <w:rFonts w:ascii="Times New Roman" w:eastAsia="Times New Roman" w:hAnsi="Times New Roman" w:cs="Times New Roman"/>
                <w:strike/>
                <w:color w:val="FF0000"/>
              </w:rPr>
              <w:t>Dokumentacja własna LGD w tym: dok</w:t>
            </w:r>
            <w:r w:rsidR="002F1F58" w:rsidRPr="00D140FA">
              <w:rPr>
                <w:rFonts w:ascii="Times New Roman" w:eastAsia="Times New Roman" w:hAnsi="Times New Roman" w:cs="Times New Roman"/>
                <w:strike/>
                <w:color w:val="FF0000"/>
              </w:rPr>
              <w:t>umentacja</w:t>
            </w:r>
            <w:r w:rsidRPr="00D140FA">
              <w:rPr>
                <w:rFonts w:ascii="Times New Roman" w:eastAsia="Times New Roman" w:hAnsi="Times New Roman" w:cs="Times New Roman"/>
                <w:strike/>
                <w:color w:val="FF0000"/>
              </w:rPr>
              <w:t xml:space="preserve"> z wyboru operacji, wnioski o płatność, protokoły z posiedzeń rady i zarządu, efekty rzeczowe realizowanych przez biuro LGD działań.</w:t>
            </w:r>
            <w:r w:rsidR="00D140FA" w:rsidRPr="00D140FA">
              <w:rPr>
                <w:rFonts w:ascii="Times New Roman" w:eastAsia="Times New Roman" w:hAnsi="Times New Roman" w:cs="Times New Roman"/>
                <w:b/>
              </w:rPr>
              <w:t xml:space="preserve"> Ocena pracy pracowników , sposób przekazywania informacji, pomoc w rozwiazywaniu problemów efektywność świadczonego doradztwa</w:t>
            </w:r>
          </w:p>
        </w:tc>
        <w:tc>
          <w:tcPr>
            <w:tcW w:w="976" w:type="pct"/>
            <w:tcBorders>
              <w:bottom w:val="single" w:sz="4" w:space="0" w:color="auto"/>
            </w:tcBorders>
          </w:tcPr>
          <w:p w:rsidR="00334861" w:rsidRPr="00280561" w:rsidRDefault="00334861" w:rsidP="002F1F58">
            <w:pPr>
              <w:spacing w:after="0" w:line="240" w:lineRule="auto"/>
              <w:jc w:val="both"/>
              <w:rPr>
                <w:rFonts w:ascii="Times New Roman" w:hAnsi="Times New Roman" w:cs="Times New Roman"/>
                <w:strike/>
                <w:color w:val="FF0000"/>
              </w:rPr>
            </w:pPr>
            <w:r w:rsidRPr="00280561">
              <w:rPr>
                <w:rFonts w:ascii="Times New Roman" w:hAnsi="Times New Roman" w:cs="Times New Roman"/>
                <w:strike/>
                <w:color w:val="FF0000"/>
              </w:rPr>
              <w:t>Wprowadzenie zaleceń lub programu naprawczego mającego na celu wyeliminowanie błędów jakościowych i proceduralnych.</w:t>
            </w:r>
          </w:p>
        </w:tc>
      </w:tr>
      <w:tr w:rsidR="00255BCD" w:rsidRPr="00334861" w:rsidTr="00D573BC">
        <w:tc>
          <w:tcPr>
            <w:tcW w:w="998" w:type="pct"/>
          </w:tcPr>
          <w:p w:rsidR="00255BCD" w:rsidRPr="00D140FA" w:rsidRDefault="00D140FA" w:rsidP="002F1F58">
            <w:pPr>
              <w:spacing w:after="0" w:line="240" w:lineRule="auto"/>
              <w:jc w:val="both"/>
              <w:rPr>
                <w:rFonts w:ascii="Times New Roman" w:eastAsia="Times New Roman" w:hAnsi="Times New Roman" w:cs="Times New Roman"/>
                <w:b/>
              </w:rPr>
            </w:pPr>
            <w:r w:rsidRPr="00D140FA">
              <w:rPr>
                <w:rFonts w:ascii="Times New Roman" w:eastAsia="Times New Roman" w:hAnsi="Times New Roman" w:cs="Times New Roman"/>
                <w:b/>
              </w:rPr>
              <w:t>Działalność organów LGD</w:t>
            </w:r>
          </w:p>
        </w:tc>
        <w:tc>
          <w:tcPr>
            <w:tcW w:w="539" w:type="pct"/>
            <w:gridSpan w:val="2"/>
          </w:tcPr>
          <w:p w:rsidR="00255BCD" w:rsidRPr="00D140FA" w:rsidRDefault="00255BCD" w:rsidP="002F1F58">
            <w:pPr>
              <w:spacing w:after="0" w:line="240" w:lineRule="auto"/>
              <w:jc w:val="center"/>
              <w:rPr>
                <w:rFonts w:ascii="Times New Roman" w:eastAsia="Times New Roman" w:hAnsi="Times New Roman" w:cs="Times New Roman"/>
                <w:b/>
              </w:rPr>
            </w:pPr>
            <w:r w:rsidRPr="00D140FA">
              <w:rPr>
                <w:rFonts w:ascii="Times New Roman" w:eastAsia="Times New Roman" w:hAnsi="Times New Roman" w:cs="Times New Roman"/>
                <w:b/>
              </w:rPr>
              <w:t>Biuro LGD</w:t>
            </w:r>
          </w:p>
        </w:tc>
        <w:tc>
          <w:tcPr>
            <w:tcW w:w="646" w:type="pct"/>
          </w:tcPr>
          <w:p w:rsidR="00255BCD" w:rsidRPr="00D140FA" w:rsidRDefault="00D140FA" w:rsidP="002F1F58">
            <w:pPr>
              <w:spacing w:after="0" w:line="240" w:lineRule="auto"/>
              <w:jc w:val="both"/>
              <w:rPr>
                <w:rFonts w:ascii="Times New Roman" w:eastAsia="Times New Roman" w:hAnsi="Times New Roman" w:cs="Times New Roman"/>
                <w:b/>
              </w:rPr>
            </w:pPr>
            <w:r w:rsidRPr="00D140FA">
              <w:rPr>
                <w:rFonts w:ascii="Times New Roman" w:eastAsia="Times New Roman" w:hAnsi="Times New Roman" w:cs="Times New Roman"/>
                <w:b/>
              </w:rPr>
              <w:t>Baza danych LGD ( listy obecności, protokoły, rejestr interesów itp.)</w:t>
            </w:r>
          </w:p>
        </w:tc>
        <w:tc>
          <w:tcPr>
            <w:tcW w:w="646" w:type="pct"/>
          </w:tcPr>
          <w:p w:rsidR="00255BCD" w:rsidRDefault="00D140FA" w:rsidP="008C41FD">
            <w:pPr>
              <w:spacing w:after="0" w:line="240" w:lineRule="auto"/>
              <w:rPr>
                <w:rFonts w:ascii="Times New Roman" w:eastAsia="Times New Roman" w:hAnsi="Times New Roman" w:cs="Times New Roman"/>
              </w:rPr>
            </w:pPr>
            <w:r w:rsidRPr="00F815AC">
              <w:rPr>
                <w:rFonts w:ascii="Times New Roman" w:eastAsia="Times New Roman" w:hAnsi="Times New Roman" w:cs="Times New Roman"/>
                <w:b/>
              </w:rPr>
              <w:t>Do końca stycznia roku następnego ( okres pomiaru: rok kalendarzowy)</w:t>
            </w:r>
          </w:p>
        </w:tc>
        <w:tc>
          <w:tcPr>
            <w:tcW w:w="1196" w:type="pct"/>
          </w:tcPr>
          <w:p w:rsidR="00255BCD" w:rsidRPr="00D140FA" w:rsidRDefault="00D140FA" w:rsidP="002F1F58">
            <w:pPr>
              <w:spacing w:after="0" w:line="240" w:lineRule="auto"/>
              <w:rPr>
                <w:rFonts w:ascii="Times New Roman" w:eastAsia="Times New Roman" w:hAnsi="Times New Roman" w:cs="Times New Roman"/>
                <w:b/>
              </w:rPr>
            </w:pPr>
            <w:r>
              <w:rPr>
                <w:rFonts w:ascii="Times New Roman" w:eastAsia="Times New Roman" w:hAnsi="Times New Roman" w:cs="Times New Roman"/>
                <w:b/>
              </w:rPr>
              <w:t>Ocena pracy organów LGD.</w:t>
            </w:r>
          </w:p>
        </w:tc>
        <w:tc>
          <w:tcPr>
            <w:tcW w:w="976" w:type="pct"/>
            <w:tcBorders>
              <w:bottom w:val="single" w:sz="4" w:space="0" w:color="auto"/>
              <w:tl2br w:val="single" w:sz="4" w:space="0" w:color="auto"/>
              <w:tr2bl w:val="single" w:sz="4" w:space="0" w:color="auto"/>
            </w:tcBorders>
          </w:tcPr>
          <w:p w:rsidR="00255BCD" w:rsidRPr="00280561" w:rsidRDefault="00255BCD" w:rsidP="002F1F58">
            <w:pPr>
              <w:spacing w:after="0" w:line="240" w:lineRule="auto"/>
              <w:jc w:val="both"/>
              <w:rPr>
                <w:rFonts w:ascii="Times New Roman" w:hAnsi="Times New Roman" w:cs="Times New Roman"/>
                <w:strike/>
                <w:color w:val="FF0000"/>
              </w:rPr>
            </w:pPr>
          </w:p>
        </w:tc>
      </w:tr>
      <w:tr w:rsidR="00255BCD" w:rsidRPr="00334861" w:rsidTr="00D573BC">
        <w:tc>
          <w:tcPr>
            <w:tcW w:w="998" w:type="pct"/>
          </w:tcPr>
          <w:p w:rsidR="00255BCD" w:rsidRPr="00D140FA" w:rsidRDefault="00D140FA" w:rsidP="002F1F58">
            <w:pPr>
              <w:spacing w:after="0" w:line="240" w:lineRule="auto"/>
              <w:jc w:val="both"/>
              <w:rPr>
                <w:rFonts w:ascii="Times New Roman" w:eastAsia="Times New Roman" w:hAnsi="Times New Roman" w:cs="Times New Roman"/>
                <w:b/>
              </w:rPr>
            </w:pPr>
            <w:r w:rsidRPr="00D140FA">
              <w:rPr>
                <w:rFonts w:ascii="Times New Roman" w:eastAsia="Times New Roman" w:hAnsi="Times New Roman" w:cs="Times New Roman"/>
                <w:b/>
              </w:rPr>
              <w:t xml:space="preserve">Poziom współpracy z innymi </w:t>
            </w:r>
            <w:r w:rsidRPr="00D140FA">
              <w:rPr>
                <w:rFonts w:ascii="Times New Roman" w:eastAsia="Times New Roman" w:hAnsi="Times New Roman" w:cs="Times New Roman"/>
                <w:b/>
              </w:rPr>
              <w:lastRenderedPageBreak/>
              <w:t>organizacjami i podmiotami, w ramach zaplanowanych projektów współpracy.</w:t>
            </w:r>
          </w:p>
        </w:tc>
        <w:tc>
          <w:tcPr>
            <w:tcW w:w="539" w:type="pct"/>
            <w:gridSpan w:val="2"/>
          </w:tcPr>
          <w:p w:rsidR="00255BCD" w:rsidRPr="00D140FA" w:rsidRDefault="00255BCD" w:rsidP="002F1F58">
            <w:pPr>
              <w:spacing w:after="0" w:line="240" w:lineRule="auto"/>
              <w:jc w:val="center"/>
              <w:rPr>
                <w:rFonts w:ascii="Times New Roman" w:eastAsia="Times New Roman" w:hAnsi="Times New Roman" w:cs="Times New Roman"/>
                <w:b/>
              </w:rPr>
            </w:pPr>
            <w:r w:rsidRPr="00D140FA">
              <w:rPr>
                <w:rFonts w:ascii="Times New Roman" w:eastAsia="Times New Roman" w:hAnsi="Times New Roman" w:cs="Times New Roman"/>
                <w:b/>
              </w:rPr>
              <w:lastRenderedPageBreak/>
              <w:t>Biuro LGD</w:t>
            </w:r>
          </w:p>
        </w:tc>
        <w:tc>
          <w:tcPr>
            <w:tcW w:w="646" w:type="pct"/>
          </w:tcPr>
          <w:p w:rsidR="00255BCD" w:rsidRPr="00D140FA" w:rsidRDefault="00D140FA" w:rsidP="002F1F58">
            <w:pPr>
              <w:spacing w:after="0" w:line="240" w:lineRule="auto"/>
              <w:jc w:val="both"/>
              <w:rPr>
                <w:rFonts w:ascii="Times New Roman" w:eastAsia="Times New Roman" w:hAnsi="Times New Roman" w:cs="Times New Roman"/>
                <w:b/>
              </w:rPr>
            </w:pPr>
            <w:r w:rsidRPr="00D140FA">
              <w:rPr>
                <w:rFonts w:ascii="Times New Roman" w:eastAsia="Times New Roman" w:hAnsi="Times New Roman" w:cs="Times New Roman"/>
                <w:b/>
              </w:rPr>
              <w:t xml:space="preserve">Baza współpracy ( </w:t>
            </w:r>
            <w:r w:rsidRPr="00D140FA">
              <w:rPr>
                <w:rFonts w:ascii="Times New Roman" w:eastAsia="Times New Roman" w:hAnsi="Times New Roman" w:cs="Times New Roman"/>
                <w:b/>
              </w:rPr>
              <w:lastRenderedPageBreak/>
              <w:t>w tym umowy współpracy, listy intencyjne, listy obecności ze spotkań roboczych)</w:t>
            </w:r>
          </w:p>
        </w:tc>
        <w:tc>
          <w:tcPr>
            <w:tcW w:w="646" w:type="pct"/>
          </w:tcPr>
          <w:p w:rsidR="00255BCD" w:rsidRDefault="00D140FA" w:rsidP="008C41FD">
            <w:pPr>
              <w:spacing w:after="0" w:line="240" w:lineRule="auto"/>
              <w:rPr>
                <w:rFonts w:ascii="Times New Roman" w:eastAsia="Times New Roman" w:hAnsi="Times New Roman" w:cs="Times New Roman"/>
              </w:rPr>
            </w:pPr>
            <w:r w:rsidRPr="00F815AC">
              <w:rPr>
                <w:rFonts w:ascii="Times New Roman" w:eastAsia="Times New Roman" w:hAnsi="Times New Roman" w:cs="Times New Roman"/>
                <w:b/>
              </w:rPr>
              <w:lastRenderedPageBreak/>
              <w:t xml:space="preserve">Do końca stycznia </w:t>
            </w:r>
            <w:r w:rsidRPr="00F815AC">
              <w:rPr>
                <w:rFonts w:ascii="Times New Roman" w:eastAsia="Times New Roman" w:hAnsi="Times New Roman" w:cs="Times New Roman"/>
                <w:b/>
              </w:rPr>
              <w:lastRenderedPageBreak/>
              <w:t>roku następnego ( okres pomiaru: rok kalendarzowy)</w:t>
            </w:r>
          </w:p>
        </w:tc>
        <w:tc>
          <w:tcPr>
            <w:tcW w:w="1196" w:type="pct"/>
          </w:tcPr>
          <w:p w:rsidR="00255BCD" w:rsidRPr="007D3B7E" w:rsidRDefault="007D3B7E" w:rsidP="002F1F58">
            <w:pPr>
              <w:spacing w:after="0" w:line="240" w:lineRule="auto"/>
              <w:rPr>
                <w:rFonts w:ascii="Times New Roman" w:eastAsia="Times New Roman" w:hAnsi="Times New Roman" w:cs="Times New Roman"/>
                <w:b/>
              </w:rPr>
            </w:pPr>
            <w:r w:rsidRPr="007D3B7E">
              <w:rPr>
                <w:rFonts w:ascii="Times New Roman" w:eastAsia="Times New Roman" w:hAnsi="Times New Roman" w:cs="Times New Roman"/>
                <w:b/>
              </w:rPr>
              <w:lastRenderedPageBreak/>
              <w:t xml:space="preserve">Ocena współpracy z innymi </w:t>
            </w:r>
            <w:r w:rsidRPr="007D3B7E">
              <w:rPr>
                <w:rFonts w:ascii="Times New Roman" w:eastAsia="Times New Roman" w:hAnsi="Times New Roman" w:cs="Times New Roman"/>
                <w:b/>
              </w:rPr>
              <w:lastRenderedPageBreak/>
              <w:t>organizacjami i podmiotami, w tym stopień realizacji zaplanowanych projektów współpracy.</w:t>
            </w:r>
          </w:p>
        </w:tc>
        <w:tc>
          <w:tcPr>
            <w:tcW w:w="976" w:type="pct"/>
            <w:tcBorders>
              <w:tl2br w:val="single" w:sz="4" w:space="0" w:color="auto"/>
              <w:tr2bl w:val="single" w:sz="4" w:space="0" w:color="auto"/>
            </w:tcBorders>
          </w:tcPr>
          <w:p w:rsidR="00255BCD" w:rsidRPr="00280561" w:rsidRDefault="00255BCD" w:rsidP="002F1F58">
            <w:pPr>
              <w:spacing w:after="0" w:line="240" w:lineRule="auto"/>
              <w:jc w:val="both"/>
              <w:rPr>
                <w:rFonts w:ascii="Times New Roman" w:hAnsi="Times New Roman" w:cs="Times New Roman"/>
                <w:strike/>
                <w:color w:val="FF0000"/>
              </w:rPr>
            </w:pPr>
          </w:p>
        </w:tc>
      </w:tr>
      <w:tr w:rsidR="00334861" w:rsidRPr="00334861" w:rsidTr="00044549">
        <w:tc>
          <w:tcPr>
            <w:tcW w:w="5000" w:type="pct"/>
            <w:gridSpan w:val="7"/>
            <w:shd w:val="clear" w:color="auto" w:fill="C5E0B3" w:themeFill="accent6" w:themeFillTint="66"/>
          </w:tcPr>
          <w:p w:rsidR="00334861" w:rsidRPr="007D3B7E" w:rsidRDefault="00334861" w:rsidP="00334861">
            <w:pPr>
              <w:spacing w:after="0" w:line="240" w:lineRule="auto"/>
              <w:jc w:val="center"/>
              <w:rPr>
                <w:rFonts w:ascii="Times New Roman" w:hAnsi="Times New Roman" w:cs="Times New Roman"/>
                <w:b/>
              </w:rPr>
            </w:pPr>
            <w:r w:rsidRPr="007D3B7E">
              <w:rPr>
                <w:rFonts w:ascii="Times New Roman" w:hAnsi="Times New Roman" w:cs="Times New Roman"/>
                <w:b/>
              </w:rPr>
              <w:lastRenderedPageBreak/>
              <w:t>Działania realizowane w ramach czynności monitoringowych</w:t>
            </w:r>
          </w:p>
        </w:tc>
      </w:tr>
      <w:tr w:rsidR="00334861" w:rsidRPr="00334861" w:rsidTr="00280561">
        <w:tc>
          <w:tcPr>
            <w:tcW w:w="998" w:type="pct"/>
          </w:tcPr>
          <w:p w:rsidR="00334861" w:rsidRPr="00334861" w:rsidRDefault="00334861" w:rsidP="002F1F58">
            <w:pPr>
              <w:spacing w:after="0" w:line="240" w:lineRule="auto"/>
              <w:jc w:val="both"/>
              <w:rPr>
                <w:rFonts w:ascii="Times New Roman" w:eastAsia="Times New Roman" w:hAnsi="Times New Roman" w:cs="Times New Roman"/>
              </w:rPr>
            </w:pPr>
            <w:r w:rsidRPr="00334861">
              <w:rPr>
                <w:rFonts w:ascii="Times New Roman" w:eastAsia="Times New Roman" w:hAnsi="Times New Roman" w:cs="Times New Roman"/>
              </w:rPr>
              <w:t>Analiza celów projektu oraz  poziomu osiąg</w:t>
            </w:r>
            <w:r w:rsidR="008C41FD">
              <w:rPr>
                <w:rFonts w:ascii="Times New Roman" w:eastAsia="Times New Roman" w:hAnsi="Times New Roman" w:cs="Times New Roman"/>
              </w:rPr>
              <w:t>nięcia wskaźników określonych w LSR, działania związane z aktualizacją LSR zgodnie z </w:t>
            </w:r>
            <w:r w:rsidRPr="00334861">
              <w:rPr>
                <w:rFonts w:ascii="Times New Roman" w:eastAsia="Times New Roman" w:hAnsi="Times New Roman" w:cs="Times New Roman"/>
              </w:rPr>
              <w:t>przyjętą procedurą</w:t>
            </w:r>
            <w:r w:rsidR="002F1F58">
              <w:rPr>
                <w:rFonts w:ascii="Times New Roman" w:eastAsia="Times New Roman" w:hAnsi="Times New Roman" w:cs="Times New Roman"/>
              </w:rPr>
              <w:t>.</w:t>
            </w:r>
          </w:p>
          <w:p w:rsidR="00334861" w:rsidRPr="00334861" w:rsidRDefault="00334861" w:rsidP="00334861">
            <w:pPr>
              <w:spacing w:after="0" w:line="240" w:lineRule="auto"/>
              <w:rPr>
                <w:rFonts w:ascii="Times New Roman" w:eastAsia="Times New Roman" w:hAnsi="Times New Roman" w:cs="Times New Roman"/>
              </w:rPr>
            </w:pPr>
          </w:p>
          <w:p w:rsidR="00334861" w:rsidRPr="00334861" w:rsidRDefault="00334861" w:rsidP="00334861">
            <w:pPr>
              <w:spacing w:after="0" w:line="240" w:lineRule="auto"/>
              <w:rPr>
                <w:rFonts w:ascii="Times New Roman" w:eastAsia="Times New Roman" w:hAnsi="Times New Roman" w:cs="Times New Roman"/>
              </w:rPr>
            </w:pPr>
          </w:p>
        </w:tc>
        <w:tc>
          <w:tcPr>
            <w:tcW w:w="534" w:type="pct"/>
          </w:tcPr>
          <w:p w:rsidR="00334861" w:rsidRPr="007D3B7E" w:rsidRDefault="00045097" w:rsidP="0051789C">
            <w:pPr>
              <w:spacing w:after="0" w:line="240" w:lineRule="auto"/>
              <w:jc w:val="center"/>
              <w:rPr>
                <w:rFonts w:ascii="Times New Roman" w:eastAsia="Times New Roman" w:hAnsi="Times New Roman" w:cs="Times New Roman"/>
                <w:strike/>
                <w:color w:val="FF0000"/>
              </w:rPr>
            </w:pPr>
            <w:r w:rsidRPr="007D3B7E">
              <w:rPr>
                <w:rFonts w:ascii="Times New Roman" w:eastAsia="Times New Roman" w:hAnsi="Times New Roman" w:cs="Times New Roman"/>
                <w:strike/>
                <w:color w:val="FF0000"/>
              </w:rPr>
              <w:t>Specjalista ds. funduszy unijny</w:t>
            </w:r>
            <w:r w:rsidR="008C41FD" w:rsidRPr="007D3B7E">
              <w:rPr>
                <w:rFonts w:ascii="Times New Roman" w:eastAsia="Times New Roman" w:hAnsi="Times New Roman" w:cs="Times New Roman"/>
                <w:strike/>
                <w:color w:val="FF0000"/>
              </w:rPr>
              <w:t>ch i </w:t>
            </w:r>
            <w:r w:rsidRPr="007D3B7E">
              <w:rPr>
                <w:rFonts w:ascii="Times New Roman" w:eastAsia="Times New Roman" w:hAnsi="Times New Roman" w:cs="Times New Roman"/>
                <w:strike/>
                <w:color w:val="FF0000"/>
              </w:rPr>
              <w:t>wdrażania LSR</w:t>
            </w:r>
            <w:r w:rsidR="00334861" w:rsidRPr="007D3B7E">
              <w:rPr>
                <w:rFonts w:ascii="Times New Roman" w:eastAsia="Times New Roman" w:hAnsi="Times New Roman" w:cs="Times New Roman"/>
                <w:strike/>
                <w:color w:val="FF0000"/>
              </w:rPr>
              <w:t>, Zarząd LGD</w:t>
            </w:r>
            <w:r w:rsidR="007D3B7E">
              <w:rPr>
                <w:rFonts w:ascii="Times New Roman" w:eastAsia="Times New Roman" w:hAnsi="Times New Roman" w:cs="Times New Roman"/>
                <w:strike/>
                <w:color w:val="FF0000"/>
              </w:rPr>
              <w:t xml:space="preserve"> </w:t>
            </w:r>
            <w:r w:rsidR="0051789C" w:rsidRPr="007D3B7E">
              <w:rPr>
                <w:rFonts w:ascii="Times New Roman" w:eastAsia="Times New Roman" w:hAnsi="Times New Roman" w:cs="Times New Roman"/>
                <w:b/>
              </w:rPr>
              <w:t>.</w:t>
            </w:r>
            <w:r w:rsidR="007D3B7E" w:rsidRPr="007D3B7E">
              <w:rPr>
                <w:rFonts w:ascii="Times New Roman" w:eastAsia="Times New Roman" w:hAnsi="Times New Roman" w:cs="Times New Roman"/>
                <w:b/>
              </w:rPr>
              <w:t>Biuro LGD</w:t>
            </w:r>
          </w:p>
        </w:tc>
        <w:tc>
          <w:tcPr>
            <w:tcW w:w="651" w:type="pct"/>
            <w:gridSpan w:val="2"/>
          </w:tcPr>
          <w:p w:rsidR="00334861" w:rsidRPr="00334861" w:rsidRDefault="008C41FD" w:rsidP="0004509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Analiza dokumentacji z </w:t>
            </w:r>
            <w:r w:rsidR="00334861" w:rsidRPr="00334861">
              <w:rPr>
                <w:rFonts w:ascii="Times New Roman" w:eastAsia="Times New Roman" w:hAnsi="Times New Roman" w:cs="Times New Roman"/>
              </w:rPr>
              <w:t>wyboru operacji oraz działań realizowanych przez biuro LGD</w:t>
            </w:r>
            <w:r w:rsidR="00045097">
              <w:rPr>
                <w:rFonts w:ascii="Times New Roman" w:eastAsia="Times New Roman" w:hAnsi="Times New Roman" w:cs="Times New Roman"/>
              </w:rPr>
              <w:t>.</w:t>
            </w:r>
          </w:p>
        </w:tc>
        <w:tc>
          <w:tcPr>
            <w:tcW w:w="646" w:type="pct"/>
          </w:tcPr>
          <w:p w:rsidR="00334861" w:rsidRPr="00334861" w:rsidRDefault="00334861" w:rsidP="00334861">
            <w:pPr>
              <w:spacing w:after="0" w:line="240" w:lineRule="auto"/>
              <w:rPr>
                <w:rFonts w:ascii="Times New Roman" w:eastAsia="Times New Roman" w:hAnsi="Times New Roman" w:cs="Times New Roman"/>
              </w:rPr>
            </w:pPr>
            <w:r w:rsidRPr="00334861">
              <w:rPr>
                <w:rFonts w:ascii="Times New Roman" w:eastAsia="Times New Roman" w:hAnsi="Times New Roman" w:cs="Times New Roman"/>
              </w:rPr>
              <w:t xml:space="preserve">Pierwszy </w:t>
            </w:r>
            <w:r w:rsidRPr="00B15DEC">
              <w:rPr>
                <w:rFonts w:ascii="Times New Roman" w:eastAsia="Times New Roman" w:hAnsi="Times New Roman" w:cs="Times New Roman"/>
                <w:strike/>
                <w:color w:val="FF0000"/>
              </w:rPr>
              <w:t>kwartał</w:t>
            </w:r>
            <w:r w:rsidRPr="00334861">
              <w:rPr>
                <w:rFonts w:ascii="Times New Roman" w:eastAsia="Times New Roman" w:hAnsi="Times New Roman" w:cs="Times New Roman"/>
              </w:rPr>
              <w:t xml:space="preserve"> </w:t>
            </w:r>
            <w:r w:rsidR="00B15DEC" w:rsidRPr="00B15DEC">
              <w:rPr>
                <w:rFonts w:ascii="Times New Roman" w:eastAsia="Times New Roman" w:hAnsi="Times New Roman" w:cs="Times New Roman"/>
                <w:b/>
              </w:rPr>
              <w:t>miesiąc</w:t>
            </w:r>
            <w:r w:rsidR="00B15DEC">
              <w:rPr>
                <w:rFonts w:ascii="Times New Roman" w:eastAsia="Times New Roman" w:hAnsi="Times New Roman" w:cs="Times New Roman"/>
              </w:rPr>
              <w:t xml:space="preserve"> </w:t>
            </w:r>
            <w:r w:rsidRPr="00334861">
              <w:rPr>
                <w:rFonts w:ascii="Times New Roman" w:eastAsia="Times New Roman" w:hAnsi="Times New Roman" w:cs="Times New Roman"/>
              </w:rPr>
              <w:t>po zakończeniu roku kalendarzowego lub każdorazowo po zgłoszeniu wniosku o aktualizację LSR</w:t>
            </w:r>
            <w:r w:rsidR="001A53B2">
              <w:rPr>
                <w:rFonts w:ascii="Times New Roman" w:eastAsia="Times New Roman" w:hAnsi="Times New Roman" w:cs="Times New Roman"/>
              </w:rPr>
              <w:t>.</w:t>
            </w:r>
          </w:p>
        </w:tc>
        <w:tc>
          <w:tcPr>
            <w:tcW w:w="1196" w:type="pct"/>
          </w:tcPr>
          <w:p w:rsidR="00334861" w:rsidRPr="00334861" w:rsidRDefault="001A53B2" w:rsidP="001A53B2">
            <w:pPr>
              <w:spacing w:after="0" w:line="240" w:lineRule="auto"/>
              <w:rPr>
                <w:rFonts w:ascii="Times New Roman" w:eastAsia="Times New Roman" w:hAnsi="Times New Roman" w:cs="Times New Roman"/>
              </w:rPr>
            </w:pPr>
            <w:r>
              <w:rPr>
                <w:rFonts w:ascii="Times New Roman" w:eastAsia="Times New Roman" w:hAnsi="Times New Roman" w:cs="Times New Roman"/>
              </w:rPr>
              <w:t>W</w:t>
            </w:r>
            <w:r w:rsidR="00334861" w:rsidRPr="00334861">
              <w:rPr>
                <w:rFonts w:ascii="Times New Roman" w:eastAsia="Times New Roman" w:hAnsi="Times New Roman" w:cs="Times New Roman"/>
              </w:rPr>
              <w:t xml:space="preserve">nioski o dofinansowanie operacji, </w:t>
            </w:r>
            <w:r w:rsidR="00334861" w:rsidRPr="00B15DEC">
              <w:rPr>
                <w:rFonts w:ascii="Times New Roman" w:eastAsia="Times New Roman" w:hAnsi="Times New Roman" w:cs="Times New Roman"/>
                <w:strike/>
                <w:color w:val="FF0000"/>
              </w:rPr>
              <w:t>plan działania biura LGD</w:t>
            </w:r>
            <w:r w:rsidR="00334861" w:rsidRPr="00334861">
              <w:rPr>
                <w:rFonts w:ascii="Times New Roman" w:eastAsia="Times New Roman" w:hAnsi="Times New Roman" w:cs="Times New Roman"/>
              </w:rPr>
              <w:t>, harmonogram i zakres realizowanych naborów, sprawozdania i raporty przygotowane przez biuro LGD, wnioski o zmianę LSR</w:t>
            </w:r>
            <w:r>
              <w:rPr>
                <w:rFonts w:ascii="Times New Roman" w:eastAsia="Times New Roman" w:hAnsi="Times New Roman" w:cs="Times New Roman"/>
              </w:rPr>
              <w:t>.</w:t>
            </w:r>
          </w:p>
        </w:tc>
        <w:tc>
          <w:tcPr>
            <w:tcW w:w="976" w:type="pct"/>
          </w:tcPr>
          <w:p w:rsidR="00334861" w:rsidRPr="00280561" w:rsidRDefault="00334861" w:rsidP="007E0621">
            <w:pPr>
              <w:spacing w:after="0" w:line="240" w:lineRule="auto"/>
              <w:jc w:val="both"/>
              <w:rPr>
                <w:rFonts w:ascii="Times New Roman" w:eastAsia="Times New Roman" w:hAnsi="Times New Roman" w:cs="Times New Roman"/>
                <w:strike/>
                <w:color w:val="FF0000"/>
              </w:rPr>
            </w:pPr>
            <w:r w:rsidRPr="00280561">
              <w:rPr>
                <w:rFonts w:ascii="Times New Roman" w:eastAsia="Times New Roman" w:hAnsi="Times New Roman" w:cs="Times New Roman"/>
                <w:strike/>
                <w:color w:val="FF0000"/>
              </w:rPr>
              <w:t>Poprzez kontrolę liczby realizowanych przez beneficjentów LSR operacji, dokonywane będą zmiany w LSR mające wpływ na aktualizację zapisów w niej zawartych (np. przy osiągniętych wskaźnikach dokonywane będą działania ograniczające przekroczenie wartości bazowych. W przypadku zagrożenia braku możliwości osiągnięcia założonych wskaźników LGD wzmocni wagi punktowe w kartach oceny dla nieosiągniętych</w:t>
            </w:r>
            <w:r w:rsidR="00A53270" w:rsidRPr="00280561">
              <w:rPr>
                <w:rFonts w:ascii="Times New Roman" w:eastAsia="Times New Roman" w:hAnsi="Times New Roman" w:cs="Times New Roman"/>
                <w:strike/>
                <w:color w:val="FF0000"/>
              </w:rPr>
              <w:t xml:space="preserve"> wskazanych w LSR wskaźników. W</w:t>
            </w:r>
            <w:r w:rsidRPr="00280561">
              <w:rPr>
                <w:rFonts w:ascii="Times New Roman" w:eastAsia="Times New Roman" w:hAnsi="Times New Roman" w:cs="Times New Roman"/>
                <w:strike/>
                <w:color w:val="FF0000"/>
              </w:rPr>
              <w:t>w. skutko</w:t>
            </w:r>
            <w:r w:rsidR="008C41FD" w:rsidRPr="00280561">
              <w:rPr>
                <w:rFonts w:ascii="Times New Roman" w:eastAsia="Times New Roman" w:hAnsi="Times New Roman" w:cs="Times New Roman"/>
                <w:strike/>
                <w:color w:val="FF0000"/>
              </w:rPr>
              <w:t>wać będą aktualizacją zapisów w </w:t>
            </w:r>
            <w:r w:rsidRPr="00280561">
              <w:rPr>
                <w:rFonts w:ascii="Times New Roman" w:eastAsia="Times New Roman" w:hAnsi="Times New Roman" w:cs="Times New Roman"/>
                <w:strike/>
                <w:color w:val="FF0000"/>
              </w:rPr>
              <w:t xml:space="preserve">LSR. </w:t>
            </w:r>
          </w:p>
        </w:tc>
      </w:tr>
      <w:tr w:rsidR="00334861" w:rsidRPr="00334861" w:rsidTr="00280561">
        <w:tc>
          <w:tcPr>
            <w:tcW w:w="998" w:type="pct"/>
          </w:tcPr>
          <w:p w:rsidR="00334861" w:rsidRPr="00334861" w:rsidRDefault="00334861" w:rsidP="0051789C">
            <w:pPr>
              <w:spacing w:after="0" w:line="240" w:lineRule="auto"/>
              <w:jc w:val="both"/>
              <w:rPr>
                <w:rFonts w:ascii="Times New Roman" w:hAnsi="Times New Roman" w:cs="Times New Roman"/>
                <w:color w:val="000000"/>
              </w:rPr>
            </w:pPr>
            <w:r w:rsidRPr="00334861">
              <w:rPr>
                <w:rFonts w:ascii="Times New Roman" w:hAnsi="Times New Roman" w:cs="Times New Roman"/>
                <w:color w:val="000000"/>
              </w:rPr>
              <w:t>Coroczny przegląd procedur wdrażania poszczególnych działań LSR</w:t>
            </w:r>
            <w:r w:rsidR="0051789C">
              <w:rPr>
                <w:rFonts w:ascii="Times New Roman" w:hAnsi="Times New Roman" w:cs="Times New Roman"/>
                <w:color w:val="000000"/>
              </w:rPr>
              <w:t>.</w:t>
            </w:r>
          </w:p>
          <w:p w:rsidR="00334861" w:rsidRPr="00334861" w:rsidRDefault="00334861" w:rsidP="00334861">
            <w:pPr>
              <w:spacing w:after="0" w:line="240" w:lineRule="auto"/>
              <w:rPr>
                <w:rFonts w:ascii="Times New Roman" w:eastAsia="Times New Roman" w:hAnsi="Times New Roman" w:cs="Times New Roman"/>
              </w:rPr>
            </w:pPr>
          </w:p>
        </w:tc>
        <w:tc>
          <w:tcPr>
            <w:tcW w:w="534" w:type="pct"/>
          </w:tcPr>
          <w:p w:rsidR="00334861" w:rsidRPr="00B15DEC" w:rsidRDefault="0051789C" w:rsidP="00B15DEC">
            <w:pPr>
              <w:spacing w:after="0" w:line="240" w:lineRule="auto"/>
              <w:jc w:val="center"/>
              <w:rPr>
                <w:rFonts w:ascii="Times New Roman" w:eastAsia="Times New Roman" w:hAnsi="Times New Roman" w:cs="Times New Roman"/>
              </w:rPr>
            </w:pPr>
            <w:r w:rsidRPr="00B15DEC">
              <w:rPr>
                <w:rFonts w:ascii="Times New Roman" w:eastAsia="Times New Roman" w:hAnsi="Times New Roman" w:cs="Times New Roman"/>
              </w:rPr>
              <w:t>Spec</w:t>
            </w:r>
            <w:r w:rsidR="008C41FD" w:rsidRPr="00B15DEC">
              <w:rPr>
                <w:rFonts w:ascii="Times New Roman" w:eastAsia="Times New Roman" w:hAnsi="Times New Roman" w:cs="Times New Roman"/>
              </w:rPr>
              <w:t>jalista ds. funduszy unijnych i </w:t>
            </w:r>
            <w:r w:rsidRPr="00B15DEC">
              <w:rPr>
                <w:rFonts w:ascii="Times New Roman" w:eastAsia="Times New Roman" w:hAnsi="Times New Roman" w:cs="Times New Roman"/>
              </w:rPr>
              <w:t>wdrażania LSR.</w:t>
            </w:r>
            <w:r w:rsidR="007D3B7E" w:rsidRPr="00B15DEC">
              <w:rPr>
                <w:rFonts w:ascii="Times New Roman" w:eastAsia="Times New Roman" w:hAnsi="Times New Roman" w:cs="Times New Roman"/>
                <w:b/>
              </w:rPr>
              <w:t xml:space="preserve"> </w:t>
            </w:r>
          </w:p>
        </w:tc>
        <w:tc>
          <w:tcPr>
            <w:tcW w:w="651" w:type="pct"/>
            <w:gridSpan w:val="2"/>
          </w:tcPr>
          <w:p w:rsidR="00334861" w:rsidRPr="00334861" w:rsidRDefault="00334861" w:rsidP="0051789C">
            <w:pPr>
              <w:spacing w:after="0" w:line="240" w:lineRule="auto"/>
              <w:jc w:val="both"/>
              <w:rPr>
                <w:rFonts w:ascii="Times New Roman" w:eastAsia="Times New Roman" w:hAnsi="Times New Roman" w:cs="Times New Roman"/>
              </w:rPr>
            </w:pPr>
            <w:r w:rsidRPr="00334861">
              <w:rPr>
                <w:rFonts w:ascii="Times New Roman" w:eastAsia="Times New Roman" w:hAnsi="Times New Roman" w:cs="Times New Roman"/>
              </w:rPr>
              <w:t>Analiza dokumentów własnych LGD</w:t>
            </w:r>
            <w:r w:rsidR="0051789C">
              <w:rPr>
                <w:rFonts w:ascii="Times New Roman" w:eastAsia="Times New Roman" w:hAnsi="Times New Roman" w:cs="Times New Roman"/>
              </w:rPr>
              <w:t>.</w:t>
            </w:r>
          </w:p>
        </w:tc>
        <w:tc>
          <w:tcPr>
            <w:tcW w:w="646" w:type="pct"/>
          </w:tcPr>
          <w:p w:rsidR="00334861" w:rsidRPr="00334861" w:rsidRDefault="00334861" w:rsidP="0051789C">
            <w:pPr>
              <w:spacing w:after="0" w:line="240" w:lineRule="auto"/>
              <w:jc w:val="both"/>
              <w:rPr>
                <w:rFonts w:ascii="Times New Roman" w:eastAsia="Times New Roman" w:hAnsi="Times New Roman" w:cs="Times New Roman"/>
              </w:rPr>
            </w:pPr>
            <w:r w:rsidRPr="00334861">
              <w:rPr>
                <w:rFonts w:ascii="Times New Roman" w:eastAsia="Times New Roman" w:hAnsi="Times New Roman" w:cs="Times New Roman"/>
              </w:rPr>
              <w:t>Pierwszy</w:t>
            </w:r>
            <w:r w:rsidRPr="00B15DEC">
              <w:rPr>
                <w:rFonts w:ascii="Times New Roman" w:eastAsia="Times New Roman" w:hAnsi="Times New Roman" w:cs="Times New Roman"/>
                <w:strike/>
                <w:color w:val="FF0000"/>
              </w:rPr>
              <w:t xml:space="preserve"> kwartał</w:t>
            </w:r>
            <w:r w:rsidRPr="00334861">
              <w:rPr>
                <w:rFonts w:ascii="Times New Roman" w:eastAsia="Times New Roman" w:hAnsi="Times New Roman" w:cs="Times New Roman"/>
              </w:rPr>
              <w:t xml:space="preserve"> </w:t>
            </w:r>
            <w:r w:rsidR="00B15DEC" w:rsidRPr="00B15DEC">
              <w:rPr>
                <w:rFonts w:ascii="Times New Roman" w:eastAsia="Times New Roman" w:hAnsi="Times New Roman" w:cs="Times New Roman"/>
                <w:b/>
              </w:rPr>
              <w:t>miesiąc</w:t>
            </w:r>
            <w:r w:rsidR="00B15DEC">
              <w:rPr>
                <w:rFonts w:ascii="Times New Roman" w:eastAsia="Times New Roman" w:hAnsi="Times New Roman" w:cs="Times New Roman"/>
              </w:rPr>
              <w:t xml:space="preserve"> </w:t>
            </w:r>
            <w:r w:rsidRPr="00334861">
              <w:rPr>
                <w:rFonts w:ascii="Times New Roman" w:eastAsia="Times New Roman" w:hAnsi="Times New Roman" w:cs="Times New Roman"/>
              </w:rPr>
              <w:t>po zakończeniu roku kalendarzowego</w:t>
            </w:r>
            <w:r w:rsidR="0051789C">
              <w:rPr>
                <w:rFonts w:ascii="Times New Roman" w:eastAsia="Times New Roman" w:hAnsi="Times New Roman" w:cs="Times New Roman"/>
              </w:rPr>
              <w:t>.</w:t>
            </w:r>
          </w:p>
        </w:tc>
        <w:tc>
          <w:tcPr>
            <w:tcW w:w="1196" w:type="pct"/>
          </w:tcPr>
          <w:p w:rsidR="00334861" w:rsidRPr="00334861" w:rsidRDefault="00334861" w:rsidP="00334861">
            <w:pPr>
              <w:spacing w:after="0" w:line="240" w:lineRule="auto"/>
              <w:rPr>
                <w:rFonts w:ascii="Times New Roman" w:eastAsia="Times New Roman" w:hAnsi="Times New Roman" w:cs="Times New Roman"/>
              </w:rPr>
            </w:pPr>
            <w:r w:rsidRPr="00334861">
              <w:rPr>
                <w:rFonts w:ascii="Times New Roman" w:eastAsia="Times New Roman" w:hAnsi="Times New Roman" w:cs="Times New Roman"/>
              </w:rPr>
              <w:t>Procedury wyboru operacji w tym karty oceny operacji, harmonogram i zakres realizowanych naborów, sprawozdania i</w:t>
            </w:r>
            <w:r w:rsidR="008C41FD">
              <w:rPr>
                <w:rFonts w:ascii="Times New Roman" w:eastAsia="Times New Roman" w:hAnsi="Times New Roman" w:cs="Times New Roman"/>
              </w:rPr>
              <w:t> </w:t>
            </w:r>
            <w:r w:rsidRPr="00334861">
              <w:rPr>
                <w:rFonts w:ascii="Times New Roman" w:eastAsia="Times New Roman" w:hAnsi="Times New Roman" w:cs="Times New Roman"/>
              </w:rPr>
              <w:t>raporty przygotowane przez biuro LGD</w:t>
            </w:r>
            <w:r w:rsidR="0051789C">
              <w:rPr>
                <w:rFonts w:ascii="Times New Roman" w:eastAsia="Times New Roman" w:hAnsi="Times New Roman" w:cs="Times New Roman"/>
              </w:rPr>
              <w:t>.</w:t>
            </w:r>
          </w:p>
        </w:tc>
        <w:tc>
          <w:tcPr>
            <w:tcW w:w="976" w:type="pct"/>
          </w:tcPr>
          <w:p w:rsidR="00334861" w:rsidRPr="00280561" w:rsidRDefault="00334861" w:rsidP="0051789C">
            <w:pPr>
              <w:spacing w:after="0" w:line="240" w:lineRule="auto"/>
              <w:jc w:val="both"/>
              <w:rPr>
                <w:rFonts w:ascii="Times New Roman" w:eastAsia="Times New Roman" w:hAnsi="Times New Roman" w:cs="Times New Roman"/>
                <w:strike/>
                <w:color w:val="FF0000"/>
              </w:rPr>
            </w:pPr>
            <w:r w:rsidRPr="00280561">
              <w:rPr>
                <w:rFonts w:ascii="Times New Roman" w:eastAsia="Times New Roman" w:hAnsi="Times New Roman" w:cs="Times New Roman"/>
                <w:strike/>
                <w:color w:val="FF0000"/>
              </w:rPr>
              <w:t>Wnio</w:t>
            </w:r>
            <w:r w:rsidR="008C41FD" w:rsidRPr="00280561">
              <w:rPr>
                <w:rFonts w:ascii="Times New Roman" w:eastAsia="Times New Roman" w:hAnsi="Times New Roman" w:cs="Times New Roman"/>
                <w:strike/>
                <w:color w:val="FF0000"/>
              </w:rPr>
              <w:t>skowanie o wprowadzenie zmian i </w:t>
            </w:r>
            <w:r w:rsidRPr="00280561">
              <w:rPr>
                <w:rFonts w:ascii="Times New Roman" w:eastAsia="Times New Roman" w:hAnsi="Times New Roman" w:cs="Times New Roman"/>
                <w:strike/>
                <w:color w:val="FF0000"/>
              </w:rPr>
              <w:t>dokonanie zmian w procedurach wyboru operacji</w:t>
            </w:r>
            <w:r w:rsidR="0051789C" w:rsidRPr="00280561">
              <w:rPr>
                <w:rFonts w:ascii="Times New Roman" w:eastAsia="Times New Roman" w:hAnsi="Times New Roman" w:cs="Times New Roman"/>
                <w:strike/>
                <w:color w:val="FF0000"/>
              </w:rPr>
              <w:t>.</w:t>
            </w:r>
          </w:p>
        </w:tc>
      </w:tr>
      <w:tr w:rsidR="00334861" w:rsidRPr="00334861" w:rsidTr="00280561">
        <w:tc>
          <w:tcPr>
            <w:tcW w:w="998" w:type="pct"/>
          </w:tcPr>
          <w:p w:rsidR="00334861" w:rsidRPr="00334861" w:rsidRDefault="00334861" w:rsidP="0051789C">
            <w:pPr>
              <w:spacing w:after="0" w:line="240" w:lineRule="auto"/>
              <w:jc w:val="both"/>
              <w:rPr>
                <w:rFonts w:ascii="Times New Roman" w:hAnsi="Times New Roman" w:cs="Times New Roman"/>
                <w:color w:val="000000"/>
              </w:rPr>
            </w:pPr>
            <w:r w:rsidRPr="00334861">
              <w:rPr>
                <w:rFonts w:ascii="Times New Roman" w:hAnsi="Times New Roman" w:cs="Times New Roman"/>
                <w:color w:val="000000"/>
              </w:rPr>
              <w:t xml:space="preserve">Skuteczność realizowanych przez </w:t>
            </w:r>
            <w:r w:rsidRPr="00B15DEC">
              <w:rPr>
                <w:rFonts w:ascii="Times New Roman" w:hAnsi="Times New Roman" w:cs="Times New Roman"/>
                <w:strike/>
                <w:color w:val="FF0000"/>
              </w:rPr>
              <w:t>personel</w:t>
            </w:r>
            <w:r w:rsidR="00B15DEC">
              <w:rPr>
                <w:rFonts w:ascii="Times New Roman" w:hAnsi="Times New Roman" w:cs="Times New Roman"/>
                <w:color w:val="000000"/>
              </w:rPr>
              <w:t xml:space="preserve"> </w:t>
            </w:r>
            <w:r w:rsidR="00B15DEC" w:rsidRPr="00B15DEC">
              <w:rPr>
                <w:rFonts w:ascii="Times New Roman" w:hAnsi="Times New Roman" w:cs="Times New Roman"/>
                <w:b/>
                <w:color w:val="000000"/>
              </w:rPr>
              <w:t>pracowników</w:t>
            </w:r>
            <w:r w:rsidR="00B15DEC">
              <w:rPr>
                <w:rFonts w:ascii="Times New Roman" w:hAnsi="Times New Roman" w:cs="Times New Roman"/>
                <w:color w:val="000000"/>
              </w:rPr>
              <w:t xml:space="preserve"> biura</w:t>
            </w:r>
            <w:r w:rsidRPr="00334861">
              <w:rPr>
                <w:rFonts w:ascii="Times New Roman" w:hAnsi="Times New Roman" w:cs="Times New Roman"/>
                <w:color w:val="000000"/>
              </w:rPr>
              <w:t xml:space="preserve"> LGD działań doradczych</w:t>
            </w:r>
            <w:r w:rsidR="0051789C">
              <w:rPr>
                <w:rFonts w:ascii="Times New Roman" w:hAnsi="Times New Roman" w:cs="Times New Roman"/>
                <w:color w:val="000000"/>
              </w:rPr>
              <w:t>.</w:t>
            </w:r>
          </w:p>
          <w:p w:rsidR="00334861" w:rsidRPr="00334861" w:rsidRDefault="00334861" w:rsidP="00334861">
            <w:pPr>
              <w:spacing w:after="0" w:line="240" w:lineRule="auto"/>
              <w:rPr>
                <w:rFonts w:ascii="Times New Roman" w:eastAsia="Times New Roman" w:hAnsi="Times New Roman" w:cs="Times New Roman"/>
              </w:rPr>
            </w:pPr>
          </w:p>
        </w:tc>
        <w:tc>
          <w:tcPr>
            <w:tcW w:w="534" w:type="pct"/>
          </w:tcPr>
          <w:p w:rsidR="00334861" w:rsidRPr="00334861" w:rsidRDefault="0051789C" w:rsidP="0051789C">
            <w:pPr>
              <w:spacing w:after="0" w:line="240" w:lineRule="auto"/>
              <w:jc w:val="center"/>
              <w:rPr>
                <w:rFonts w:ascii="Times New Roman" w:hAnsi="Times New Roman" w:cs="Times New Roman"/>
              </w:rPr>
            </w:pPr>
            <w:r w:rsidRPr="007D3B7E">
              <w:rPr>
                <w:rFonts w:ascii="Times New Roman" w:eastAsia="Times New Roman" w:hAnsi="Times New Roman" w:cs="Times New Roman"/>
                <w:strike/>
                <w:color w:val="FF0000"/>
              </w:rPr>
              <w:t>Spec</w:t>
            </w:r>
            <w:r w:rsidR="00CD137F" w:rsidRPr="007D3B7E">
              <w:rPr>
                <w:rFonts w:ascii="Times New Roman" w:eastAsia="Times New Roman" w:hAnsi="Times New Roman" w:cs="Times New Roman"/>
                <w:strike/>
                <w:color w:val="FF0000"/>
              </w:rPr>
              <w:t>jalista ds. funduszy unijnych i </w:t>
            </w:r>
            <w:r w:rsidRPr="007D3B7E">
              <w:rPr>
                <w:rFonts w:ascii="Times New Roman" w:eastAsia="Times New Roman" w:hAnsi="Times New Roman" w:cs="Times New Roman"/>
                <w:strike/>
                <w:color w:val="FF0000"/>
              </w:rPr>
              <w:t>wdrażania LSR.</w:t>
            </w:r>
            <w:r w:rsidR="007D3B7E" w:rsidRPr="007D3B7E">
              <w:rPr>
                <w:rFonts w:ascii="Times New Roman" w:eastAsia="Times New Roman" w:hAnsi="Times New Roman" w:cs="Times New Roman"/>
                <w:b/>
              </w:rPr>
              <w:t xml:space="preserve"> Biuro LGD</w:t>
            </w:r>
          </w:p>
        </w:tc>
        <w:tc>
          <w:tcPr>
            <w:tcW w:w="651" w:type="pct"/>
            <w:gridSpan w:val="2"/>
          </w:tcPr>
          <w:p w:rsidR="00334861" w:rsidRPr="00334861" w:rsidRDefault="00334861" w:rsidP="0051789C">
            <w:pPr>
              <w:spacing w:after="0" w:line="240" w:lineRule="auto"/>
              <w:jc w:val="both"/>
              <w:rPr>
                <w:rFonts w:ascii="Times New Roman" w:hAnsi="Times New Roman" w:cs="Times New Roman"/>
              </w:rPr>
            </w:pPr>
            <w:r w:rsidRPr="00334861">
              <w:rPr>
                <w:rFonts w:ascii="Times New Roman" w:hAnsi="Times New Roman" w:cs="Times New Roman"/>
              </w:rPr>
              <w:t>Analiza dokumentacji złożonych przez beneficjentów</w:t>
            </w:r>
            <w:r w:rsidR="0051789C">
              <w:rPr>
                <w:rFonts w:ascii="Times New Roman" w:hAnsi="Times New Roman" w:cs="Times New Roman"/>
              </w:rPr>
              <w:t>.</w:t>
            </w:r>
          </w:p>
        </w:tc>
        <w:tc>
          <w:tcPr>
            <w:tcW w:w="646" w:type="pct"/>
          </w:tcPr>
          <w:p w:rsidR="00334861" w:rsidRPr="00334861" w:rsidRDefault="00334861" w:rsidP="0051789C">
            <w:pPr>
              <w:spacing w:after="0" w:line="240" w:lineRule="auto"/>
              <w:jc w:val="both"/>
              <w:rPr>
                <w:rFonts w:ascii="Times New Roman" w:hAnsi="Times New Roman" w:cs="Times New Roman"/>
              </w:rPr>
            </w:pPr>
            <w:r w:rsidRPr="00334861">
              <w:rPr>
                <w:rFonts w:ascii="Times New Roman" w:hAnsi="Times New Roman" w:cs="Times New Roman"/>
              </w:rPr>
              <w:t>Każdorazowo po zakończonych naborach wniosków o dofinansowanie operacji</w:t>
            </w:r>
            <w:r w:rsidR="0051789C">
              <w:rPr>
                <w:rFonts w:ascii="Times New Roman" w:hAnsi="Times New Roman" w:cs="Times New Roman"/>
              </w:rPr>
              <w:t>.</w:t>
            </w:r>
          </w:p>
        </w:tc>
        <w:tc>
          <w:tcPr>
            <w:tcW w:w="1196" w:type="pct"/>
          </w:tcPr>
          <w:p w:rsidR="00F30D10" w:rsidRPr="00334861" w:rsidRDefault="00334861" w:rsidP="008C41FD">
            <w:pPr>
              <w:spacing w:after="0" w:line="240" w:lineRule="auto"/>
              <w:jc w:val="both"/>
              <w:rPr>
                <w:rFonts w:ascii="Times New Roman" w:hAnsi="Times New Roman" w:cs="Times New Roman"/>
              </w:rPr>
            </w:pPr>
            <w:r w:rsidRPr="00910FF6">
              <w:rPr>
                <w:rFonts w:ascii="Times New Roman" w:hAnsi="Times New Roman" w:cs="Times New Roman"/>
              </w:rPr>
              <w:t xml:space="preserve">Analiza ocen projektów dokonanych przez </w:t>
            </w:r>
            <w:r w:rsidR="008C41FD">
              <w:rPr>
                <w:rFonts w:ascii="Times New Roman" w:hAnsi="Times New Roman" w:cs="Times New Roman"/>
              </w:rPr>
              <w:t>Radę, które konsultowane były w </w:t>
            </w:r>
            <w:r w:rsidRPr="00910FF6">
              <w:rPr>
                <w:rFonts w:ascii="Times New Roman" w:hAnsi="Times New Roman" w:cs="Times New Roman"/>
              </w:rPr>
              <w:t>biurze LGD</w:t>
            </w:r>
            <w:r w:rsidR="0051789C" w:rsidRPr="00910FF6">
              <w:rPr>
                <w:rFonts w:ascii="Times New Roman" w:hAnsi="Times New Roman" w:cs="Times New Roman"/>
              </w:rPr>
              <w:t>.</w:t>
            </w:r>
            <w:r w:rsidR="007D5B43">
              <w:rPr>
                <w:rFonts w:ascii="Times New Roman" w:hAnsi="Times New Roman" w:cs="Times New Roman"/>
              </w:rPr>
              <w:t xml:space="preserve"> </w:t>
            </w:r>
            <w:r w:rsidR="00910FF6" w:rsidRPr="00910FF6">
              <w:rPr>
                <w:rFonts w:ascii="Times New Roman" w:hAnsi="Times New Roman" w:cs="Times New Roman"/>
              </w:rPr>
              <w:t>Ponadto w celu oceny efektywności świadczonego doradztwa planuje się zastosować dodatkowo - Ankietę badania poziomu zadowolenia</w:t>
            </w:r>
            <w:r w:rsidR="007D5B43">
              <w:rPr>
                <w:rFonts w:ascii="Times New Roman" w:hAnsi="Times New Roman" w:cs="Times New Roman"/>
              </w:rPr>
              <w:t xml:space="preserve"> </w:t>
            </w:r>
            <w:r w:rsidR="00910FF6" w:rsidRPr="00910FF6">
              <w:rPr>
                <w:rFonts w:ascii="Times New Roman" w:hAnsi="Times New Roman" w:cs="Times New Roman"/>
              </w:rPr>
              <w:t>klientów korzystających z usług doradczych.</w:t>
            </w:r>
          </w:p>
        </w:tc>
        <w:tc>
          <w:tcPr>
            <w:tcW w:w="976" w:type="pct"/>
          </w:tcPr>
          <w:p w:rsidR="00334861" w:rsidRPr="00280561" w:rsidRDefault="00334861" w:rsidP="0051789C">
            <w:pPr>
              <w:spacing w:after="0" w:line="240" w:lineRule="auto"/>
              <w:jc w:val="both"/>
              <w:rPr>
                <w:rFonts w:ascii="Times New Roman" w:eastAsia="Times New Roman" w:hAnsi="Times New Roman" w:cs="Times New Roman"/>
                <w:strike/>
                <w:color w:val="FF0000"/>
              </w:rPr>
            </w:pPr>
            <w:r w:rsidRPr="00280561">
              <w:rPr>
                <w:rFonts w:ascii="Times New Roman" w:hAnsi="Times New Roman" w:cs="Times New Roman"/>
                <w:strike/>
                <w:color w:val="FF0000"/>
              </w:rPr>
              <w:t xml:space="preserve">W przypadku negatywnej oceny, zostaną zorganizowane dodatkowe spotkania zespołu roboczego (pracowników / doradców) w celu podniesienia jakości realizowanych usług doradczych. Czynności realizowane poprzez dodatkowe szkolenia lub zmianę osób świadczących doradztwo na </w:t>
            </w:r>
            <w:r w:rsidRPr="00280561">
              <w:rPr>
                <w:rFonts w:ascii="Times New Roman" w:hAnsi="Times New Roman" w:cs="Times New Roman"/>
                <w:strike/>
                <w:color w:val="FF0000"/>
              </w:rPr>
              <w:lastRenderedPageBreak/>
              <w:t>rzecz beneficjentów / interesariuszy.</w:t>
            </w:r>
          </w:p>
        </w:tc>
      </w:tr>
      <w:tr w:rsidR="00334861" w:rsidRPr="00334861" w:rsidTr="00280561">
        <w:tc>
          <w:tcPr>
            <w:tcW w:w="998" w:type="pct"/>
          </w:tcPr>
          <w:p w:rsidR="00334861" w:rsidRPr="00334861" w:rsidRDefault="00334861" w:rsidP="0051789C">
            <w:pPr>
              <w:spacing w:after="0" w:line="240" w:lineRule="auto"/>
              <w:jc w:val="both"/>
              <w:rPr>
                <w:rFonts w:ascii="Times New Roman" w:hAnsi="Times New Roman" w:cs="Times New Roman"/>
                <w:color w:val="000000"/>
              </w:rPr>
            </w:pPr>
            <w:r w:rsidRPr="00334861">
              <w:rPr>
                <w:rFonts w:ascii="Times New Roman" w:hAnsi="Times New Roman" w:cs="Times New Roman"/>
                <w:color w:val="000000"/>
              </w:rPr>
              <w:lastRenderedPageBreak/>
              <w:t>Budżet LGD połączony z oceną poprawności wydatkowania środków na poszczególne przedsięwzięcia i działania własne LGD</w:t>
            </w:r>
            <w:r w:rsidR="0051789C">
              <w:rPr>
                <w:rFonts w:ascii="Times New Roman" w:hAnsi="Times New Roman" w:cs="Times New Roman"/>
                <w:color w:val="000000"/>
              </w:rPr>
              <w:t>.</w:t>
            </w:r>
          </w:p>
        </w:tc>
        <w:tc>
          <w:tcPr>
            <w:tcW w:w="534" w:type="pct"/>
          </w:tcPr>
          <w:p w:rsidR="00334861" w:rsidRPr="00334861" w:rsidRDefault="0051789C" w:rsidP="0051789C">
            <w:pPr>
              <w:spacing w:after="0" w:line="240" w:lineRule="auto"/>
              <w:jc w:val="center"/>
              <w:rPr>
                <w:rFonts w:ascii="Times New Roman" w:hAnsi="Times New Roman" w:cs="Times New Roman"/>
              </w:rPr>
            </w:pPr>
            <w:r w:rsidRPr="007D3B7E">
              <w:rPr>
                <w:rFonts w:ascii="Times New Roman" w:eastAsia="Times New Roman" w:hAnsi="Times New Roman" w:cs="Times New Roman"/>
                <w:strike/>
                <w:color w:val="FF0000"/>
              </w:rPr>
              <w:t>Spec</w:t>
            </w:r>
            <w:r w:rsidR="00CD137F" w:rsidRPr="007D3B7E">
              <w:rPr>
                <w:rFonts w:ascii="Times New Roman" w:eastAsia="Times New Roman" w:hAnsi="Times New Roman" w:cs="Times New Roman"/>
                <w:strike/>
                <w:color w:val="FF0000"/>
              </w:rPr>
              <w:t>jalista ds. funduszy unijnych i </w:t>
            </w:r>
            <w:r w:rsidRPr="007D3B7E">
              <w:rPr>
                <w:rFonts w:ascii="Times New Roman" w:eastAsia="Times New Roman" w:hAnsi="Times New Roman" w:cs="Times New Roman"/>
                <w:strike/>
                <w:color w:val="FF0000"/>
              </w:rPr>
              <w:t>wdrażania LSR</w:t>
            </w:r>
            <w:r w:rsidR="00334861" w:rsidRPr="007D3B7E">
              <w:rPr>
                <w:rFonts w:ascii="Times New Roman" w:eastAsia="Times New Roman" w:hAnsi="Times New Roman" w:cs="Times New Roman"/>
                <w:strike/>
                <w:color w:val="FF0000"/>
              </w:rPr>
              <w:t>,</w:t>
            </w:r>
            <w:r w:rsidRPr="007D3B7E">
              <w:rPr>
                <w:rFonts w:ascii="Times New Roman" w:eastAsia="Times New Roman" w:hAnsi="Times New Roman" w:cs="Times New Roman"/>
                <w:strike/>
                <w:color w:val="FF0000"/>
              </w:rPr>
              <w:t xml:space="preserve"> Zarząd LGD, Komisja Rewizyjna.</w:t>
            </w:r>
            <w:r w:rsidR="007D3B7E" w:rsidRPr="007D3B7E">
              <w:rPr>
                <w:rFonts w:ascii="Times New Roman" w:eastAsia="Times New Roman" w:hAnsi="Times New Roman" w:cs="Times New Roman"/>
                <w:b/>
              </w:rPr>
              <w:t xml:space="preserve"> Biuro LGD</w:t>
            </w:r>
          </w:p>
        </w:tc>
        <w:tc>
          <w:tcPr>
            <w:tcW w:w="651" w:type="pct"/>
            <w:gridSpan w:val="2"/>
          </w:tcPr>
          <w:p w:rsidR="00334861" w:rsidRPr="00334861" w:rsidRDefault="00334861" w:rsidP="0051789C">
            <w:pPr>
              <w:spacing w:after="0" w:line="240" w:lineRule="auto"/>
              <w:jc w:val="both"/>
              <w:rPr>
                <w:rFonts w:ascii="Times New Roman" w:hAnsi="Times New Roman" w:cs="Times New Roman"/>
              </w:rPr>
            </w:pPr>
            <w:r w:rsidRPr="00334861">
              <w:rPr>
                <w:rFonts w:ascii="Times New Roman" w:eastAsia="Times New Roman" w:hAnsi="Times New Roman" w:cs="Times New Roman"/>
              </w:rPr>
              <w:t>An</w:t>
            </w:r>
            <w:r w:rsidR="00CD137F">
              <w:rPr>
                <w:rFonts w:ascii="Times New Roman" w:eastAsia="Times New Roman" w:hAnsi="Times New Roman" w:cs="Times New Roman"/>
              </w:rPr>
              <w:t>aliza dokumentów własnych LGD w </w:t>
            </w:r>
            <w:r w:rsidRPr="00334861">
              <w:rPr>
                <w:rFonts w:ascii="Times New Roman" w:eastAsia="Times New Roman" w:hAnsi="Times New Roman" w:cs="Times New Roman"/>
              </w:rPr>
              <w:t>tym preliminarz wydatków za monitorowany rok</w:t>
            </w:r>
            <w:r w:rsidR="0051789C">
              <w:rPr>
                <w:rFonts w:ascii="Times New Roman" w:eastAsia="Times New Roman" w:hAnsi="Times New Roman" w:cs="Times New Roman"/>
              </w:rPr>
              <w:t>.</w:t>
            </w:r>
          </w:p>
        </w:tc>
        <w:tc>
          <w:tcPr>
            <w:tcW w:w="646" w:type="pct"/>
          </w:tcPr>
          <w:p w:rsidR="00334861" w:rsidRPr="00334861" w:rsidRDefault="00334861" w:rsidP="0051789C">
            <w:pPr>
              <w:spacing w:after="0" w:line="240" w:lineRule="auto"/>
              <w:jc w:val="both"/>
              <w:rPr>
                <w:rFonts w:ascii="Times New Roman" w:hAnsi="Times New Roman" w:cs="Times New Roman"/>
              </w:rPr>
            </w:pPr>
            <w:r w:rsidRPr="00334861">
              <w:rPr>
                <w:rFonts w:ascii="Times New Roman" w:eastAsia="Times New Roman" w:hAnsi="Times New Roman" w:cs="Times New Roman"/>
              </w:rPr>
              <w:t>Pierwszy</w:t>
            </w:r>
            <w:r w:rsidRPr="00B15DEC">
              <w:rPr>
                <w:rFonts w:ascii="Times New Roman" w:eastAsia="Times New Roman" w:hAnsi="Times New Roman" w:cs="Times New Roman"/>
                <w:strike/>
                <w:color w:val="FF0000"/>
              </w:rPr>
              <w:t xml:space="preserve"> kwartał</w:t>
            </w:r>
            <w:r w:rsidRPr="00334861">
              <w:rPr>
                <w:rFonts w:ascii="Times New Roman" w:eastAsia="Times New Roman" w:hAnsi="Times New Roman" w:cs="Times New Roman"/>
              </w:rPr>
              <w:t xml:space="preserve"> </w:t>
            </w:r>
            <w:r w:rsidR="00B15DEC" w:rsidRPr="00B15DEC">
              <w:rPr>
                <w:rFonts w:ascii="Times New Roman" w:eastAsia="Times New Roman" w:hAnsi="Times New Roman" w:cs="Times New Roman"/>
                <w:b/>
              </w:rPr>
              <w:t>miesiąc</w:t>
            </w:r>
            <w:r w:rsidR="00B15DEC">
              <w:rPr>
                <w:rFonts w:ascii="Times New Roman" w:eastAsia="Times New Roman" w:hAnsi="Times New Roman" w:cs="Times New Roman"/>
              </w:rPr>
              <w:t xml:space="preserve"> </w:t>
            </w:r>
            <w:r w:rsidRPr="00334861">
              <w:rPr>
                <w:rFonts w:ascii="Times New Roman" w:eastAsia="Times New Roman" w:hAnsi="Times New Roman" w:cs="Times New Roman"/>
              </w:rPr>
              <w:t>po zakończeniu roku kalendarzowego</w:t>
            </w:r>
            <w:r w:rsidR="0051789C">
              <w:rPr>
                <w:rFonts w:ascii="Times New Roman" w:eastAsia="Times New Roman" w:hAnsi="Times New Roman" w:cs="Times New Roman"/>
              </w:rPr>
              <w:t>.</w:t>
            </w:r>
          </w:p>
        </w:tc>
        <w:tc>
          <w:tcPr>
            <w:tcW w:w="1196" w:type="pct"/>
          </w:tcPr>
          <w:p w:rsidR="00334861" w:rsidRPr="00334861" w:rsidRDefault="00334861" w:rsidP="0051789C">
            <w:pPr>
              <w:spacing w:after="0" w:line="240" w:lineRule="auto"/>
              <w:jc w:val="both"/>
              <w:rPr>
                <w:rFonts w:ascii="Times New Roman" w:hAnsi="Times New Roman" w:cs="Times New Roman"/>
              </w:rPr>
            </w:pPr>
            <w:r w:rsidRPr="00334861">
              <w:rPr>
                <w:rFonts w:ascii="Times New Roman" w:hAnsi="Times New Roman" w:cs="Times New Roman"/>
              </w:rPr>
              <w:t>Zgodność i zasadność realizowanych wydatków oraz stopień wykorzystania środków finansowych</w:t>
            </w:r>
            <w:r w:rsidR="0051789C">
              <w:rPr>
                <w:rFonts w:ascii="Times New Roman" w:hAnsi="Times New Roman" w:cs="Times New Roman"/>
              </w:rPr>
              <w:t>.</w:t>
            </w:r>
          </w:p>
        </w:tc>
        <w:tc>
          <w:tcPr>
            <w:tcW w:w="976" w:type="pct"/>
          </w:tcPr>
          <w:p w:rsidR="00334861" w:rsidRPr="00280561" w:rsidRDefault="00334861" w:rsidP="0051789C">
            <w:pPr>
              <w:spacing w:after="0" w:line="240" w:lineRule="auto"/>
              <w:jc w:val="both"/>
              <w:rPr>
                <w:rFonts w:ascii="Times New Roman" w:hAnsi="Times New Roman" w:cs="Times New Roman"/>
                <w:strike/>
                <w:color w:val="FF0000"/>
              </w:rPr>
            </w:pPr>
            <w:r w:rsidRPr="00280561">
              <w:rPr>
                <w:rFonts w:ascii="Times New Roman" w:hAnsi="Times New Roman" w:cs="Times New Roman"/>
                <w:strike/>
                <w:color w:val="FF0000"/>
              </w:rPr>
              <w:t xml:space="preserve">Wprowadzenie programu naprawczego mającego na celu wyeliminowanie błędów wynikających </w:t>
            </w:r>
            <w:r w:rsidR="0051789C" w:rsidRPr="00280561">
              <w:rPr>
                <w:rFonts w:ascii="Times New Roman" w:hAnsi="Times New Roman" w:cs="Times New Roman"/>
                <w:strike/>
                <w:color w:val="FF0000"/>
              </w:rPr>
              <w:br/>
            </w:r>
            <w:r w:rsidRPr="00280561">
              <w:rPr>
                <w:rFonts w:ascii="Times New Roman" w:hAnsi="Times New Roman" w:cs="Times New Roman"/>
                <w:strike/>
                <w:color w:val="FF0000"/>
              </w:rPr>
              <w:t>z zarządzania budżetem LGD.</w:t>
            </w:r>
          </w:p>
        </w:tc>
      </w:tr>
      <w:tr w:rsidR="00334861" w:rsidRPr="00334861" w:rsidTr="00870717">
        <w:tc>
          <w:tcPr>
            <w:tcW w:w="998" w:type="pct"/>
          </w:tcPr>
          <w:p w:rsidR="00334861" w:rsidRPr="00334861" w:rsidRDefault="00CD137F" w:rsidP="00CD137F">
            <w:pPr>
              <w:spacing w:after="0" w:line="240" w:lineRule="auto"/>
              <w:jc w:val="both"/>
              <w:rPr>
                <w:rFonts w:ascii="Times New Roman" w:hAnsi="Times New Roman" w:cs="Times New Roman"/>
                <w:color w:val="000000"/>
              </w:rPr>
            </w:pPr>
            <w:r>
              <w:rPr>
                <w:rFonts w:ascii="Times New Roman" w:hAnsi="Times New Roman" w:cs="Times New Roman"/>
                <w:color w:val="000000"/>
              </w:rPr>
              <w:t>Monitoring</w:t>
            </w:r>
            <w:r w:rsidR="00334861" w:rsidRPr="00334861">
              <w:rPr>
                <w:rFonts w:ascii="Times New Roman" w:hAnsi="Times New Roman" w:cs="Times New Roman"/>
                <w:color w:val="000000"/>
              </w:rPr>
              <w:t xml:space="preserve"> przedsięwzięć realizowanych przez beneficjentów LSR</w:t>
            </w:r>
            <w:r w:rsidR="0051789C">
              <w:rPr>
                <w:rFonts w:ascii="Times New Roman" w:hAnsi="Times New Roman" w:cs="Times New Roman"/>
                <w:color w:val="000000"/>
              </w:rPr>
              <w:t>.</w:t>
            </w:r>
          </w:p>
        </w:tc>
        <w:tc>
          <w:tcPr>
            <w:tcW w:w="534" w:type="pct"/>
          </w:tcPr>
          <w:p w:rsidR="00334861" w:rsidRPr="00334861" w:rsidRDefault="0051789C" w:rsidP="0051789C">
            <w:pPr>
              <w:spacing w:after="0" w:line="240" w:lineRule="auto"/>
              <w:jc w:val="center"/>
              <w:rPr>
                <w:rFonts w:ascii="Times New Roman" w:hAnsi="Times New Roman" w:cs="Times New Roman"/>
              </w:rPr>
            </w:pPr>
            <w:r w:rsidRPr="00B15DEC">
              <w:rPr>
                <w:rFonts w:ascii="Times New Roman" w:eastAsia="Times New Roman" w:hAnsi="Times New Roman" w:cs="Times New Roman"/>
                <w:strike/>
                <w:color w:val="FF0000"/>
              </w:rPr>
              <w:t>Spec</w:t>
            </w:r>
            <w:r w:rsidR="00CD137F" w:rsidRPr="00B15DEC">
              <w:rPr>
                <w:rFonts w:ascii="Times New Roman" w:eastAsia="Times New Roman" w:hAnsi="Times New Roman" w:cs="Times New Roman"/>
                <w:strike/>
                <w:color w:val="FF0000"/>
              </w:rPr>
              <w:t>jalista ds. funduszy unijnych i </w:t>
            </w:r>
            <w:r w:rsidRPr="00B15DEC">
              <w:rPr>
                <w:rFonts w:ascii="Times New Roman" w:eastAsia="Times New Roman" w:hAnsi="Times New Roman" w:cs="Times New Roman"/>
                <w:strike/>
                <w:color w:val="FF0000"/>
              </w:rPr>
              <w:t>wdrażania LSR</w:t>
            </w:r>
            <w:r w:rsidR="00334861" w:rsidRPr="00B15DEC">
              <w:rPr>
                <w:rFonts w:ascii="Times New Roman" w:eastAsia="Times New Roman" w:hAnsi="Times New Roman" w:cs="Times New Roman"/>
                <w:strike/>
                <w:color w:val="FF0000"/>
              </w:rPr>
              <w:t>, Zarząd, przedstawiciel biura</w:t>
            </w:r>
            <w:r w:rsidR="00334861" w:rsidRPr="00B15DEC">
              <w:rPr>
                <w:rFonts w:ascii="Times New Roman" w:eastAsia="Times New Roman" w:hAnsi="Times New Roman" w:cs="Times New Roman"/>
                <w:strike/>
              </w:rPr>
              <w:t xml:space="preserve"> LGD</w:t>
            </w:r>
            <w:r>
              <w:rPr>
                <w:rFonts w:ascii="Times New Roman" w:eastAsia="Times New Roman" w:hAnsi="Times New Roman" w:cs="Times New Roman"/>
              </w:rPr>
              <w:t>.</w:t>
            </w:r>
            <w:r w:rsidR="007D3B7E" w:rsidRPr="007D3B7E">
              <w:rPr>
                <w:rFonts w:ascii="Times New Roman" w:eastAsia="Times New Roman" w:hAnsi="Times New Roman" w:cs="Times New Roman"/>
                <w:b/>
              </w:rPr>
              <w:t xml:space="preserve"> Biuro LGD</w:t>
            </w:r>
          </w:p>
        </w:tc>
        <w:tc>
          <w:tcPr>
            <w:tcW w:w="651" w:type="pct"/>
            <w:gridSpan w:val="2"/>
          </w:tcPr>
          <w:p w:rsidR="00334861" w:rsidRPr="00334861" w:rsidRDefault="00CD137F" w:rsidP="0051789C">
            <w:pPr>
              <w:spacing w:after="0" w:line="240" w:lineRule="auto"/>
              <w:jc w:val="both"/>
              <w:rPr>
                <w:rFonts w:ascii="Times New Roman" w:hAnsi="Times New Roman" w:cs="Times New Roman"/>
              </w:rPr>
            </w:pPr>
            <w:r>
              <w:rPr>
                <w:rFonts w:ascii="Times New Roman" w:hAnsi="Times New Roman" w:cs="Times New Roman"/>
              </w:rPr>
              <w:t>Analiza dokumentacji z stanem faktycznym</w:t>
            </w:r>
            <w:r w:rsidR="00334861" w:rsidRPr="00334861">
              <w:rPr>
                <w:rFonts w:ascii="Times New Roman" w:hAnsi="Times New Roman" w:cs="Times New Roman"/>
              </w:rPr>
              <w:t>/ zastanym</w:t>
            </w:r>
            <w:r w:rsidR="0051789C">
              <w:rPr>
                <w:rFonts w:ascii="Times New Roman" w:hAnsi="Times New Roman" w:cs="Times New Roman"/>
              </w:rPr>
              <w:t>.</w:t>
            </w:r>
          </w:p>
        </w:tc>
        <w:tc>
          <w:tcPr>
            <w:tcW w:w="646" w:type="pct"/>
          </w:tcPr>
          <w:p w:rsidR="00334861" w:rsidRPr="00334861" w:rsidRDefault="00334861" w:rsidP="0051789C">
            <w:pPr>
              <w:spacing w:after="0" w:line="240" w:lineRule="auto"/>
              <w:jc w:val="both"/>
              <w:rPr>
                <w:rFonts w:ascii="Times New Roman" w:hAnsi="Times New Roman" w:cs="Times New Roman"/>
              </w:rPr>
            </w:pPr>
            <w:r w:rsidRPr="00334861">
              <w:rPr>
                <w:rFonts w:ascii="Times New Roman" w:hAnsi="Times New Roman" w:cs="Times New Roman"/>
              </w:rPr>
              <w:t>Działania realizowane na bieżąco po podpisaniu umowy z be</w:t>
            </w:r>
            <w:r w:rsidR="00CD137F">
              <w:rPr>
                <w:rFonts w:ascii="Times New Roman" w:hAnsi="Times New Roman" w:cs="Times New Roman"/>
              </w:rPr>
              <w:t>neficjentem/ interesariuszem i </w:t>
            </w:r>
            <w:r w:rsidRPr="00334861">
              <w:rPr>
                <w:rFonts w:ascii="Times New Roman" w:hAnsi="Times New Roman" w:cs="Times New Roman"/>
              </w:rPr>
              <w:t>rozpoczęciu przez niego działań projektowych</w:t>
            </w:r>
            <w:r w:rsidR="0051789C">
              <w:rPr>
                <w:rFonts w:ascii="Times New Roman" w:hAnsi="Times New Roman" w:cs="Times New Roman"/>
              </w:rPr>
              <w:t>.</w:t>
            </w:r>
          </w:p>
        </w:tc>
        <w:tc>
          <w:tcPr>
            <w:tcW w:w="1196" w:type="pct"/>
          </w:tcPr>
          <w:p w:rsidR="00334861" w:rsidRPr="00334861" w:rsidRDefault="00334861" w:rsidP="0051789C">
            <w:pPr>
              <w:spacing w:after="0" w:line="240" w:lineRule="auto"/>
              <w:jc w:val="both"/>
              <w:rPr>
                <w:rFonts w:ascii="Times New Roman" w:hAnsi="Times New Roman" w:cs="Times New Roman"/>
              </w:rPr>
            </w:pPr>
            <w:r w:rsidRPr="00334861">
              <w:rPr>
                <w:rFonts w:ascii="Times New Roman" w:hAnsi="Times New Roman" w:cs="Times New Roman"/>
              </w:rPr>
              <w:t xml:space="preserve">Zgodność i zasadność realizowanych działań w stosunku </w:t>
            </w:r>
            <w:r w:rsidR="00CD137F">
              <w:rPr>
                <w:rFonts w:ascii="Times New Roman" w:hAnsi="Times New Roman" w:cs="Times New Roman"/>
              </w:rPr>
              <w:t>do przedstawionych we wniosku o </w:t>
            </w:r>
            <w:r w:rsidRPr="00334861">
              <w:rPr>
                <w:rFonts w:ascii="Times New Roman" w:hAnsi="Times New Roman" w:cs="Times New Roman"/>
              </w:rPr>
              <w:t>dofinansowanie operacji.</w:t>
            </w:r>
          </w:p>
        </w:tc>
        <w:tc>
          <w:tcPr>
            <w:tcW w:w="976" w:type="pct"/>
            <w:tcBorders>
              <w:bottom w:val="single" w:sz="4" w:space="0" w:color="auto"/>
            </w:tcBorders>
          </w:tcPr>
          <w:p w:rsidR="00334861" w:rsidRPr="00280561" w:rsidRDefault="00334861" w:rsidP="0051789C">
            <w:pPr>
              <w:spacing w:after="0" w:line="240" w:lineRule="auto"/>
              <w:jc w:val="both"/>
              <w:rPr>
                <w:rFonts w:ascii="Times New Roman" w:hAnsi="Times New Roman" w:cs="Times New Roman"/>
                <w:strike/>
                <w:color w:val="FF0000"/>
              </w:rPr>
            </w:pPr>
            <w:r w:rsidRPr="00280561">
              <w:rPr>
                <w:rFonts w:ascii="Times New Roman" w:hAnsi="Times New Roman" w:cs="Times New Roman"/>
                <w:strike/>
                <w:color w:val="FF0000"/>
              </w:rPr>
              <w:t>Wprowadzenie programu naprawczego przez beneficjenta / interesariusza lub rozwiązanie umowy w przypadku naruszenia istotnych postanowień zawartych w umowie pomiędzy stronami.</w:t>
            </w:r>
          </w:p>
        </w:tc>
      </w:tr>
      <w:tr w:rsidR="00B15DEC" w:rsidRPr="00334861" w:rsidTr="00870717">
        <w:tc>
          <w:tcPr>
            <w:tcW w:w="998" w:type="pct"/>
          </w:tcPr>
          <w:p w:rsidR="00B15DEC" w:rsidRPr="00757387" w:rsidRDefault="00757387" w:rsidP="00B15DEC">
            <w:pPr>
              <w:spacing w:after="0" w:line="240" w:lineRule="auto"/>
              <w:jc w:val="both"/>
              <w:rPr>
                <w:rFonts w:ascii="Times New Roman" w:hAnsi="Times New Roman" w:cs="Times New Roman"/>
                <w:b/>
                <w:color w:val="000000"/>
              </w:rPr>
            </w:pPr>
            <w:r w:rsidRPr="00757387">
              <w:rPr>
                <w:rFonts w:ascii="Times New Roman" w:hAnsi="Times New Roman" w:cs="Times New Roman"/>
                <w:b/>
                <w:color w:val="000000"/>
              </w:rPr>
              <w:t xml:space="preserve">Zgodnie z </w:t>
            </w:r>
            <w:r w:rsidR="00B15DEC" w:rsidRPr="00757387">
              <w:rPr>
                <w:rFonts w:ascii="Times New Roman" w:hAnsi="Times New Roman" w:cs="Times New Roman"/>
                <w:b/>
                <w:color w:val="000000"/>
              </w:rPr>
              <w:t>W</w:t>
            </w:r>
            <w:r w:rsidRPr="00757387">
              <w:rPr>
                <w:rFonts w:ascii="Times New Roman" w:hAnsi="Times New Roman" w:cs="Times New Roman"/>
                <w:b/>
                <w:color w:val="000000"/>
              </w:rPr>
              <w:t>y</w:t>
            </w:r>
            <w:r w:rsidR="00B15DEC" w:rsidRPr="00757387">
              <w:rPr>
                <w:rFonts w:ascii="Times New Roman" w:hAnsi="Times New Roman" w:cs="Times New Roman"/>
                <w:b/>
                <w:color w:val="000000"/>
              </w:rPr>
              <w:t>tyczną 5/3/2017 w zakresie monitoringu i ewaluacji strategii rozwoju lokalnego kierowanego przez społeczność w ramach PROW na lata 2014 -2020 z dnia 18.</w:t>
            </w:r>
            <w:r w:rsidRPr="00757387">
              <w:rPr>
                <w:rFonts w:ascii="Times New Roman" w:hAnsi="Times New Roman" w:cs="Times New Roman"/>
                <w:b/>
                <w:color w:val="000000"/>
              </w:rPr>
              <w:t xml:space="preserve">08.2017 r. </w:t>
            </w:r>
            <w:r w:rsidR="0079188F">
              <w:rPr>
                <w:rFonts w:ascii="Times New Roman" w:hAnsi="Times New Roman" w:cs="Times New Roman"/>
                <w:b/>
                <w:color w:val="000000"/>
              </w:rPr>
              <w:t>Rozdział 5 pkt.2</w:t>
            </w:r>
          </w:p>
        </w:tc>
        <w:tc>
          <w:tcPr>
            <w:tcW w:w="534" w:type="pct"/>
          </w:tcPr>
          <w:p w:rsidR="00B15DEC" w:rsidRPr="0079188F" w:rsidRDefault="0079188F" w:rsidP="0051789C">
            <w:pPr>
              <w:spacing w:after="0" w:line="240" w:lineRule="auto"/>
              <w:jc w:val="center"/>
              <w:rPr>
                <w:rFonts w:ascii="Times New Roman" w:eastAsia="Times New Roman" w:hAnsi="Times New Roman" w:cs="Times New Roman"/>
                <w:b/>
              </w:rPr>
            </w:pPr>
            <w:r w:rsidRPr="0079188F">
              <w:rPr>
                <w:rFonts w:ascii="Times New Roman" w:eastAsia="Times New Roman" w:hAnsi="Times New Roman" w:cs="Times New Roman"/>
                <w:b/>
              </w:rPr>
              <w:t>Zewnętrzny ewaluator</w:t>
            </w:r>
          </w:p>
          <w:p w:rsidR="0079188F" w:rsidRPr="00B15DEC" w:rsidRDefault="0079188F" w:rsidP="0051789C">
            <w:pPr>
              <w:spacing w:after="0" w:line="240" w:lineRule="auto"/>
              <w:jc w:val="center"/>
              <w:rPr>
                <w:rFonts w:ascii="Times New Roman" w:eastAsia="Times New Roman" w:hAnsi="Times New Roman" w:cs="Times New Roman"/>
                <w:strike/>
                <w:color w:val="FF0000"/>
              </w:rPr>
            </w:pPr>
          </w:p>
        </w:tc>
        <w:tc>
          <w:tcPr>
            <w:tcW w:w="651" w:type="pct"/>
            <w:gridSpan w:val="2"/>
          </w:tcPr>
          <w:p w:rsidR="00B15DEC" w:rsidRPr="00870717" w:rsidRDefault="0079188F" w:rsidP="0051789C">
            <w:pPr>
              <w:spacing w:after="0" w:line="240" w:lineRule="auto"/>
              <w:jc w:val="both"/>
              <w:rPr>
                <w:rFonts w:ascii="Times New Roman" w:hAnsi="Times New Roman" w:cs="Times New Roman"/>
                <w:b/>
              </w:rPr>
            </w:pPr>
            <w:r w:rsidRPr="00870717">
              <w:rPr>
                <w:rFonts w:ascii="Times New Roman" w:hAnsi="Times New Roman" w:cs="Times New Roman"/>
                <w:b/>
              </w:rPr>
              <w:t>Badanie danych zastanych, badanie ilościowe zgodne z aktualnym Podręczni</w:t>
            </w:r>
            <w:r w:rsidRPr="00870717">
              <w:rPr>
                <w:rFonts w:ascii="Times New Roman" w:hAnsi="Times New Roman" w:cs="Times New Roman"/>
                <w:b/>
              </w:rPr>
              <w:t>kiem monitoringu i ewaluacji LSR.</w:t>
            </w:r>
          </w:p>
        </w:tc>
        <w:tc>
          <w:tcPr>
            <w:tcW w:w="646" w:type="pct"/>
          </w:tcPr>
          <w:p w:rsidR="00B15DEC" w:rsidRPr="00870717" w:rsidRDefault="00870717" w:rsidP="0051789C">
            <w:pPr>
              <w:spacing w:after="0" w:line="240" w:lineRule="auto"/>
              <w:jc w:val="both"/>
              <w:rPr>
                <w:rFonts w:ascii="Times New Roman" w:hAnsi="Times New Roman" w:cs="Times New Roman"/>
                <w:b/>
              </w:rPr>
            </w:pPr>
            <w:r w:rsidRPr="00870717">
              <w:rPr>
                <w:rFonts w:ascii="Times New Roman" w:hAnsi="Times New Roman" w:cs="Times New Roman"/>
                <w:b/>
              </w:rPr>
              <w:t>Ocena jednokrotna dokonana w latach 2020 – 2022 tak aby była możliwość włączenia wyników badania do systemu LGD w kolejnym okresie programowania</w:t>
            </w:r>
          </w:p>
        </w:tc>
        <w:tc>
          <w:tcPr>
            <w:tcW w:w="1196" w:type="pct"/>
          </w:tcPr>
          <w:p w:rsidR="00B15DEC" w:rsidRPr="00870717" w:rsidRDefault="00870717" w:rsidP="0051789C">
            <w:pPr>
              <w:spacing w:after="0" w:line="240" w:lineRule="auto"/>
              <w:jc w:val="both"/>
              <w:rPr>
                <w:rFonts w:ascii="Times New Roman" w:hAnsi="Times New Roman" w:cs="Times New Roman"/>
                <w:b/>
              </w:rPr>
            </w:pPr>
            <w:r w:rsidRPr="00870717">
              <w:rPr>
                <w:rFonts w:ascii="Times New Roman" w:hAnsi="Times New Roman" w:cs="Times New Roman"/>
                <w:b/>
              </w:rPr>
              <w:t>Efektywność: ocena poprawność działalności prowadzonej przez LGD.</w:t>
            </w:r>
          </w:p>
          <w:p w:rsidR="00870717" w:rsidRPr="00334861" w:rsidRDefault="00870717" w:rsidP="0051789C">
            <w:pPr>
              <w:spacing w:after="0" w:line="240" w:lineRule="auto"/>
              <w:jc w:val="both"/>
              <w:rPr>
                <w:rFonts w:ascii="Times New Roman" w:hAnsi="Times New Roman" w:cs="Times New Roman"/>
              </w:rPr>
            </w:pPr>
            <w:r w:rsidRPr="00870717">
              <w:rPr>
                <w:rFonts w:ascii="Times New Roman" w:hAnsi="Times New Roman" w:cs="Times New Roman"/>
                <w:b/>
              </w:rPr>
              <w:t>Skuteczność realizowanych zadań w odniesieniu do założeń LSR oraz poniesionych nakładów, zgodnie</w:t>
            </w:r>
            <w:r>
              <w:rPr>
                <w:rFonts w:ascii="Times New Roman" w:hAnsi="Times New Roman" w:cs="Times New Roman"/>
              </w:rPr>
              <w:t xml:space="preserve"> </w:t>
            </w:r>
            <w:r w:rsidRPr="00757387">
              <w:rPr>
                <w:rFonts w:ascii="Times New Roman" w:hAnsi="Times New Roman" w:cs="Times New Roman"/>
                <w:b/>
                <w:color w:val="000000"/>
              </w:rPr>
              <w:t xml:space="preserve">z Wytyczną 5/3/2017 w zakresie monitoringu i ewaluacji strategii rozwoju lokalnego kierowanego przez społeczność w ramach PROW na lata 2014 -2020 z dnia 18.08.2017 r. </w:t>
            </w:r>
            <w:r>
              <w:rPr>
                <w:rFonts w:ascii="Times New Roman" w:hAnsi="Times New Roman" w:cs="Times New Roman"/>
                <w:b/>
                <w:color w:val="000000"/>
              </w:rPr>
              <w:t>Rozdział 5 pkt.2</w:t>
            </w:r>
          </w:p>
        </w:tc>
        <w:tc>
          <w:tcPr>
            <w:tcW w:w="976" w:type="pct"/>
            <w:tcBorders>
              <w:tl2br w:val="single" w:sz="4" w:space="0" w:color="auto"/>
              <w:tr2bl w:val="nil"/>
            </w:tcBorders>
          </w:tcPr>
          <w:p w:rsidR="00B15DEC" w:rsidRPr="00280561" w:rsidRDefault="00B15DEC" w:rsidP="0051789C">
            <w:pPr>
              <w:spacing w:after="0" w:line="240" w:lineRule="auto"/>
              <w:jc w:val="both"/>
              <w:rPr>
                <w:rFonts w:ascii="Times New Roman" w:hAnsi="Times New Roman" w:cs="Times New Roman"/>
                <w:strike/>
                <w:color w:val="FF0000"/>
              </w:rPr>
            </w:pPr>
            <w:bookmarkStart w:id="1837" w:name="_GoBack"/>
            <w:bookmarkEnd w:id="1837"/>
          </w:p>
        </w:tc>
      </w:tr>
    </w:tbl>
    <w:p w:rsidR="008125DA" w:rsidRPr="004D4696" w:rsidRDefault="008125DA" w:rsidP="008125DA">
      <w:pPr>
        <w:spacing w:before="120"/>
        <w:rPr>
          <w:rFonts w:ascii="Times New Roman" w:hAnsi="Times New Roman" w:cs="Times New Roman"/>
          <w:b/>
          <w:bCs/>
        </w:rPr>
        <w:sectPr w:rsidR="008125DA" w:rsidRPr="004D4696" w:rsidSect="00F2657D">
          <w:pgSz w:w="16838" w:h="11906" w:orient="landscape"/>
          <w:pgMar w:top="284" w:right="678" w:bottom="849" w:left="567" w:header="0" w:footer="0" w:gutter="0"/>
          <w:cols w:space="708"/>
          <w:titlePg/>
          <w:docGrid w:linePitch="360"/>
        </w:sectPr>
      </w:pPr>
    </w:p>
    <w:p w:rsidR="002B1C11" w:rsidRDefault="008E0F6F" w:rsidP="008E0F6F">
      <w:pPr>
        <w:spacing w:before="60" w:after="60" w:line="240" w:lineRule="auto"/>
        <w:jc w:val="both"/>
        <w:rPr>
          <w:rFonts w:ascii="Times New Roman" w:hAnsi="Times New Roman" w:cs="Times New Roman"/>
          <w:b/>
        </w:rPr>
      </w:pPr>
      <w:r w:rsidRPr="002A6115">
        <w:rPr>
          <w:rFonts w:ascii="Times New Roman" w:hAnsi="Times New Roman" w:cs="Times New Roman"/>
          <w:b/>
        </w:rPr>
        <w:lastRenderedPageBreak/>
        <w:t>Załącznik nr 3: Plan działania wskazujący harmonogram osiągania poszczególnych wskaźników produktu</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442"/>
        <w:gridCol w:w="850"/>
        <w:gridCol w:w="852"/>
        <w:gridCol w:w="1250"/>
        <w:gridCol w:w="851"/>
        <w:gridCol w:w="850"/>
        <w:gridCol w:w="1276"/>
        <w:gridCol w:w="709"/>
        <w:gridCol w:w="850"/>
        <w:gridCol w:w="1134"/>
        <w:gridCol w:w="142"/>
        <w:gridCol w:w="851"/>
        <w:gridCol w:w="992"/>
        <w:gridCol w:w="709"/>
        <w:gridCol w:w="1729"/>
      </w:tblGrid>
      <w:tr w:rsidR="00AD566F" w:rsidRPr="00750B59" w:rsidTr="007D3C75">
        <w:tc>
          <w:tcPr>
            <w:tcW w:w="1247" w:type="dxa"/>
            <w:vMerge w:val="restart"/>
            <w:shd w:val="clear" w:color="auto" w:fill="A8D08D" w:themeFill="accent6" w:themeFillTint="99"/>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Cel ogólny 1:</w:t>
            </w:r>
          </w:p>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bCs/>
              </w:rPr>
              <w:t xml:space="preserve">Poprawa jakości życia mieszkańców </w:t>
            </w:r>
            <w:r w:rsidRPr="00750B59">
              <w:rPr>
                <w:rFonts w:ascii="Times New Roman" w:hAnsi="Times New Roman" w:cs="Times New Roman"/>
                <w:b/>
              </w:rPr>
              <w:t>obszaru LGD Nasze Bieszczady</w:t>
            </w:r>
          </w:p>
        </w:tc>
        <w:tc>
          <w:tcPr>
            <w:tcW w:w="1442"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b/>
              </w:rPr>
            </w:pPr>
            <w:r w:rsidRPr="00750B59">
              <w:rPr>
                <w:rFonts w:ascii="Times New Roman" w:hAnsi="Times New Roman" w:cs="Times New Roman"/>
                <w:b/>
              </w:rPr>
              <w:t>Lata</w:t>
            </w:r>
          </w:p>
        </w:tc>
        <w:tc>
          <w:tcPr>
            <w:tcW w:w="2952" w:type="dxa"/>
            <w:gridSpan w:val="3"/>
            <w:shd w:val="clear" w:color="auto" w:fill="A8D08D" w:themeFill="accent6" w:themeFillTint="99"/>
            <w:vAlign w:val="center"/>
          </w:tcPr>
          <w:p w:rsidR="00AD566F" w:rsidRPr="00ED536E" w:rsidRDefault="00AD566F" w:rsidP="004924E9">
            <w:pPr>
              <w:spacing w:after="0" w:line="240" w:lineRule="auto"/>
              <w:jc w:val="center"/>
              <w:rPr>
                <w:rFonts w:ascii="Times New Roman" w:hAnsi="Times New Roman" w:cs="Times New Roman"/>
                <w:b/>
              </w:rPr>
            </w:pPr>
            <w:r w:rsidRPr="00ED536E">
              <w:rPr>
                <w:rFonts w:ascii="Times New Roman" w:hAnsi="Times New Roman" w:cs="Times New Roman"/>
                <w:b/>
              </w:rPr>
              <w:t>201</w:t>
            </w:r>
            <w:r w:rsidR="004924E9">
              <w:rPr>
                <w:rFonts w:ascii="Times New Roman" w:hAnsi="Times New Roman" w:cs="Times New Roman"/>
                <w:b/>
              </w:rPr>
              <w:t>6</w:t>
            </w:r>
            <w:r w:rsidRPr="00ED536E">
              <w:rPr>
                <w:rFonts w:ascii="Times New Roman" w:hAnsi="Times New Roman" w:cs="Times New Roman"/>
                <w:b/>
              </w:rPr>
              <w:t>-201</w:t>
            </w:r>
            <w:r w:rsidR="004924E9">
              <w:rPr>
                <w:rFonts w:ascii="Times New Roman" w:hAnsi="Times New Roman" w:cs="Times New Roman"/>
                <w:b/>
              </w:rPr>
              <w:t>8</w:t>
            </w:r>
          </w:p>
        </w:tc>
        <w:tc>
          <w:tcPr>
            <w:tcW w:w="2977" w:type="dxa"/>
            <w:gridSpan w:val="3"/>
            <w:shd w:val="clear" w:color="auto" w:fill="A8D08D" w:themeFill="accent6" w:themeFillTint="99"/>
            <w:vAlign w:val="center"/>
          </w:tcPr>
          <w:p w:rsidR="00AD566F" w:rsidRPr="00ED536E" w:rsidRDefault="00AD566F" w:rsidP="004924E9">
            <w:pPr>
              <w:spacing w:after="0" w:line="240" w:lineRule="auto"/>
              <w:jc w:val="center"/>
              <w:rPr>
                <w:rFonts w:ascii="Times New Roman" w:hAnsi="Times New Roman" w:cs="Times New Roman"/>
                <w:b/>
              </w:rPr>
            </w:pPr>
            <w:r w:rsidRPr="00ED536E">
              <w:rPr>
                <w:rFonts w:ascii="Times New Roman" w:hAnsi="Times New Roman" w:cs="Times New Roman"/>
                <w:b/>
              </w:rPr>
              <w:t>20</w:t>
            </w:r>
            <w:r w:rsidR="004924E9">
              <w:rPr>
                <w:rFonts w:ascii="Times New Roman" w:hAnsi="Times New Roman" w:cs="Times New Roman"/>
                <w:b/>
              </w:rPr>
              <w:t>19</w:t>
            </w:r>
            <w:r w:rsidRPr="00ED536E">
              <w:rPr>
                <w:rFonts w:ascii="Times New Roman" w:hAnsi="Times New Roman" w:cs="Times New Roman"/>
                <w:b/>
              </w:rPr>
              <w:t>-20</w:t>
            </w:r>
            <w:r w:rsidR="004924E9">
              <w:rPr>
                <w:rFonts w:ascii="Times New Roman" w:hAnsi="Times New Roman" w:cs="Times New Roman"/>
                <w:b/>
              </w:rPr>
              <w:t>21</w:t>
            </w:r>
          </w:p>
        </w:tc>
        <w:tc>
          <w:tcPr>
            <w:tcW w:w="2835" w:type="dxa"/>
            <w:gridSpan w:val="4"/>
            <w:shd w:val="clear" w:color="auto" w:fill="A8D08D" w:themeFill="accent6" w:themeFillTint="99"/>
            <w:vAlign w:val="center"/>
          </w:tcPr>
          <w:p w:rsidR="00AD566F" w:rsidRPr="00ED536E" w:rsidRDefault="00AD566F" w:rsidP="004924E9">
            <w:pPr>
              <w:spacing w:after="0" w:line="240" w:lineRule="auto"/>
              <w:jc w:val="center"/>
              <w:rPr>
                <w:rFonts w:ascii="Times New Roman" w:hAnsi="Times New Roman" w:cs="Times New Roman"/>
                <w:b/>
              </w:rPr>
            </w:pPr>
            <w:r w:rsidRPr="00ED536E">
              <w:rPr>
                <w:rFonts w:ascii="Times New Roman" w:hAnsi="Times New Roman" w:cs="Times New Roman"/>
                <w:b/>
              </w:rPr>
              <w:t>20</w:t>
            </w:r>
            <w:r w:rsidR="004924E9">
              <w:rPr>
                <w:rFonts w:ascii="Times New Roman" w:hAnsi="Times New Roman" w:cs="Times New Roman"/>
                <w:b/>
              </w:rPr>
              <w:t>22</w:t>
            </w:r>
            <w:r w:rsidRPr="00ED536E">
              <w:rPr>
                <w:rFonts w:ascii="Times New Roman" w:hAnsi="Times New Roman" w:cs="Times New Roman"/>
                <w:b/>
              </w:rPr>
              <w:t>-202</w:t>
            </w:r>
            <w:r w:rsidR="004924E9">
              <w:rPr>
                <w:rFonts w:ascii="Times New Roman" w:hAnsi="Times New Roman" w:cs="Times New Roman"/>
                <w:b/>
              </w:rPr>
              <w:t>3</w:t>
            </w:r>
          </w:p>
        </w:tc>
        <w:tc>
          <w:tcPr>
            <w:tcW w:w="1843" w:type="dxa"/>
            <w:gridSpan w:val="2"/>
            <w:shd w:val="clear" w:color="auto" w:fill="A8D08D" w:themeFill="accent6" w:themeFillTint="99"/>
            <w:vAlign w:val="center"/>
          </w:tcPr>
          <w:p w:rsidR="00AD566F" w:rsidRPr="00750B59" w:rsidRDefault="00AD566F" w:rsidP="004924E9">
            <w:pPr>
              <w:spacing w:after="0" w:line="240" w:lineRule="auto"/>
              <w:jc w:val="center"/>
              <w:rPr>
                <w:rFonts w:ascii="Times New Roman" w:hAnsi="Times New Roman" w:cs="Times New Roman"/>
                <w:b/>
              </w:rPr>
            </w:pPr>
            <w:r w:rsidRPr="00750B59">
              <w:rPr>
                <w:rFonts w:ascii="Times New Roman" w:hAnsi="Times New Roman" w:cs="Times New Roman"/>
                <w:b/>
              </w:rPr>
              <w:t>Razem: 201</w:t>
            </w:r>
            <w:r w:rsidR="004924E9">
              <w:rPr>
                <w:rFonts w:ascii="Times New Roman" w:hAnsi="Times New Roman" w:cs="Times New Roman"/>
                <w:b/>
              </w:rPr>
              <w:t>6</w:t>
            </w:r>
            <w:r w:rsidRPr="00750B59">
              <w:rPr>
                <w:rFonts w:ascii="Times New Roman" w:hAnsi="Times New Roman" w:cs="Times New Roman"/>
                <w:b/>
              </w:rPr>
              <w:t>-202</w:t>
            </w:r>
            <w:r>
              <w:rPr>
                <w:rFonts w:ascii="Times New Roman" w:hAnsi="Times New Roman" w:cs="Times New Roman"/>
                <w:b/>
              </w:rPr>
              <w:t>3</w:t>
            </w:r>
          </w:p>
        </w:tc>
        <w:tc>
          <w:tcPr>
            <w:tcW w:w="709" w:type="dxa"/>
            <w:vMerge w:val="restart"/>
            <w:shd w:val="clear" w:color="auto" w:fill="A8D08D" w:themeFill="accent6" w:themeFillTint="99"/>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Program</w:t>
            </w:r>
          </w:p>
        </w:tc>
        <w:tc>
          <w:tcPr>
            <w:tcW w:w="1729" w:type="dxa"/>
            <w:vMerge w:val="restart"/>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b/>
              </w:rPr>
            </w:pPr>
            <w:r w:rsidRPr="00750B59">
              <w:rPr>
                <w:rFonts w:ascii="Times New Roman" w:hAnsi="Times New Roman" w:cs="Times New Roman"/>
                <w:b/>
              </w:rPr>
              <w:t>Poddziałanie/zakres programu</w:t>
            </w:r>
          </w:p>
        </w:tc>
      </w:tr>
      <w:tr w:rsidR="00AD566F" w:rsidRPr="00750B59" w:rsidTr="007D3C75">
        <w:trPr>
          <w:cantSplit/>
          <w:trHeight w:val="1949"/>
        </w:trPr>
        <w:tc>
          <w:tcPr>
            <w:tcW w:w="1247" w:type="dxa"/>
            <w:vMerge/>
          </w:tcPr>
          <w:p w:rsidR="00AD566F" w:rsidRPr="00750B59" w:rsidRDefault="00AD566F" w:rsidP="006B30A9">
            <w:pPr>
              <w:spacing w:after="0" w:line="240" w:lineRule="auto"/>
              <w:jc w:val="both"/>
              <w:rPr>
                <w:rFonts w:ascii="Times New Roman" w:hAnsi="Times New Roman" w:cs="Times New Roman"/>
              </w:rPr>
            </w:pPr>
          </w:p>
        </w:tc>
        <w:tc>
          <w:tcPr>
            <w:tcW w:w="1442"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Nazwa wskaźnika</w:t>
            </w:r>
          </w:p>
        </w:tc>
        <w:tc>
          <w:tcPr>
            <w:tcW w:w="850"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Wartość z jednostką miary</w:t>
            </w:r>
          </w:p>
        </w:tc>
        <w:tc>
          <w:tcPr>
            <w:tcW w:w="852"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realizacji wskaźnika narastająco</w:t>
            </w:r>
          </w:p>
        </w:tc>
        <w:tc>
          <w:tcPr>
            <w:tcW w:w="1250"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Planowane wsparcie w PLN</w:t>
            </w:r>
          </w:p>
        </w:tc>
        <w:tc>
          <w:tcPr>
            <w:tcW w:w="851"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Wartość z jednostką miary</w:t>
            </w:r>
          </w:p>
        </w:tc>
        <w:tc>
          <w:tcPr>
            <w:tcW w:w="850"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realizacji wskaźnika narastająco</w:t>
            </w:r>
          </w:p>
        </w:tc>
        <w:tc>
          <w:tcPr>
            <w:tcW w:w="1276"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Planowane wsparcie w PLN</w:t>
            </w:r>
          </w:p>
        </w:tc>
        <w:tc>
          <w:tcPr>
            <w:tcW w:w="709"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Wartość z jednostką miary</w:t>
            </w:r>
          </w:p>
        </w:tc>
        <w:tc>
          <w:tcPr>
            <w:tcW w:w="850"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realizacji wskaźnika narastająco</w:t>
            </w:r>
          </w:p>
        </w:tc>
        <w:tc>
          <w:tcPr>
            <w:tcW w:w="1276" w:type="dxa"/>
            <w:gridSpan w:val="2"/>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Planowane wsparcie w PLN</w:t>
            </w:r>
          </w:p>
        </w:tc>
        <w:tc>
          <w:tcPr>
            <w:tcW w:w="851"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Razem wartość wskaźników</w:t>
            </w:r>
          </w:p>
        </w:tc>
        <w:tc>
          <w:tcPr>
            <w:tcW w:w="992"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Razem planowane wsparcie w PLN</w:t>
            </w: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vMerge/>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B30A9">
        <w:tc>
          <w:tcPr>
            <w:tcW w:w="15734" w:type="dxa"/>
            <w:gridSpan w:val="16"/>
            <w:shd w:val="clear" w:color="auto" w:fill="E2EFD9" w:themeFill="accent6" w:themeFillTint="33"/>
          </w:tcPr>
          <w:p w:rsidR="00AD566F" w:rsidRPr="00750B59" w:rsidRDefault="00AD566F" w:rsidP="00A22997">
            <w:pPr>
              <w:spacing w:after="0" w:line="240" w:lineRule="auto"/>
              <w:jc w:val="both"/>
              <w:rPr>
                <w:rFonts w:ascii="Times New Roman" w:hAnsi="Times New Roman" w:cs="Times New Roman"/>
                <w:b/>
              </w:rPr>
            </w:pPr>
            <w:r w:rsidRPr="00750B59">
              <w:rPr>
                <w:rFonts w:ascii="Times New Roman" w:hAnsi="Times New Roman" w:cs="Times New Roman"/>
                <w:b/>
              </w:rPr>
              <w:t>Cel szczegółowy 1.1</w:t>
            </w:r>
            <w:r w:rsidR="00A22997">
              <w:rPr>
                <w:rFonts w:ascii="Times New Roman" w:hAnsi="Times New Roman" w:cs="Times New Roman"/>
                <w:b/>
              </w:rPr>
              <w:t>:</w:t>
            </w:r>
            <w:r w:rsidR="00A22997">
              <w:rPr>
                <w:rFonts w:ascii="Times New Roman" w:hAnsi="Times New Roman" w:cs="Times New Roman"/>
              </w:rPr>
              <w:t>Wspieranie działań sektora pozarządowego i mieszkańców  na rzecz rozwoju i promocji obszaru LGD Nasze Bieszczady z wykorzystaniem  zasobów , przyrodniczych, historycznych i turystycznych.</w:t>
            </w:r>
          </w:p>
        </w:tc>
      </w:tr>
      <w:tr w:rsidR="00AD566F" w:rsidRPr="00750B59" w:rsidTr="007D3C75">
        <w:trPr>
          <w:cantSplit/>
          <w:trHeight w:val="1134"/>
        </w:trPr>
        <w:tc>
          <w:tcPr>
            <w:tcW w:w="1247" w:type="dxa"/>
            <w:vAlign w:val="center"/>
          </w:tcPr>
          <w:p w:rsidR="00AD566F" w:rsidRPr="00750B59" w:rsidRDefault="00AD566F" w:rsidP="006B30A9">
            <w:pPr>
              <w:spacing w:after="0" w:line="240" w:lineRule="auto"/>
              <w:jc w:val="center"/>
              <w:rPr>
                <w:rFonts w:ascii="Times New Roman" w:hAnsi="Times New Roman" w:cs="Times New Roman"/>
              </w:rPr>
            </w:pPr>
            <w:r w:rsidRPr="00750B59">
              <w:rPr>
                <w:rFonts w:ascii="Times New Roman" w:hAnsi="Times New Roman" w:cs="Times New Roman"/>
              </w:rPr>
              <w:t>Przedsięwzięcie 1.1</w:t>
            </w:r>
            <w:r>
              <w:rPr>
                <w:rFonts w:ascii="Times New Roman" w:hAnsi="Times New Roman" w:cs="Times New Roman"/>
              </w:rPr>
              <w:t>.1</w:t>
            </w:r>
          </w:p>
        </w:tc>
        <w:tc>
          <w:tcPr>
            <w:tcW w:w="1442" w:type="dxa"/>
          </w:tcPr>
          <w:p w:rsidR="00AD566F" w:rsidRPr="00750B59" w:rsidRDefault="00AD566F" w:rsidP="004924E9">
            <w:pPr>
              <w:spacing w:after="0" w:line="240" w:lineRule="auto"/>
              <w:jc w:val="both"/>
              <w:rPr>
                <w:rFonts w:ascii="Times New Roman" w:hAnsi="Times New Roman" w:cs="Times New Roman"/>
              </w:rPr>
            </w:pPr>
            <w:r w:rsidRPr="00850CA8">
              <w:rPr>
                <w:rFonts w:ascii="Times New Roman" w:hAnsi="Times New Roman"/>
              </w:rPr>
              <w:t xml:space="preserve">Liczba zrealizowanych </w:t>
            </w:r>
            <w:r w:rsidR="004924E9">
              <w:rPr>
                <w:rFonts w:ascii="Times New Roman" w:hAnsi="Times New Roman"/>
              </w:rPr>
              <w:t>działań</w:t>
            </w:r>
          </w:p>
        </w:tc>
        <w:tc>
          <w:tcPr>
            <w:tcW w:w="850" w:type="dxa"/>
            <w:vAlign w:val="center"/>
          </w:tcPr>
          <w:p w:rsidR="00AD566F" w:rsidRPr="00750B59" w:rsidRDefault="00375EE1" w:rsidP="004924E9">
            <w:pPr>
              <w:spacing w:after="0" w:line="240" w:lineRule="auto"/>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 xml:space="preserve"> szt.</w:t>
            </w:r>
          </w:p>
        </w:tc>
        <w:tc>
          <w:tcPr>
            <w:tcW w:w="852" w:type="dxa"/>
            <w:vAlign w:val="center"/>
          </w:tcPr>
          <w:p w:rsidR="00AD566F" w:rsidRPr="00C31C56" w:rsidRDefault="00AD566F" w:rsidP="006B30A9">
            <w:pPr>
              <w:spacing w:after="0" w:line="240" w:lineRule="auto"/>
              <w:jc w:val="center"/>
              <w:rPr>
                <w:rFonts w:ascii="Times New Roman" w:hAnsi="Times New Roman" w:cs="Times New Roman"/>
                <w:highlight w:val="red"/>
              </w:rPr>
            </w:pPr>
            <w:r>
              <w:rPr>
                <w:rFonts w:ascii="Times New Roman" w:hAnsi="Times New Roman" w:cs="Times New Roman"/>
              </w:rPr>
              <w:t>0%</w:t>
            </w:r>
          </w:p>
        </w:tc>
        <w:tc>
          <w:tcPr>
            <w:tcW w:w="1250" w:type="dxa"/>
            <w:vAlign w:val="center"/>
          </w:tcPr>
          <w:p w:rsidR="00AD566F" w:rsidRPr="00C31C56" w:rsidRDefault="004924E9" w:rsidP="004924E9">
            <w:pPr>
              <w:jc w:val="center"/>
              <w:rPr>
                <w:rFonts w:ascii="Times New Roman" w:hAnsi="Times New Roman" w:cs="Times New Roman"/>
                <w:highlight w:val="red"/>
              </w:rPr>
            </w:pPr>
            <w:r>
              <w:rPr>
                <w:rFonts w:ascii="Times New Roman" w:hAnsi="Times New Roman" w:cs="Times New Roman"/>
              </w:rPr>
              <w:t>0</w:t>
            </w:r>
            <w:r w:rsidR="00AD566F">
              <w:rPr>
                <w:rFonts w:ascii="Times New Roman" w:hAnsi="Times New Roman" w:cs="Times New Roman"/>
              </w:rPr>
              <w:t xml:space="preserve">,00 </w:t>
            </w:r>
            <w:r w:rsidR="00AD566F" w:rsidRPr="00ED536E">
              <w:rPr>
                <w:rFonts w:ascii="Times New Roman" w:hAnsi="Times New Roman" w:cs="Times New Roman"/>
              </w:rPr>
              <w:t>PLN</w:t>
            </w:r>
          </w:p>
        </w:tc>
        <w:tc>
          <w:tcPr>
            <w:tcW w:w="851" w:type="dxa"/>
            <w:vAlign w:val="center"/>
          </w:tcPr>
          <w:p w:rsidR="00AD566F" w:rsidRPr="00750B59" w:rsidRDefault="00CD137F" w:rsidP="00CD137F">
            <w:pPr>
              <w:spacing w:after="0" w:line="240" w:lineRule="auto"/>
              <w:jc w:val="center"/>
              <w:rPr>
                <w:rFonts w:ascii="Times New Roman" w:hAnsi="Times New Roman" w:cs="Times New Roman"/>
              </w:rPr>
            </w:pPr>
            <w:r>
              <w:rPr>
                <w:rFonts w:ascii="Times New Roman" w:hAnsi="Times New Roman" w:cs="Times New Roman"/>
              </w:rPr>
              <w:t>5</w:t>
            </w:r>
            <w:r w:rsidR="00AD566F">
              <w:rPr>
                <w:rFonts w:ascii="Times New Roman" w:hAnsi="Times New Roman" w:cs="Times New Roman"/>
              </w:rPr>
              <w:t xml:space="preserve"> szt.</w:t>
            </w:r>
          </w:p>
        </w:tc>
        <w:tc>
          <w:tcPr>
            <w:tcW w:w="850" w:type="dxa"/>
            <w:vAlign w:val="center"/>
          </w:tcPr>
          <w:p w:rsidR="00AD566F" w:rsidRPr="00ED536E" w:rsidRDefault="00CD137F" w:rsidP="006B30A9">
            <w:pPr>
              <w:spacing w:after="0" w:line="240" w:lineRule="auto"/>
              <w:jc w:val="center"/>
              <w:rPr>
                <w:rFonts w:ascii="Times New Roman" w:hAnsi="Times New Roman" w:cs="Times New Roman"/>
              </w:rPr>
            </w:pPr>
            <w:r>
              <w:rPr>
                <w:rFonts w:ascii="Times New Roman" w:hAnsi="Times New Roman" w:cs="Times New Roman"/>
              </w:rPr>
              <w:t>10</w:t>
            </w:r>
            <w:r w:rsidR="00AD566F" w:rsidRPr="00ED536E">
              <w:rPr>
                <w:rFonts w:ascii="Times New Roman" w:hAnsi="Times New Roman" w:cs="Times New Roman"/>
              </w:rPr>
              <w:t>0%</w:t>
            </w:r>
          </w:p>
        </w:tc>
        <w:tc>
          <w:tcPr>
            <w:tcW w:w="1276" w:type="dxa"/>
            <w:vAlign w:val="center"/>
          </w:tcPr>
          <w:p w:rsidR="00AD566F" w:rsidRPr="00ED536E" w:rsidRDefault="00CD137F" w:rsidP="006B30A9">
            <w:pPr>
              <w:spacing w:after="0" w:line="240" w:lineRule="auto"/>
              <w:jc w:val="center"/>
              <w:rPr>
                <w:rFonts w:ascii="Times New Roman" w:hAnsi="Times New Roman" w:cs="Times New Roman"/>
              </w:rPr>
            </w:pPr>
            <w:r>
              <w:rPr>
                <w:rFonts w:ascii="Times New Roman" w:hAnsi="Times New Roman" w:cs="Times New Roman"/>
              </w:rPr>
              <w:t>25 000</w:t>
            </w:r>
            <w:r w:rsidR="004924E9">
              <w:rPr>
                <w:rFonts w:ascii="Times New Roman" w:hAnsi="Times New Roman" w:cs="Times New Roman"/>
              </w:rPr>
              <w:t>,00</w:t>
            </w:r>
          </w:p>
          <w:p w:rsidR="00AD566F" w:rsidRPr="00ED536E" w:rsidRDefault="00AD566F" w:rsidP="006B30A9">
            <w:pPr>
              <w:spacing w:after="0" w:line="240" w:lineRule="auto"/>
              <w:jc w:val="center"/>
              <w:rPr>
                <w:rFonts w:ascii="Times New Roman" w:hAnsi="Times New Roman" w:cs="Times New Roman"/>
              </w:rPr>
            </w:pPr>
            <w:r w:rsidRPr="00ED536E">
              <w:rPr>
                <w:rFonts w:ascii="Times New Roman" w:hAnsi="Times New Roman" w:cs="Times New Roman"/>
              </w:rPr>
              <w:t>PLN</w:t>
            </w:r>
          </w:p>
        </w:tc>
        <w:tc>
          <w:tcPr>
            <w:tcW w:w="709" w:type="dxa"/>
            <w:vAlign w:val="center"/>
          </w:tcPr>
          <w:p w:rsidR="00AD566F" w:rsidRPr="00750B59" w:rsidRDefault="00CD137F" w:rsidP="00CD137F">
            <w:pPr>
              <w:spacing w:after="0" w:line="240" w:lineRule="auto"/>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 xml:space="preserve"> szt.</w:t>
            </w:r>
          </w:p>
        </w:tc>
        <w:tc>
          <w:tcPr>
            <w:tcW w:w="850" w:type="dxa"/>
            <w:vAlign w:val="center"/>
          </w:tcPr>
          <w:p w:rsidR="00AD566F" w:rsidRPr="00ED536E" w:rsidRDefault="00AD566F" w:rsidP="006B30A9">
            <w:pPr>
              <w:spacing w:after="0" w:line="240" w:lineRule="auto"/>
              <w:jc w:val="center"/>
              <w:rPr>
                <w:rFonts w:ascii="Times New Roman" w:hAnsi="Times New Roman" w:cs="Times New Roman"/>
              </w:rPr>
            </w:pPr>
            <w:r>
              <w:rPr>
                <w:rFonts w:ascii="Times New Roman" w:hAnsi="Times New Roman" w:cs="Times New Roman"/>
              </w:rPr>
              <w:t>0%</w:t>
            </w:r>
          </w:p>
        </w:tc>
        <w:tc>
          <w:tcPr>
            <w:tcW w:w="1276" w:type="dxa"/>
            <w:gridSpan w:val="2"/>
            <w:vAlign w:val="center"/>
          </w:tcPr>
          <w:p w:rsidR="00AD566F" w:rsidRDefault="004924E9" w:rsidP="006B30A9">
            <w:pPr>
              <w:spacing w:after="0" w:line="240" w:lineRule="auto"/>
              <w:jc w:val="center"/>
              <w:rPr>
                <w:rFonts w:ascii="Times New Roman" w:hAnsi="Times New Roman" w:cs="Times New Roman"/>
              </w:rPr>
            </w:pPr>
            <w:r>
              <w:rPr>
                <w:rFonts w:ascii="Times New Roman" w:hAnsi="Times New Roman" w:cs="Times New Roman"/>
              </w:rPr>
              <w:t>0,00</w:t>
            </w:r>
          </w:p>
          <w:p w:rsidR="00AD566F" w:rsidRPr="00ED536E" w:rsidRDefault="00AD566F" w:rsidP="006B30A9">
            <w:pPr>
              <w:spacing w:after="0" w:line="240" w:lineRule="auto"/>
              <w:jc w:val="center"/>
              <w:rPr>
                <w:rFonts w:ascii="Times New Roman" w:hAnsi="Times New Roman" w:cs="Times New Roman"/>
              </w:rPr>
            </w:pPr>
            <w:r>
              <w:rPr>
                <w:rFonts w:ascii="Times New Roman" w:hAnsi="Times New Roman" w:cs="Times New Roman"/>
              </w:rPr>
              <w:t>PLN</w:t>
            </w:r>
          </w:p>
        </w:tc>
        <w:tc>
          <w:tcPr>
            <w:tcW w:w="851" w:type="dxa"/>
            <w:vAlign w:val="center"/>
          </w:tcPr>
          <w:p w:rsidR="00AD566F" w:rsidRPr="00ED536E" w:rsidRDefault="00AD566F" w:rsidP="006B30A9">
            <w:pPr>
              <w:spacing w:after="0" w:line="240" w:lineRule="auto"/>
              <w:jc w:val="center"/>
              <w:rPr>
                <w:rFonts w:ascii="Times New Roman" w:hAnsi="Times New Roman" w:cs="Times New Roman"/>
              </w:rPr>
            </w:pPr>
            <w:r w:rsidRPr="00F65A96">
              <w:rPr>
                <w:rFonts w:ascii="Times New Roman" w:hAnsi="Times New Roman" w:cs="Times New Roman"/>
              </w:rPr>
              <w:t>5</w:t>
            </w:r>
            <w:r>
              <w:rPr>
                <w:rFonts w:ascii="Times New Roman" w:hAnsi="Times New Roman" w:cs="Times New Roman"/>
              </w:rPr>
              <w:t xml:space="preserve"> szt.</w:t>
            </w:r>
          </w:p>
        </w:tc>
        <w:tc>
          <w:tcPr>
            <w:tcW w:w="992" w:type="dxa"/>
            <w:textDirection w:val="btLr"/>
            <w:vAlign w:val="center"/>
          </w:tcPr>
          <w:p w:rsidR="00AD566F" w:rsidRPr="003F3144" w:rsidRDefault="00AD566F" w:rsidP="006B30A9">
            <w:pPr>
              <w:spacing w:after="0" w:line="240" w:lineRule="auto"/>
              <w:ind w:left="113" w:right="113"/>
              <w:jc w:val="center"/>
              <w:rPr>
                <w:rFonts w:ascii="Times New Roman" w:hAnsi="Times New Roman" w:cs="Times New Roman"/>
              </w:rPr>
            </w:pPr>
            <w:r w:rsidRPr="003F3144">
              <w:rPr>
                <w:rFonts w:ascii="Times New Roman" w:hAnsi="Times New Roman" w:cs="Times New Roman"/>
              </w:rPr>
              <w:t>25 000,00</w:t>
            </w:r>
          </w:p>
        </w:tc>
        <w:tc>
          <w:tcPr>
            <w:tcW w:w="709" w:type="dxa"/>
            <w:vMerge w:val="restart"/>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Projekt grantowy</w:t>
            </w:r>
          </w:p>
        </w:tc>
      </w:tr>
      <w:tr w:rsidR="00AD566F" w:rsidRPr="00750B59" w:rsidTr="007D3C75">
        <w:trPr>
          <w:cantSplit/>
          <w:trHeight w:val="1415"/>
        </w:trPr>
        <w:tc>
          <w:tcPr>
            <w:tcW w:w="1247" w:type="dxa"/>
            <w:vAlign w:val="center"/>
          </w:tcPr>
          <w:p w:rsidR="00AD566F" w:rsidRPr="00750B59" w:rsidRDefault="00AD566F" w:rsidP="006B30A9">
            <w:pPr>
              <w:spacing w:after="0" w:line="240" w:lineRule="auto"/>
              <w:jc w:val="center"/>
              <w:rPr>
                <w:rFonts w:ascii="Times New Roman" w:hAnsi="Times New Roman" w:cs="Times New Roman"/>
              </w:rPr>
            </w:pPr>
            <w:r w:rsidRPr="00750B59">
              <w:rPr>
                <w:rFonts w:ascii="Times New Roman" w:hAnsi="Times New Roman" w:cs="Times New Roman"/>
              </w:rPr>
              <w:t>Przedsięwzięcie 1.</w:t>
            </w:r>
            <w:r>
              <w:rPr>
                <w:rFonts w:ascii="Times New Roman" w:hAnsi="Times New Roman" w:cs="Times New Roman"/>
              </w:rPr>
              <w:t>1.2</w:t>
            </w:r>
          </w:p>
        </w:tc>
        <w:tc>
          <w:tcPr>
            <w:tcW w:w="1442" w:type="dxa"/>
          </w:tcPr>
          <w:p w:rsidR="00AD566F" w:rsidRPr="00750B59" w:rsidRDefault="00AD566F" w:rsidP="006B30A9">
            <w:pPr>
              <w:spacing w:after="0" w:line="240" w:lineRule="auto"/>
              <w:jc w:val="both"/>
              <w:rPr>
                <w:rFonts w:ascii="Times New Roman" w:hAnsi="Times New Roman" w:cs="Times New Roman"/>
              </w:rPr>
            </w:pPr>
            <w:r w:rsidRPr="00850CA8">
              <w:rPr>
                <w:rFonts w:ascii="Times New Roman" w:hAnsi="Times New Roman"/>
              </w:rPr>
              <w:t>Liczba zrealizowanych projektów</w:t>
            </w:r>
          </w:p>
        </w:tc>
        <w:tc>
          <w:tcPr>
            <w:tcW w:w="850" w:type="dxa"/>
            <w:vAlign w:val="center"/>
          </w:tcPr>
          <w:p w:rsidR="00AD566F" w:rsidRDefault="004924E9" w:rsidP="004924E9">
            <w:pPr>
              <w:spacing w:after="0" w:line="240" w:lineRule="auto"/>
              <w:jc w:val="center"/>
            </w:pPr>
            <w:r>
              <w:rPr>
                <w:rFonts w:ascii="Times New Roman" w:hAnsi="Times New Roman" w:cs="Times New Roman"/>
              </w:rPr>
              <w:t>1</w:t>
            </w:r>
            <w:r w:rsidR="00AD566F" w:rsidRPr="005A674F">
              <w:rPr>
                <w:rFonts w:ascii="Times New Roman" w:hAnsi="Times New Roman" w:cs="Times New Roman"/>
              </w:rPr>
              <w:t xml:space="preserve"> szt.</w:t>
            </w:r>
          </w:p>
        </w:tc>
        <w:tc>
          <w:tcPr>
            <w:tcW w:w="852" w:type="dxa"/>
            <w:vAlign w:val="center"/>
          </w:tcPr>
          <w:p w:rsidR="00AD566F" w:rsidRDefault="004924E9" w:rsidP="006B30A9">
            <w:pPr>
              <w:spacing w:after="0" w:line="240" w:lineRule="auto"/>
              <w:jc w:val="center"/>
            </w:pPr>
            <w:r>
              <w:rPr>
                <w:rFonts w:ascii="Times New Roman" w:hAnsi="Times New Roman" w:cs="Times New Roman"/>
              </w:rPr>
              <w:t>10</w:t>
            </w:r>
            <w:r w:rsidR="00AD566F">
              <w:rPr>
                <w:rFonts w:ascii="Times New Roman" w:hAnsi="Times New Roman" w:cs="Times New Roman"/>
              </w:rPr>
              <w:t>0%</w:t>
            </w:r>
          </w:p>
        </w:tc>
        <w:tc>
          <w:tcPr>
            <w:tcW w:w="1250" w:type="dxa"/>
            <w:vAlign w:val="center"/>
          </w:tcPr>
          <w:p w:rsidR="00AD566F" w:rsidRPr="00C31C56" w:rsidRDefault="00233687" w:rsidP="006B30A9">
            <w:pPr>
              <w:jc w:val="center"/>
              <w:rPr>
                <w:rFonts w:ascii="Times New Roman" w:hAnsi="Times New Roman" w:cs="Times New Roman"/>
                <w:highlight w:val="red"/>
              </w:rPr>
            </w:pPr>
            <w:r>
              <w:rPr>
                <w:rFonts w:ascii="Times New Roman" w:hAnsi="Times New Roman" w:cs="Times New Roman"/>
              </w:rPr>
              <w:t>9</w:t>
            </w:r>
            <w:r w:rsidR="004924E9">
              <w:rPr>
                <w:rFonts w:ascii="Times New Roman" w:hAnsi="Times New Roman" w:cs="Times New Roman"/>
              </w:rPr>
              <w:t>0 00</w:t>
            </w:r>
            <w:r w:rsidR="00AD566F">
              <w:rPr>
                <w:rFonts w:ascii="Times New Roman" w:hAnsi="Times New Roman" w:cs="Times New Roman"/>
              </w:rPr>
              <w:t xml:space="preserve">0,00 </w:t>
            </w:r>
            <w:r w:rsidR="00AD566F" w:rsidRPr="00ED536E">
              <w:rPr>
                <w:rFonts w:ascii="Times New Roman" w:hAnsi="Times New Roman" w:cs="Times New Roman"/>
              </w:rPr>
              <w:t>PLN</w:t>
            </w:r>
          </w:p>
        </w:tc>
        <w:tc>
          <w:tcPr>
            <w:tcW w:w="851" w:type="dxa"/>
            <w:vAlign w:val="center"/>
          </w:tcPr>
          <w:p w:rsidR="00AD566F" w:rsidRPr="00750B59" w:rsidRDefault="004924E9" w:rsidP="004924E9">
            <w:pPr>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 xml:space="preserve"> szt.</w:t>
            </w:r>
          </w:p>
        </w:tc>
        <w:tc>
          <w:tcPr>
            <w:tcW w:w="850" w:type="dxa"/>
            <w:vAlign w:val="center"/>
          </w:tcPr>
          <w:p w:rsidR="00AD566F" w:rsidRPr="00ED536E" w:rsidRDefault="004924E9" w:rsidP="004924E9">
            <w:pPr>
              <w:spacing w:after="0" w:line="240" w:lineRule="auto"/>
              <w:jc w:val="center"/>
              <w:rPr>
                <w:rFonts w:ascii="Times New Roman" w:hAnsi="Times New Roman" w:cs="Times New Roman"/>
              </w:rPr>
            </w:pPr>
            <w:r>
              <w:rPr>
                <w:rFonts w:ascii="Times New Roman" w:hAnsi="Times New Roman" w:cs="Times New Roman"/>
              </w:rPr>
              <w:t>0</w:t>
            </w:r>
            <w:r w:rsidR="00AD566F" w:rsidRPr="00ED536E">
              <w:rPr>
                <w:rFonts w:ascii="Times New Roman" w:hAnsi="Times New Roman" w:cs="Times New Roman"/>
              </w:rPr>
              <w:t>%</w:t>
            </w:r>
          </w:p>
        </w:tc>
        <w:tc>
          <w:tcPr>
            <w:tcW w:w="1276" w:type="dxa"/>
            <w:vAlign w:val="center"/>
          </w:tcPr>
          <w:p w:rsidR="00AD566F" w:rsidRPr="00ED536E" w:rsidRDefault="004924E9" w:rsidP="006B30A9">
            <w:pPr>
              <w:spacing w:after="0" w:line="240" w:lineRule="auto"/>
              <w:jc w:val="center"/>
              <w:rPr>
                <w:rFonts w:ascii="Times New Roman" w:hAnsi="Times New Roman" w:cs="Times New Roman"/>
              </w:rPr>
            </w:pPr>
            <w:r>
              <w:rPr>
                <w:rFonts w:ascii="Times New Roman" w:hAnsi="Times New Roman" w:cs="Times New Roman"/>
              </w:rPr>
              <w:t>0,00</w:t>
            </w:r>
          </w:p>
          <w:p w:rsidR="00AD566F" w:rsidRPr="00ED536E" w:rsidRDefault="00AD566F" w:rsidP="006B30A9">
            <w:pPr>
              <w:spacing w:after="0" w:line="240" w:lineRule="auto"/>
              <w:jc w:val="center"/>
              <w:rPr>
                <w:rFonts w:ascii="Times New Roman" w:hAnsi="Times New Roman" w:cs="Times New Roman"/>
              </w:rPr>
            </w:pPr>
            <w:r w:rsidRPr="00ED536E">
              <w:rPr>
                <w:rFonts w:ascii="Times New Roman" w:hAnsi="Times New Roman" w:cs="Times New Roman"/>
              </w:rPr>
              <w:t>PLN</w:t>
            </w:r>
          </w:p>
        </w:tc>
        <w:tc>
          <w:tcPr>
            <w:tcW w:w="709" w:type="dxa"/>
            <w:vAlign w:val="center"/>
          </w:tcPr>
          <w:p w:rsidR="00AD566F" w:rsidRPr="00750B59" w:rsidRDefault="00AD566F" w:rsidP="006B30A9">
            <w:pPr>
              <w:spacing w:after="0" w:line="240" w:lineRule="auto"/>
              <w:jc w:val="center"/>
              <w:rPr>
                <w:rFonts w:ascii="Times New Roman" w:hAnsi="Times New Roman" w:cs="Times New Roman"/>
              </w:rPr>
            </w:pPr>
            <w:r>
              <w:rPr>
                <w:rFonts w:ascii="Times New Roman" w:hAnsi="Times New Roman" w:cs="Times New Roman"/>
              </w:rPr>
              <w:t>0 szt.</w:t>
            </w:r>
          </w:p>
        </w:tc>
        <w:tc>
          <w:tcPr>
            <w:tcW w:w="850" w:type="dxa"/>
            <w:vAlign w:val="center"/>
          </w:tcPr>
          <w:p w:rsidR="00AD566F" w:rsidRPr="00ED536E" w:rsidRDefault="00AD566F" w:rsidP="006B30A9">
            <w:pPr>
              <w:spacing w:after="0" w:line="240" w:lineRule="auto"/>
              <w:jc w:val="center"/>
              <w:rPr>
                <w:rFonts w:ascii="Times New Roman" w:hAnsi="Times New Roman" w:cs="Times New Roman"/>
              </w:rPr>
            </w:pPr>
            <w:r>
              <w:rPr>
                <w:rFonts w:ascii="Times New Roman" w:hAnsi="Times New Roman" w:cs="Times New Roman"/>
              </w:rPr>
              <w:t>0%</w:t>
            </w:r>
          </w:p>
        </w:tc>
        <w:tc>
          <w:tcPr>
            <w:tcW w:w="1276" w:type="dxa"/>
            <w:gridSpan w:val="2"/>
            <w:vAlign w:val="center"/>
          </w:tcPr>
          <w:p w:rsidR="00AD566F" w:rsidRDefault="00AD566F" w:rsidP="006B30A9">
            <w:pPr>
              <w:spacing w:after="0" w:line="240" w:lineRule="auto"/>
              <w:jc w:val="center"/>
              <w:rPr>
                <w:rFonts w:ascii="Times New Roman" w:hAnsi="Times New Roman" w:cs="Times New Roman"/>
              </w:rPr>
            </w:pPr>
            <w:r>
              <w:rPr>
                <w:rFonts w:ascii="Times New Roman" w:hAnsi="Times New Roman" w:cs="Times New Roman"/>
              </w:rPr>
              <w:t>0,00</w:t>
            </w:r>
          </w:p>
          <w:p w:rsidR="00AD566F" w:rsidRPr="00ED536E" w:rsidRDefault="00AD566F" w:rsidP="006B30A9">
            <w:pPr>
              <w:spacing w:after="0" w:line="240" w:lineRule="auto"/>
              <w:jc w:val="center"/>
              <w:rPr>
                <w:rFonts w:ascii="Times New Roman" w:hAnsi="Times New Roman" w:cs="Times New Roman"/>
              </w:rPr>
            </w:pPr>
            <w:r>
              <w:rPr>
                <w:rFonts w:ascii="Times New Roman" w:hAnsi="Times New Roman" w:cs="Times New Roman"/>
              </w:rPr>
              <w:t>PLN</w:t>
            </w:r>
          </w:p>
        </w:tc>
        <w:tc>
          <w:tcPr>
            <w:tcW w:w="851" w:type="dxa"/>
            <w:vAlign w:val="center"/>
          </w:tcPr>
          <w:p w:rsidR="00AD566F" w:rsidRPr="00ED536E" w:rsidRDefault="00AD566F" w:rsidP="006B30A9">
            <w:pPr>
              <w:spacing w:after="0" w:line="240" w:lineRule="auto"/>
              <w:jc w:val="center"/>
              <w:rPr>
                <w:rFonts w:ascii="Times New Roman" w:hAnsi="Times New Roman" w:cs="Times New Roman"/>
              </w:rPr>
            </w:pPr>
            <w:r w:rsidRPr="00F65A96">
              <w:rPr>
                <w:rFonts w:ascii="Times New Roman" w:hAnsi="Times New Roman" w:cs="Times New Roman"/>
              </w:rPr>
              <w:t>1</w:t>
            </w:r>
            <w:r>
              <w:rPr>
                <w:rFonts w:ascii="Times New Roman" w:hAnsi="Times New Roman" w:cs="Times New Roman"/>
              </w:rPr>
              <w:t xml:space="preserve"> szt.</w:t>
            </w:r>
          </w:p>
        </w:tc>
        <w:tc>
          <w:tcPr>
            <w:tcW w:w="992" w:type="dxa"/>
            <w:textDirection w:val="btLr"/>
            <w:vAlign w:val="center"/>
          </w:tcPr>
          <w:p w:rsidR="00AD566F" w:rsidRPr="003F3144" w:rsidRDefault="00233687" w:rsidP="00233687">
            <w:pPr>
              <w:spacing w:after="0" w:line="240" w:lineRule="auto"/>
              <w:ind w:left="113" w:right="113"/>
              <w:jc w:val="center"/>
              <w:rPr>
                <w:rFonts w:ascii="Times New Roman" w:hAnsi="Times New Roman" w:cs="Times New Roman"/>
              </w:rPr>
            </w:pPr>
            <w:r>
              <w:rPr>
                <w:rFonts w:ascii="Times New Roman" w:hAnsi="Times New Roman" w:cs="Times New Roman"/>
              </w:rPr>
              <w:t>90</w:t>
            </w:r>
            <w:r w:rsidR="00AD566F" w:rsidRPr="003F3144">
              <w:rPr>
                <w:rFonts w:ascii="Times New Roman" w:hAnsi="Times New Roman" w:cs="Times New Roman"/>
              </w:rPr>
              <w:t> 000 ,00</w:t>
            </w:r>
          </w:p>
        </w:tc>
        <w:tc>
          <w:tcPr>
            <w:tcW w:w="709" w:type="dxa"/>
            <w:vMerge/>
            <w:vAlign w:val="center"/>
          </w:tcPr>
          <w:p w:rsidR="00AD566F" w:rsidRPr="00750B59" w:rsidRDefault="00AD566F" w:rsidP="006B30A9">
            <w:pPr>
              <w:spacing w:after="0" w:line="240" w:lineRule="auto"/>
              <w:jc w:val="center"/>
              <w:rPr>
                <w:rFonts w:ascii="Times New Roman" w:hAnsi="Times New Roman" w:cs="Times New Roman"/>
              </w:rPr>
            </w:pPr>
          </w:p>
        </w:tc>
        <w:tc>
          <w:tcPr>
            <w:tcW w:w="1729" w:type="dxa"/>
            <w:vAlign w:val="center"/>
          </w:tcPr>
          <w:p w:rsidR="00AD566F" w:rsidRPr="00750B59" w:rsidRDefault="00AD566F" w:rsidP="006B30A9">
            <w:pPr>
              <w:spacing w:after="0" w:line="240" w:lineRule="auto"/>
              <w:jc w:val="center"/>
              <w:rPr>
                <w:rFonts w:ascii="Times New Roman" w:hAnsi="Times New Roman" w:cs="Times New Roman"/>
              </w:rPr>
            </w:pPr>
            <w:r>
              <w:rPr>
                <w:rFonts w:ascii="Times New Roman" w:hAnsi="Times New Roman" w:cs="Times New Roman"/>
              </w:rPr>
              <w:t>Projekty współpracy</w:t>
            </w:r>
          </w:p>
        </w:tc>
      </w:tr>
      <w:tr w:rsidR="00AD566F" w:rsidRPr="00750B59" w:rsidTr="00CD137F">
        <w:tc>
          <w:tcPr>
            <w:tcW w:w="2689" w:type="dxa"/>
            <w:gridSpan w:val="2"/>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Razem cel szczegółowy</w:t>
            </w:r>
          </w:p>
        </w:tc>
        <w:tc>
          <w:tcPr>
            <w:tcW w:w="1702"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250" w:type="dxa"/>
            <w:vAlign w:val="center"/>
          </w:tcPr>
          <w:p w:rsidR="00AD566F" w:rsidRDefault="00233687" w:rsidP="006B30A9">
            <w:pPr>
              <w:spacing w:after="0" w:line="240" w:lineRule="auto"/>
              <w:jc w:val="center"/>
              <w:rPr>
                <w:rFonts w:ascii="Times New Roman" w:hAnsi="Times New Roman" w:cs="Times New Roman"/>
              </w:rPr>
            </w:pPr>
            <w:r>
              <w:rPr>
                <w:rFonts w:ascii="Times New Roman" w:hAnsi="Times New Roman" w:cs="Times New Roman"/>
              </w:rPr>
              <w:t>9</w:t>
            </w:r>
            <w:r w:rsidR="00375EE1">
              <w:rPr>
                <w:rFonts w:ascii="Times New Roman" w:hAnsi="Times New Roman" w:cs="Times New Roman"/>
              </w:rPr>
              <w:t>0</w:t>
            </w:r>
            <w:r w:rsidR="004924E9">
              <w:rPr>
                <w:rFonts w:ascii="Times New Roman" w:hAnsi="Times New Roman" w:cs="Times New Roman"/>
              </w:rPr>
              <w:t> 000,00</w:t>
            </w:r>
          </w:p>
          <w:p w:rsidR="00AD566F" w:rsidRPr="00750B59" w:rsidRDefault="00AD566F" w:rsidP="006B30A9">
            <w:pPr>
              <w:spacing w:after="0" w:line="240" w:lineRule="auto"/>
              <w:jc w:val="center"/>
              <w:rPr>
                <w:rFonts w:ascii="Times New Roman" w:hAnsi="Times New Roman" w:cs="Times New Roman"/>
              </w:rPr>
            </w:pPr>
            <w:r>
              <w:rPr>
                <w:rFonts w:ascii="Times New Roman" w:hAnsi="Times New Roman" w:cs="Times New Roman"/>
              </w:rPr>
              <w:t>PLN</w:t>
            </w:r>
          </w:p>
        </w:tc>
        <w:tc>
          <w:tcPr>
            <w:tcW w:w="1701"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76" w:type="dxa"/>
            <w:vAlign w:val="center"/>
          </w:tcPr>
          <w:p w:rsidR="00AD566F" w:rsidRDefault="00CD137F" w:rsidP="006B30A9">
            <w:pPr>
              <w:spacing w:after="0" w:line="240" w:lineRule="auto"/>
              <w:jc w:val="center"/>
              <w:rPr>
                <w:rFonts w:ascii="Times New Roman" w:hAnsi="Times New Roman" w:cs="Times New Roman"/>
              </w:rPr>
            </w:pPr>
            <w:r>
              <w:rPr>
                <w:rFonts w:ascii="Times New Roman" w:hAnsi="Times New Roman" w:cs="Times New Roman"/>
              </w:rPr>
              <w:t>25 00</w:t>
            </w:r>
            <w:r w:rsidR="004924E9">
              <w:rPr>
                <w:rFonts w:ascii="Times New Roman" w:hAnsi="Times New Roman" w:cs="Times New Roman"/>
              </w:rPr>
              <w:t>0,00</w:t>
            </w:r>
          </w:p>
          <w:p w:rsidR="00AD566F" w:rsidRPr="00750B59" w:rsidRDefault="00AD566F" w:rsidP="006B30A9">
            <w:pPr>
              <w:spacing w:after="0" w:line="240" w:lineRule="auto"/>
              <w:jc w:val="center"/>
              <w:rPr>
                <w:rFonts w:ascii="Times New Roman" w:hAnsi="Times New Roman" w:cs="Times New Roman"/>
              </w:rPr>
            </w:pPr>
            <w:r>
              <w:rPr>
                <w:rFonts w:ascii="Times New Roman" w:hAnsi="Times New Roman" w:cs="Times New Roman"/>
              </w:rPr>
              <w:t>PLN</w:t>
            </w:r>
          </w:p>
        </w:tc>
        <w:tc>
          <w:tcPr>
            <w:tcW w:w="1559"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76" w:type="dxa"/>
            <w:gridSpan w:val="2"/>
            <w:vAlign w:val="center"/>
          </w:tcPr>
          <w:p w:rsidR="00AD566F" w:rsidRDefault="004924E9" w:rsidP="006B30A9">
            <w:pPr>
              <w:spacing w:after="0" w:line="240" w:lineRule="auto"/>
              <w:jc w:val="center"/>
              <w:rPr>
                <w:rFonts w:ascii="Times New Roman" w:hAnsi="Times New Roman" w:cs="Times New Roman"/>
              </w:rPr>
            </w:pPr>
            <w:r>
              <w:rPr>
                <w:rFonts w:ascii="Times New Roman" w:hAnsi="Times New Roman" w:cs="Times New Roman"/>
              </w:rPr>
              <w:t>0,00</w:t>
            </w:r>
          </w:p>
          <w:p w:rsidR="00AD566F" w:rsidRPr="00750B59" w:rsidRDefault="00AD566F" w:rsidP="006B30A9">
            <w:pPr>
              <w:spacing w:after="0" w:line="240" w:lineRule="auto"/>
              <w:jc w:val="center"/>
              <w:rPr>
                <w:rFonts w:ascii="Times New Roman" w:hAnsi="Times New Roman" w:cs="Times New Roman"/>
              </w:rPr>
            </w:pPr>
            <w:r>
              <w:rPr>
                <w:rFonts w:ascii="Times New Roman" w:hAnsi="Times New Roman" w:cs="Times New Roman"/>
              </w:rPr>
              <w:t>PLN</w:t>
            </w:r>
          </w:p>
        </w:tc>
        <w:tc>
          <w:tcPr>
            <w:tcW w:w="1843"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709" w:type="dxa"/>
            <w:vMerge/>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7D3C75">
        <w:trPr>
          <w:cantSplit/>
          <w:trHeight w:val="1134"/>
        </w:trPr>
        <w:tc>
          <w:tcPr>
            <w:tcW w:w="2689" w:type="dxa"/>
            <w:gridSpan w:val="2"/>
          </w:tcPr>
          <w:p w:rsidR="00AD566F" w:rsidRPr="00750B59" w:rsidRDefault="00AD566F" w:rsidP="009D7C5D">
            <w:pPr>
              <w:spacing w:after="0" w:line="240" w:lineRule="auto"/>
              <w:jc w:val="both"/>
              <w:rPr>
                <w:rFonts w:ascii="Times New Roman" w:hAnsi="Times New Roman" w:cs="Times New Roman"/>
              </w:rPr>
            </w:pPr>
            <w:r w:rsidRPr="00850CA8">
              <w:rPr>
                <w:rFonts w:ascii="Times New Roman" w:hAnsi="Times New Roman"/>
              </w:rPr>
              <w:t xml:space="preserve">Liczba </w:t>
            </w:r>
            <w:r w:rsidR="009D7C5D">
              <w:rPr>
                <w:rFonts w:ascii="Times New Roman" w:hAnsi="Times New Roman"/>
              </w:rPr>
              <w:t xml:space="preserve">osób </w:t>
            </w:r>
            <w:r w:rsidRPr="00850CA8">
              <w:rPr>
                <w:rFonts w:ascii="Times New Roman" w:hAnsi="Times New Roman"/>
              </w:rPr>
              <w:t>wspierających rozwój inicjatyw na rzecz aktywizacji i in</w:t>
            </w:r>
            <w:r>
              <w:rPr>
                <w:rFonts w:ascii="Times New Roman" w:hAnsi="Times New Roman"/>
              </w:rPr>
              <w:t>tegracji społeczności lokalnych</w:t>
            </w:r>
          </w:p>
        </w:tc>
        <w:tc>
          <w:tcPr>
            <w:tcW w:w="850" w:type="dxa"/>
            <w:vAlign w:val="center"/>
          </w:tcPr>
          <w:p w:rsidR="00AD566F" w:rsidRPr="00750B59" w:rsidRDefault="00375EE1" w:rsidP="009D7C5D">
            <w:pPr>
              <w:spacing w:after="0" w:line="240" w:lineRule="auto"/>
              <w:jc w:val="center"/>
              <w:rPr>
                <w:rFonts w:ascii="Times New Roman" w:hAnsi="Times New Roman" w:cs="Times New Roman"/>
              </w:rPr>
            </w:pPr>
            <w:r>
              <w:rPr>
                <w:rFonts w:ascii="Times New Roman" w:hAnsi="Times New Roman" w:cs="Times New Roman"/>
              </w:rPr>
              <w:t>2</w:t>
            </w:r>
            <w:r w:rsidR="009D7C5D">
              <w:rPr>
                <w:rFonts w:ascii="Times New Roman" w:hAnsi="Times New Roman" w:cs="Times New Roman"/>
              </w:rPr>
              <w:t>00 osób</w:t>
            </w:r>
          </w:p>
        </w:tc>
        <w:tc>
          <w:tcPr>
            <w:tcW w:w="852" w:type="dxa"/>
            <w:vAlign w:val="center"/>
          </w:tcPr>
          <w:p w:rsidR="00AD566F" w:rsidRPr="00750B59" w:rsidRDefault="00CD137F" w:rsidP="00CD137F">
            <w:pPr>
              <w:spacing w:after="0" w:line="240" w:lineRule="auto"/>
              <w:jc w:val="center"/>
              <w:rPr>
                <w:rFonts w:ascii="Times New Roman" w:hAnsi="Times New Roman" w:cs="Times New Roman"/>
              </w:rPr>
            </w:pPr>
            <w:r>
              <w:rPr>
                <w:rFonts w:ascii="Times New Roman" w:hAnsi="Times New Roman" w:cs="Times New Roman"/>
              </w:rPr>
              <w:t>60</w:t>
            </w:r>
            <w:r w:rsidR="00AD566F">
              <w:rPr>
                <w:rFonts w:ascii="Times New Roman" w:hAnsi="Times New Roman" w:cs="Times New Roman"/>
              </w:rPr>
              <w:t>%</w:t>
            </w:r>
          </w:p>
        </w:tc>
        <w:tc>
          <w:tcPr>
            <w:tcW w:w="1250"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851" w:type="dxa"/>
            <w:vAlign w:val="center"/>
          </w:tcPr>
          <w:p w:rsidR="009D7C5D" w:rsidRDefault="00CD137F" w:rsidP="009D7C5D">
            <w:pPr>
              <w:spacing w:after="0" w:line="240" w:lineRule="auto"/>
              <w:jc w:val="center"/>
              <w:rPr>
                <w:rFonts w:ascii="Times New Roman" w:hAnsi="Times New Roman" w:cs="Times New Roman"/>
              </w:rPr>
            </w:pPr>
            <w:r>
              <w:rPr>
                <w:rFonts w:ascii="Times New Roman" w:hAnsi="Times New Roman" w:cs="Times New Roman"/>
              </w:rPr>
              <w:t>10</w:t>
            </w:r>
            <w:r w:rsidR="00A12D14">
              <w:rPr>
                <w:rFonts w:ascii="Times New Roman" w:hAnsi="Times New Roman" w:cs="Times New Roman"/>
              </w:rPr>
              <w:t>0</w:t>
            </w:r>
          </w:p>
          <w:p w:rsidR="00AD566F" w:rsidRPr="00750B59" w:rsidRDefault="009D7C5D" w:rsidP="009D7C5D">
            <w:pPr>
              <w:spacing w:after="0" w:line="240" w:lineRule="auto"/>
              <w:jc w:val="center"/>
              <w:rPr>
                <w:rFonts w:ascii="Times New Roman" w:hAnsi="Times New Roman" w:cs="Times New Roman"/>
              </w:rPr>
            </w:pPr>
            <w:r>
              <w:rPr>
                <w:rFonts w:ascii="Times New Roman" w:hAnsi="Times New Roman" w:cs="Times New Roman"/>
              </w:rPr>
              <w:t>osób</w:t>
            </w:r>
          </w:p>
        </w:tc>
        <w:tc>
          <w:tcPr>
            <w:tcW w:w="850" w:type="dxa"/>
            <w:vAlign w:val="center"/>
          </w:tcPr>
          <w:p w:rsidR="00AD566F" w:rsidRPr="00750B59" w:rsidRDefault="006E42BF" w:rsidP="00A12D14">
            <w:pPr>
              <w:spacing w:after="0" w:line="240" w:lineRule="auto"/>
              <w:jc w:val="center"/>
              <w:rPr>
                <w:rFonts w:ascii="Times New Roman" w:hAnsi="Times New Roman" w:cs="Times New Roman"/>
              </w:rPr>
            </w:pPr>
            <w:r>
              <w:rPr>
                <w:rFonts w:ascii="Times New Roman" w:hAnsi="Times New Roman" w:cs="Times New Roman"/>
              </w:rPr>
              <w:t>10</w:t>
            </w:r>
            <w:r w:rsidR="00A12D14">
              <w:rPr>
                <w:rFonts w:ascii="Times New Roman" w:hAnsi="Times New Roman" w:cs="Times New Roman"/>
              </w:rPr>
              <w:t>0</w:t>
            </w:r>
            <w:r w:rsidR="00AD566F">
              <w:rPr>
                <w:rFonts w:ascii="Times New Roman" w:hAnsi="Times New Roman" w:cs="Times New Roman"/>
              </w:rPr>
              <w:t>%</w:t>
            </w:r>
          </w:p>
        </w:tc>
        <w:tc>
          <w:tcPr>
            <w:tcW w:w="1276"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709" w:type="dxa"/>
            <w:vAlign w:val="center"/>
          </w:tcPr>
          <w:p w:rsidR="009D7C5D" w:rsidRDefault="00A12D14" w:rsidP="009D7C5D">
            <w:pPr>
              <w:spacing w:after="0" w:line="240" w:lineRule="auto"/>
              <w:jc w:val="center"/>
              <w:rPr>
                <w:rFonts w:ascii="Times New Roman" w:hAnsi="Times New Roman" w:cs="Times New Roman"/>
              </w:rPr>
            </w:pPr>
            <w:r>
              <w:rPr>
                <w:rFonts w:ascii="Times New Roman" w:hAnsi="Times New Roman" w:cs="Times New Roman"/>
              </w:rPr>
              <w:t>0</w:t>
            </w:r>
          </w:p>
          <w:p w:rsidR="00AD566F" w:rsidRPr="00750B59" w:rsidRDefault="009D7C5D" w:rsidP="009D7C5D">
            <w:pPr>
              <w:spacing w:after="0" w:line="240" w:lineRule="auto"/>
              <w:jc w:val="center"/>
              <w:rPr>
                <w:rFonts w:ascii="Times New Roman" w:hAnsi="Times New Roman" w:cs="Times New Roman"/>
              </w:rPr>
            </w:pPr>
            <w:r>
              <w:rPr>
                <w:rFonts w:ascii="Times New Roman" w:hAnsi="Times New Roman" w:cs="Times New Roman"/>
              </w:rPr>
              <w:t>osób</w:t>
            </w:r>
          </w:p>
        </w:tc>
        <w:tc>
          <w:tcPr>
            <w:tcW w:w="850" w:type="dxa"/>
            <w:vAlign w:val="center"/>
          </w:tcPr>
          <w:p w:rsidR="00AD566F" w:rsidRPr="00750B59" w:rsidRDefault="00A12D14" w:rsidP="00A12D14">
            <w:pPr>
              <w:spacing w:after="0" w:line="240" w:lineRule="auto"/>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w:t>
            </w:r>
          </w:p>
        </w:tc>
        <w:tc>
          <w:tcPr>
            <w:tcW w:w="1276"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851" w:type="dxa"/>
            <w:vAlign w:val="center"/>
          </w:tcPr>
          <w:p w:rsidR="00AD566F" w:rsidRPr="00750B59" w:rsidRDefault="009D7C5D" w:rsidP="009D7C5D">
            <w:pPr>
              <w:spacing w:after="0" w:line="240" w:lineRule="auto"/>
              <w:jc w:val="center"/>
              <w:rPr>
                <w:rFonts w:ascii="Times New Roman" w:hAnsi="Times New Roman" w:cs="Times New Roman"/>
              </w:rPr>
            </w:pPr>
            <w:r>
              <w:rPr>
                <w:rFonts w:ascii="Times New Roman" w:hAnsi="Times New Roman" w:cs="Times New Roman"/>
              </w:rPr>
              <w:t>300 osób</w:t>
            </w:r>
          </w:p>
        </w:tc>
        <w:tc>
          <w:tcPr>
            <w:tcW w:w="992"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709" w:type="dxa"/>
            <w:vMerge/>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B30A9">
        <w:tc>
          <w:tcPr>
            <w:tcW w:w="15734" w:type="dxa"/>
            <w:gridSpan w:val="16"/>
            <w:shd w:val="clear" w:color="auto" w:fill="E2EFD9" w:themeFill="accent6" w:themeFillTint="33"/>
          </w:tcPr>
          <w:p w:rsidR="00AD566F" w:rsidRPr="00750B59" w:rsidRDefault="00AD566F" w:rsidP="006B30A9">
            <w:pPr>
              <w:spacing w:after="0" w:line="240" w:lineRule="auto"/>
              <w:jc w:val="both"/>
              <w:rPr>
                <w:rFonts w:ascii="Times New Roman" w:hAnsi="Times New Roman" w:cs="Times New Roman"/>
              </w:rPr>
            </w:pPr>
            <w:r w:rsidRPr="00750B59">
              <w:rPr>
                <w:rFonts w:ascii="Times New Roman" w:hAnsi="Times New Roman" w:cs="Times New Roman"/>
                <w:b/>
              </w:rPr>
              <w:t>Cel szczegółowy 1.2</w:t>
            </w:r>
            <w:r w:rsidR="007C391C">
              <w:rPr>
                <w:rFonts w:ascii="Times New Roman" w:hAnsi="Times New Roman" w:cs="Times New Roman"/>
              </w:rPr>
              <w:t xml:space="preserve"> :Wspieranie działań na rzecz pol</w:t>
            </w:r>
            <w:r w:rsidR="007C391C" w:rsidRPr="00681E9E">
              <w:rPr>
                <w:rFonts w:ascii="Times New Roman" w:hAnsi="Times New Roman" w:cs="Times New Roman"/>
              </w:rPr>
              <w:t>epsze</w:t>
            </w:r>
            <w:r w:rsidR="007C391C">
              <w:rPr>
                <w:rFonts w:ascii="Times New Roman" w:hAnsi="Times New Roman" w:cs="Times New Roman"/>
              </w:rPr>
              <w:t xml:space="preserve">nia warunków </w:t>
            </w:r>
            <w:r w:rsidR="007C391C" w:rsidRPr="00681E9E">
              <w:rPr>
                <w:rFonts w:ascii="Times New Roman" w:hAnsi="Times New Roman" w:cs="Times New Roman"/>
              </w:rPr>
              <w:t xml:space="preserve"> rozwoju fizycznego, intelektualnego i emocjonalnego mieszkańców oraz poprawa dostępności usług w zakresie wsparcia dla osób wykluczonych społecznie</w:t>
            </w:r>
          </w:p>
        </w:tc>
      </w:tr>
      <w:tr w:rsidR="00AD566F" w:rsidRPr="00750B59" w:rsidTr="007D3C75">
        <w:trPr>
          <w:cantSplit/>
          <w:trHeight w:val="1134"/>
        </w:trPr>
        <w:tc>
          <w:tcPr>
            <w:tcW w:w="1247" w:type="dxa"/>
            <w:vAlign w:val="center"/>
          </w:tcPr>
          <w:p w:rsidR="00AD566F" w:rsidRPr="00750B59" w:rsidRDefault="00AD566F" w:rsidP="006B30A9">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1.</w:t>
            </w:r>
            <w:r w:rsidRPr="00750B59">
              <w:rPr>
                <w:rFonts w:ascii="Times New Roman" w:hAnsi="Times New Roman" w:cs="Times New Roman"/>
              </w:rPr>
              <w:t>2.1</w:t>
            </w:r>
          </w:p>
        </w:tc>
        <w:tc>
          <w:tcPr>
            <w:tcW w:w="1442" w:type="dxa"/>
          </w:tcPr>
          <w:p w:rsidR="00AD566F" w:rsidRPr="0005348B" w:rsidRDefault="00AD566F" w:rsidP="003B12D9">
            <w:pPr>
              <w:spacing w:after="0" w:line="240" w:lineRule="auto"/>
              <w:jc w:val="both"/>
              <w:rPr>
                <w:rFonts w:ascii="Times New Roman" w:hAnsi="Times New Roman" w:cs="Times New Roman"/>
                <w:sz w:val="20"/>
              </w:rPr>
            </w:pPr>
            <w:r w:rsidRPr="0005348B">
              <w:rPr>
                <w:rFonts w:ascii="Times New Roman" w:hAnsi="Times New Roman"/>
                <w:sz w:val="20"/>
              </w:rPr>
              <w:t xml:space="preserve">Liczba </w:t>
            </w:r>
            <w:r w:rsidR="0005348B" w:rsidRPr="0005348B">
              <w:rPr>
                <w:rFonts w:ascii="Times New Roman" w:hAnsi="Times New Roman"/>
                <w:sz w:val="20"/>
              </w:rPr>
              <w:t>obiektów ogólnodostępnej</w:t>
            </w:r>
            <w:r w:rsidRPr="0005348B">
              <w:rPr>
                <w:rFonts w:ascii="Times New Roman" w:hAnsi="Times New Roman"/>
                <w:sz w:val="20"/>
              </w:rPr>
              <w:t xml:space="preserve"> infrastruktury </w:t>
            </w:r>
            <w:r w:rsidR="002D64AA" w:rsidRPr="0005348B">
              <w:rPr>
                <w:rFonts w:ascii="Times New Roman" w:hAnsi="Times New Roman"/>
                <w:sz w:val="20"/>
              </w:rPr>
              <w:t xml:space="preserve">kulturalnej, </w:t>
            </w:r>
            <w:r w:rsidR="00CD137F" w:rsidRPr="0005348B">
              <w:rPr>
                <w:rFonts w:ascii="Times New Roman" w:hAnsi="Times New Roman"/>
                <w:sz w:val="20"/>
              </w:rPr>
              <w:t>turystycznej i </w:t>
            </w:r>
            <w:r w:rsidR="00A12D14" w:rsidRPr="0005348B">
              <w:rPr>
                <w:rFonts w:ascii="Times New Roman" w:hAnsi="Times New Roman"/>
                <w:sz w:val="20"/>
              </w:rPr>
              <w:t>rekreacyjnej objęta wsparciem</w:t>
            </w:r>
          </w:p>
        </w:tc>
        <w:tc>
          <w:tcPr>
            <w:tcW w:w="850" w:type="dxa"/>
            <w:vAlign w:val="center"/>
          </w:tcPr>
          <w:p w:rsidR="00AD566F" w:rsidRPr="00750B59" w:rsidRDefault="00CA4FC2" w:rsidP="00A12D14">
            <w:pPr>
              <w:jc w:val="center"/>
              <w:rPr>
                <w:rFonts w:ascii="Times New Roman" w:hAnsi="Times New Roman" w:cs="Times New Roman"/>
              </w:rPr>
            </w:pPr>
            <w:r>
              <w:rPr>
                <w:rFonts w:ascii="Times New Roman" w:hAnsi="Times New Roman" w:cs="Times New Roman"/>
              </w:rPr>
              <w:t>4</w:t>
            </w:r>
            <w:r w:rsidR="00AD566F">
              <w:rPr>
                <w:rFonts w:ascii="Times New Roman" w:hAnsi="Times New Roman" w:cs="Times New Roman"/>
              </w:rPr>
              <w:t xml:space="preserve"> szt.</w:t>
            </w:r>
          </w:p>
        </w:tc>
        <w:tc>
          <w:tcPr>
            <w:tcW w:w="852" w:type="dxa"/>
            <w:vAlign w:val="center"/>
          </w:tcPr>
          <w:p w:rsidR="00AD566F" w:rsidRPr="00C31C56" w:rsidRDefault="00CA4FC2" w:rsidP="000C5A40">
            <w:pPr>
              <w:jc w:val="center"/>
              <w:rPr>
                <w:rFonts w:ascii="Times New Roman" w:hAnsi="Times New Roman" w:cs="Times New Roman"/>
                <w:highlight w:val="red"/>
              </w:rPr>
            </w:pPr>
            <w:r>
              <w:rPr>
                <w:rFonts w:ascii="Times New Roman" w:hAnsi="Times New Roman" w:cs="Times New Roman"/>
              </w:rPr>
              <w:t>57,1</w:t>
            </w:r>
            <w:r w:rsidR="00AD566F">
              <w:rPr>
                <w:rFonts w:ascii="Times New Roman" w:hAnsi="Times New Roman" w:cs="Times New Roman"/>
              </w:rPr>
              <w:t>%</w:t>
            </w:r>
          </w:p>
        </w:tc>
        <w:tc>
          <w:tcPr>
            <w:tcW w:w="1250" w:type="dxa"/>
            <w:vAlign w:val="center"/>
          </w:tcPr>
          <w:p w:rsidR="00AD566F" w:rsidRPr="00C31C56" w:rsidRDefault="00CA4FC2" w:rsidP="000C5A40">
            <w:pPr>
              <w:jc w:val="center"/>
              <w:rPr>
                <w:rFonts w:ascii="Times New Roman" w:hAnsi="Times New Roman" w:cs="Times New Roman"/>
                <w:highlight w:val="red"/>
              </w:rPr>
            </w:pPr>
            <w:r>
              <w:rPr>
                <w:rFonts w:ascii="Times New Roman" w:hAnsi="Times New Roman" w:cs="Times New Roman"/>
              </w:rPr>
              <w:t>3</w:t>
            </w:r>
            <w:r w:rsidR="000C5A40">
              <w:rPr>
                <w:rFonts w:ascii="Times New Roman" w:hAnsi="Times New Roman" w:cs="Times New Roman"/>
              </w:rPr>
              <w:t>60 000,00</w:t>
            </w:r>
            <w:r w:rsidR="00AD566F" w:rsidRPr="00ED536E">
              <w:rPr>
                <w:rFonts w:ascii="Times New Roman" w:hAnsi="Times New Roman" w:cs="Times New Roman"/>
              </w:rPr>
              <w:t>PLN</w:t>
            </w:r>
          </w:p>
        </w:tc>
        <w:tc>
          <w:tcPr>
            <w:tcW w:w="851" w:type="dxa"/>
            <w:vAlign w:val="center"/>
          </w:tcPr>
          <w:p w:rsidR="00AD566F" w:rsidRPr="00750B59" w:rsidRDefault="00CA4FC2" w:rsidP="00DE0CBD">
            <w:pPr>
              <w:spacing w:after="0"/>
              <w:rPr>
                <w:rFonts w:ascii="Times New Roman" w:hAnsi="Times New Roman" w:cs="Times New Roman"/>
              </w:rPr>
            </w:pPr>
            <w:r>
              <w:rPr>
                <w:rFonts w:ascii="Times New Roman" w:hAnsi="Times New Roman" w:cs="Times New Roman"/>
              </w:rPr>
              <w:t>3</w:t>
            </w:r>
            <w:r w:rsidR="00AD566F">
              <w:rPr>
                <w:rFonts w:ascii="Times New Roman" w:hAnsi="Times New Roman" w:cs="Times New Roman"/>
              </w:rPr>
              <w:t>szt.</w:t>
            </w:r>
          </w:p>
        </w:tc>
        <w:tc>
          <w:tcPr>
            <w:tcW w:w="850" w:type="dxa"/>
            <w:vAlign w:val="center"/>
          </w:tcPr>
          <w:p w:rsidR="00AD566F" w:rsidRPr="00186696" w:rsidRDefault="00CA4FC2" w:rsidP="000C5A40">
            <w:pPr>
              <w:jc w:val="center"/>
              <w:rPr>
                <w:rFonts w:ascii="Times New Roman" w:hAnsi="Times New Roman" w:cs="Times New Roman"/>
              </w:rPr>
            </w:pPr>
            <w:r>
              <w:rPr>
                <w:rFonts w:ascii="Times New Roman" w:hAnsi="Times New Roman" w:cs="Times New Roman"/>
              </w:rPr>
              <w:t>100</w:t>
            </w:r>
            <w:r w:rsidR="00AD566F" w:rsidRPr="00186696">
              <w:rPr>
                <w:rFonts w:ascii="Times New Roman" w:hAnsi="Times New Roman" w:cs="Times New Roman"/>
              </w:rPr>
              <w:t>%</w:t>
            </w:r>
          </w:p>
        </w:tc>
        <w:tc>
          <w:tcPr>
            <w:tcW w:w="1276" w:type="dxa"/>
            <w:vAlign w:val="center"/>
          </w:tcPr>
          <w:p w:rsidR="009D7C5D" w:rsidRDefault="00CA4FC2" w:rsidP="000C5A40">
            <w:pPr>
              <w:spacing w:after="0" w:line="240" w:lineRule="auto"/>
              <w:jc w:val="center"/>
              <w:rPr>
                <w:rFonts w:ascii="Times New Roman" w:hAnsi="Times New Roman" w:cs="Times New Roman"/>
              </w:rPr>
            </w:pPr>
            <w:r>
              <w:rPr>
                <w:rFonts w:ascii="Times New Roman" w:hAnsi="Times New Roman" w:cs="Times New Roman"/>
              </w:rPr>
              <w:t>270 000</w:t>
            </w:r>
            <w:r w:rsidR="000C5A40">
              <w:rPr>
                <w:rFonts w:ascii="Times New Roman" w:hAnsi="Times New Roman" w:cs="Times New Roman"/>
              </w:rPr>
              <w:t>,00</w:t>
            </w:r>
          </w:p>
          <w:p w:rsidR="00AD566F" w:rsidRPr="00C31C56" w:rsidRDefault="00AD566F" w:rsidP="000C5A40">
            <w:pPr>
              <w:spacing w:after="0" w:line="240" w:lineRule="auto"/>
              <w:jc w:val="center"/>
              <w:rPr>
                <w:rFonts w:ascii="Times New Roman" w:hAnsi="Times New Roman" w:cs="Times New Roman"/>
                <w:highlight w:val="red"/>
              </w:rPr>
            </w:pPr>
            <w:r w:rsidRPr="00ED536E">
              <w:rPr>
                <w:rFonts w:ascii="Times New Roman" w:hAnsi="Times New Roman" w:cs="Times New Roman"/>
              </w:rPr>
              <w:t>PLN</w:t>
            </w:r>
          </w:p>
        </w:tc>
        <w:tc>
          <w:tcPr>
            <w:tcW w:w="709" w:type="dxa"/>
            <w:vAlign w:val="center"/>
          </w:tcPr>
          <w:p w:rsidR="00AD566F" w:rsidRPr="00750B59" w:rsidRDefault="000C5A40" w:rsidP="000C5A40">
            <w:pPr>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 xml:space="preserve"> szt.</w:t>
            </w:r>
          </w:p>
        </w:tc>
        <w:tc>
          <w:tcPr>
            <w:tcW w:w="850" w:type="dxa"/>
            <w:vAlign w:val="center"/>
          </w:tcPr>
          <w:p w:rsidR="00AD566F" w:rsidRPr="00186696" w:rsidRDefault="000C5A40" w:rsidP="000C5A40">
            <w:pPr>
              <w:jc w:val="center"/>
              <w:rPr>
                <w:rFonts w:ascii="Times New Roman" w:hAnsi="Times New Roman" w:cs="Times New Roman"/>
              </w:rPr>
            </w:pPr>
            <w:r>
              <w:rPr>
                <w:rFonts w:ascii="Times New Roman" w:hAnsi="Times New Roman" w:cs="Times New Roman"/>
              </w:rPr>
              <w:t>0</w:t>
            </w:r>
            <w:r w:rsidR="00AD566F" w:rsidRPr="00186696">
              <w:rPr>
                <w:rFonts w:ascii="Times New Roman" w:hAnsi="Times New Roman" w:cs="Times New Roman"/>
              </w:rPr>
              <w:t>%</w:t>
            </w:r>
          </w:p>
        </w:tc>
        <w:tc>
          <w:tcPr>
            <w:tcW w:w="1276" w:type="dxa"/>
            <w:gridSpan w:val="2"/>
            <w:vAlign w:val="center"/>
          </w:tcPr>
          <w:p w:rsidR="00AD566F" w:rsidRPr="00ED536E" w:rsidRDefault="000C5A40" w:rsidP="006B30A9">
            <w:pPr>
              <w:spacing w:after="0" w:line="240" w:lineRule="auto"/>
              <w:jc w:val="center"/>
              <w:rPr>
                <w:rFonts w:ascii="Times New Roman" w:hAnsi="Times New Roman" w:cs="Times New Roman"/>
              </w:rPr>
            </w:pPr>
            <w:r>
              <w:rPr>
                <w:rFonts w:ascii="Times New Roman" w:hAnsi="Times New Roman" w:cs="Times New Roman"/>
              </w:rPr>
              <w:t>0,00</w:t>
            </w:r>
          </w:p>
          <w:p w:rsidR="00AD566F" w:rsidRPr="00C31C56" w:rsidRDefault="00AD566F" w:rsidP="006B30A9">
            <w:pPr>
              <w:jc w:val="center"/>
              <w:rPr>
                <w:rFonts w:ascii="Times New Roman" w:hAnsi="Times New Roman" w:cs="Times New Roman"/>
                <w:highlight w:val="red"/>
              </w:rPr>
            </w:pPr>
            <w:r w:rsidRPr="00ED536E">
              <w:rPr>
                <w:rFonts w:ascii="Times New Roman" w:hAnsi="Times New Roman" w:cs="Times New Roman"/>
              </w:rPr>
              <w:t>PLN</w:t>
            </w:r>
          </w:p>
        </w:tc>
        <w:tc>
          <w:tcPr>
            <w:tcW w:w="851"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7 szt.</w:t>
            </w:r>
          </w:p>
        </w:tc>
        <w:tc>
          <w:tcPr>
            <w:tcW w:w="992" w:type="dxa"/>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r>
              <w:rPr>
                <w:rFonts w:ascii="Times New Roman" w:hAnsi="Times New Roman" w:cs="Times New Roman"/>
              </w:rPr>
              <w:t>630 000,00</w:t>
            </w:r>
          </w:p>
        </w:tc>
        <w:tc>
          <w:tcPr>
            <w:tcW w:w="709" w:type="dxa"/>
            <w:vMerge w:val="restart"/>
            <w:textDirection w:val="btLr"/>
            <w:vAlign w:val="center"/>
          </w:tcPr>
          <w:p w:rsidR="00AD566F" w:rsidRPr="00750B59" w:rsidRDefault="00AD566F" w:rsidP="006B30A9">
            <w:pPr>
              <w:spacing w:after="0"/>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Konkurs</w:t>
            </w:r>
          </w:p>
        </w:tc>
      </w:tr>
      <w:tr w:rsidR="00AD566F" w:rsidRPr="00750B59" w:rsidTr="000B1404">
        <w:trPr>
          <w:cantSplit/>
          <w:trHeight w:val="1266"/>
        </w:trPr>
        <w:tc>
          <w:tcPr>
            <w:tcW w:w="1247" w:type="dxa"/>
            <w:vAlign w:val="center"/>
          </w:tcPr>
          <w:p w:rsidR="00AD566F" w:rsidRPr="00750B59" w:rsidRDefault="00AD566F" w:rsidP="006B30A9">
            <w:pPr>
              <w:spacing w:after="0" w:line="240" w:lineRule="auto"/>
              <w:jc w:val="center"/>
              <w:rPr>
                <w:rFonts w:ascii="Times New Roman" w:hAnsi="Times New Roman" w:cs="Times New Roman"/>
              </w:rPr>
            </w:pPr>
            <w:r w:rsidRPr="00750B59">
              <w:rPr>
                <w:rFonts w:ascii="Times New Roman" w:hAnsi="Times New Roman" w:cs="Times New Roman"/>
              </w:rPr>
              <w:lastRenderedPageBreak/>
              <w:t xml:space="preserve">Przedsięwzięcie </w:t>
            </w:r>
            <w:r>
              <w:rPr>
                <w:rFonts w:ascii="Times New Roman" w:hAnsi="Times New Roman" w:cs="Times New Roman"/>
              </w:rPr>
              <w:t>1.</w:t>
            </w:r>
            <w:r w:rsidRPr="00750B59">
              <w:rPr>
                <w:rFonts w:ascii="Times New Roman" w:hAnsi="Times New Roman" w:cs="Times New Roman"/>
              </w:rPr>
              <w:t>2.2</w:t>
            </w:r>
          </w:p>
        </w:tc>
        <w:tc>
          <w:tcPr>
            <w:tcW w:w="1442" w:type="dxa"/>
          </w:tcPr>
          <w:p w:rsidR="00AD566F" w:rsidRPr="00750B59" w:rsidRDefault="00C01B84" w:rsidP="000C5A40">
            <w:pPr>
              <w:spacing w:after="0" w:line="240" w:lineRule="auto"/>
              <w:jc w:val="both"/>
              <w:rPr>
                <w:rFonts w:ascii="Times New Roman" w:hAnsi="Times New Roman" w:cs="Times New Roman"/>
              </w:rPr>
            </w:pPr>
            <w:r w:rsidRPr="000539D3">
              <w:rPr>
                <w:rFonts w:ascii="Times New Roman" w:hAnsi="Times New Roman" w:cs="Times New Roman"/>
              </w:rPr>
              <w:t>Liczba zrealizowanych działań</w:t>
            </w:r>
          </w:p>
        </w:tc>
        <w:tc>
          <w:tcPr>
            <w:tcW w:w="850" w:type="dxa"/>
            <w:vAlign w:val="center"/>
          </w:tcPr>
          <w:p w:rsidR="00AD566F" w:rsidRPr="00750B59" w:rsidRDefault="008825C1" w:rsidP="006B30A9">
            <w:pPr>
              <w:jc w:val="center"/>
              <w:rPr>
                <w:rFonts w:ascii="Times New Roman" w:hAnsi="Times New Roman" w:cs="Times New Roman"/>
              </w:rPr>
            </w:pPr>
            <w:r>
              <w:rPr>
                <w:rFonts w:ascii="Times New Roman" w:hAnsi="Times New Roman" w:cs="Times New Roman"/>
              </w:rPr>
              <w:t>10</w:t>
            </w:r>
            <w:r w:rsidR="00AD566F">
              <w:rPr>
                <w:rFonts w:ascii="Times New Roman" w:hAnsi="Times New Roman" w:cs="Times New Roman"/>
              </w:rPr>
              <w:t xml:space="preserve"> szt.</w:t>
            </w:r>
          </w:p>
        </w:tc>
        <w:tc>
          <w:tcPr>
            <w:tcW w:w="852" w:type="dxa"/>
            <w:vAlign w:val="center"/>
          </w:tcPr>
          <w:p w:rsidR="00AD566F" w:rsidRPr="00C31C56" w:rsidRDefault="008825C1" w:rsidP="006B30A9">
            <w:pPr>
              <w:jc w:val="center"/>
              <w:rPr>
                <w:rFonts w:ascii="Times New Roman" w:hAnsi="Times New Roman" w:cs="Times New Roman"/>
                <w:highlight w:val="red"/>
              </w:rPr>
            </w:pPr>
            <w:r>
              <w:rPr>
                <w:rFonts w:ascii="Times New Roman" w:hAnsi="Times New Roman" w:cs="Times New Roman"/>
              </w:rPr>
              <w:t>100</w:t>
            </w:r>
            <w:r w:rsidR="00AD566F">
              <w:rPr>
                <w:rFonts w:ascii="Times New Roman" w:hAnsi="Times New Roman" w:cs="Times New Roman"/>
              </w:rPr>
              <w:t>%</w:t>
            </w:r>
          </w:p>
        </w:tc>
        <w:tc>
          <w:tcPr>
            <w:tcW w:w="1250" w:type="dxa"/>
            <w:vAlign w:val="center"/>
          </w:tcPr>
          <w:p w:rsidR="00AD566F" w:rsidRPr="00C31C56" w:rsidRDefault="00DE0CBD" w:rsidP="006B30A9">
            <w:pPr>
              <w:jc w:val="center"/>
              <w:rPr>
                <w:rFonts w:ascii="Times New Roman" w:hAnsi="Times New Roman" w:cs="Times New Roman"/>
                <w:highlight w:val="red"/>
              </w:rPr>
            </w:pPr>
            <w:r>
              <w:rPr>
                <w:rFonts w:ascii="Times New Roman" w:hAnsi="Times New Roman" w:cs="Times New Roman"/>
              </w:rPr>
              <w:t>20</w:t>
            </w:r>
            <w:r w:rsidR="00AD566F">
              <w:rPr>
                <w:rFonts w:ascii="Times New Roman" w:hAnsi="Times New Roman" w:cs="Times New Roman"/>
              </w:rPr>
              <w:t xml:space="preserve">0 000 </w:t>
            </w:r>
            <w:r w:rsidR="00AD566F" w:rsidRPr="00ED536E">
              <w:rPr>
                <w:rFonts w:ascii="Times New Roman" w:hAnsi="Times New Roman" w:cs="Times New Roman"/>
              </w:rPr>
              <w:t>PLN</w:t>
            </w:r>
          </w:p>
        </w:tc>
        <w:tc>
          <w:tcPr>
            <w:tcW w:w="851" w:type="dxa"/>
            <w:vAlign w:val="center"/>
          </w:tcPr>
          <w:p w:rsidR="00AD566F" w:rsidRPr="00750B59" w:rsidRDefault="008825C1" w:rsidP="006B30A9">
            <w:pPr>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 xml:space="preserve"> szt.</w:t>
            </w:r>
          </w:p>
        </w:tc>
        <w:tc>
          <w:tcPr>
            <w:tcW w:w="850" w:type="dxa"/>
            <w:vAlign w:val="center"/>
          </w:tcPr>
          <w:p w:rsidR="00AD566F" w:rsidRPr="00186696" w:rsidRDefault="008825C1" w:rsidP="006B30A9">
            <w:pPr>
              <w:jc w:val="center"/>
              <w:rPr>
                <w:rFonts w:ascii="Times New Roman" w:hAnsi="Times New Roman" w:cs="Times New Roman"/>
              </w:rPr>
            </w:pPr>
            <w:r>
              <w:rPr>
                <w:rFonts w:ascii="Times New Roman" w:hAnsi="Times New Roman" w:cs="Times New Roman"/>
              </w:rPr>
              <w:t>0</w:t>
            </w:r>
            <w:r w:rsidRPr="00186696">
              <w:rPr>
                <w:rFonts w:ascii="Times New Roman" w:hAnsi="Times New Roman" w:cs="Times New Roman"/>
              </w:rPr>
              <w:t>%</w:t>
            </w:r>
          </w:p>
        </w:tc>
        <w:tc>
          <w:tcPr>
            <w:tcW w:w="1276" w:type="dxa"/>
            <w:vAlign w:val="center"/>
          </w:tcPr>
          <w:p w:rsidR="008825C1" w:rsidRPr="00ED536E" w:rsidRDefault="008825C1" w:rsidP="008825C1">
            <w:pPr>
              <w:spacing w:after="0" w:line="240" w:lineRule="auto"/>
              <w:jc w:val="center"/>
              <w:rPr>
                <w:rFonts w:ascii="Times New Roman" w:hAnsi="Times New Roman" w:cs="Times New Roman"/>
              </w:rPr>
            </w:pPr>
            <w:r>
              <w:rPr>
                <w:rFonts w:ascii="Times New Roman" w:hAnsi="Times New Roman" w:cs="Times New Roman"/>
              </w:rPr>
              <w:t>0,00</w:t>
            </w:r>
          </w:p>
          <w:p w:rsidR="00AD566F" w:rsidRPr="00C31C56" w:rsidRDefault="008825C1" w:rsidP="008825C1">
            <w:pPr>
              <w:jc w:val="center"/>
              <w:rPr>
                <w:rFonts w:ascii="Times New Roman" w:hAnsi="Times New Roman" w:cs="Times New Roman"/>
                <w:highlight w:val="red"/>
              </w:rPr>
            </w:pPr>
            <w:r w:rsidRPr="00ED536E">
              <w:rPr>
                <w:rFonts w:ascii="Times New Roman" w:hAnsi="Times New Roman" w:cs="Times New Roman"/>
              </w:rPr>
              <w:t>PLN</w:t>
            </w:r>
          </w:p>
        </w:tc>
        <w:tc>
          <w:tcPr>
            <w:tcW w:w="709" w:type="dxa"/>
            <w:vAlign w:val="center"/>
          </w:tcPr>
          <w:p w:rsidR="00AD566F" w:rsidRPr="00750B59" w:rsidRDefault="008825C1" w:rsidP="006B30A9">
            <w:pPr>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 xml:space="preserve"> szt.</w:t>
            </w:r>
          </w:p>
        </w:tc>
        <w:tc>
          <w:tcPr>
            <w:tcW w:w="850" w:type="dxa"/>
            <w:vAlign w:val="center"/>
          </w:tcPr>
          <w:p w:rsidR="00AD566F" w:rsidRPr="00186696" w:rsidRDefault="008825C1" w:rsidP="008825C1">
            <w:pPr>
              <w:jc w:val="center"/>
              <w:rPr>
                <w:rFonts w:ascii="Times New Roman" w:hAnsi="Times New Roman" w:cs="Times New Roman"/>
              </w:rPr>
            </w:pPr>
            <w:r>
              <w:rPr>
                <w:rFonts w:ascii="Times New Roman" w:hAnsi="Times New Roman" w:cs="Times New Roman"/>
              </w:rPr>
              <w:t>0</w:t>
            </w:r>
            <w:r w:rsidR="00AD566F" w:rsidRPr="00186696">
              <w:rPr>
                <w:rFonts w:ascii="Times New Roman" w:hAnsi="Times New Roman" w:cs="Times New Roman"/>
              </w:rPr>
              <w:t>%</w:t>
            </w:r>
          </w:p>
        </w:tc>
        <w:tc>
          <w:tcPr>
            <w:tcW w:w="1276" w:type="dxa"/>
            <w:gridSpan w:val="2"/>
            <w:vAlign w:val="center"/>
          </w:tcPr>
          <w:p w:rsidR="00AD566F" w:rsidRPr="00ED536E" w:rsidRDefault="008825C1" w:rsidP="006B30A9">
            <w:pPr>
              <w:spacing w:after="0" w:line="240" w:lineRule="auto"/>
              <w:jc w:val="center"/>
              <w:rPr>
                <w:rFonts w:ascii="Times New Roman" w:hAnsi="Times New Roman" w:cs="Times New Roman"/>
              </w:rPr>
            </w:pPr>
            <w:r>
              <w:rPr>
                <w:rFonts w:ascii="Times New Roman" w:hAnsi="Times New Roman" w:cs="Times New Roman"/>
              </w:rPr>
              <w:t>0,0</w:t>
            </w:r>
            <w:r w:rsidR="00AD566F" w:rsidRPr="00ED536E">
              <w:rPr>
                <w:rFonts w:ascii="Times New Roman" w:hAnsi="Times New Roman" w:cs="Times New Roman"/>
              </w:rPr>
              <w:t>0</w:t>
            </w:r>
          </w:p>
          <w:p w:rsidR="00AD566F" w:rsidRPr="00C31C56" w:rsidRDefault="00AD566F" w:rsidP="006B30A9">
            <w:pPr>
              <w:jc w:val="center"/>
              <w:rPr>
                <w:rFonts w:ascii="Times New Roman" w:hAnsi="Times New Roman" w:cs="Times New Roman"/>
                <w:highlight w:val="red"/>
              </w:rPr>
            </w:pPr>
            <w:r w:rsidRPr="00ED536E">
              <w:rPr>
                <w:rFonts w:ascii="Times New Roman" w:hAnsi="Times New Roman" w:cs="Times New Roman"/>
              </w:rPr>
              <w:t>PLN</w:t>
            </w:r>
          </w:p>
        </w:tc>
        <w:tc>
          <w:tcPr>
            <w:tcW w:w="851" w:type="dxa"/>
            <w:vAlign w:val="center"/>
          </w:tcPr>
          <w:p w:rsidR="00AD566F" w:rsidRPr="00750B59" w:rsidRDefault="008825C1" w:rsidP="006B30A9">
            <w:pPr>
              <w:jc w:val="center"/>
              <w:rPr>
                <w:rFonts w:ascii="Times New Roman" w:hAnsi="Times New Roman" w:cs="Times New Roman"/>
              </w:rPr>
            </w:pPr>
            <w:r>
              <w:rPr>
                <w:rFonts w:ascii="Times New Roman" w:hAnsi="Times New Roman" w:cs="Times New Roman"/>
              </w:rPr>
              <w:t>10</w:t>
            </w:r>
            <w:r w:rsidR="00AD566F">
              <w:rPr>
                <w:rFonts w:ascii="Times New Roman" w:hAnsi="Times New Roman" w:cs="Times New Roman"/>
              </w:rPr>
              <w:t xml:space="preserve"> szt.</w:t>
            </w:r>
          </w:p>
        </w:tc>
        <w:tc>
          <w:tcPr>
            <w:tcW w:w="992" w:type="dxa"/>
            <w:textDirection w:val="btLr"/>
            <w:vAlign w:val="center"/>
          </w:tcPr>
          <w:p w:rsidR="00AD566F" w:rsidRPr="00750B59" w:rsidRDefault="00DE0CBD" w:rsidP="008825C1">
            <w:pPr>
              <w:spacing w:after="0" w:line="240" w:lineRule="auto"/>
              <w:ind w:left="113" w:right="113"/>
              <w:rPr>
                <w:rFonts w:ascii="Times New Roman" w:hAnsi="Times New Roman" w:cs="Times New Roman"/>
              </w:rPr>
            </w:pPr>
            <w:r>
              <w:rPr>
                <w:rFonts w:ascii="Times New Roman" w:hAnsi="Times New Roman" w:cs="Times New Roman"/>
              </w:rPr>
              <w:t>20</w:t>
            </w:r>
            <w:r w:rsidR="00AD566F">
              <w:rPr>
                <w:rFonts w:ascii="Times New Roman" w:hAnsi="Times New Roman" w:cs="Times New Roman"/>
              </w:rPr>
              <w:t>0000,00</w:t>
            </w:r>
          </w:p>
        </w:tc>
        <w:tc>
          <w:tcPr>
            <w:tcW w:w="709" w:type="dxa"/>
            <w:vMerge/>
          </w:tcPr>
          <w:p w:rsidR="00AD566F" w:rsidRPr="00750B59" w:rsidRDefault="00AD566F" w:rsidP="006B30A9">
            <w:pPr>
              <w:rPr>
                <w:rFonts w:ascii="Times New Roman" w:hAnsi="Times New Roman" w:cs="Times New Roman"/>
              </w:rPr>
            </w:pP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Projekt grantowy</w:t>
            </w:r>
          </w:p>
        </w:tc>
      </w:tr>
      <w:tr w:rsidR="00375EE1" w:rsidRPr="00750B59" w:rsidTr="007D3C75">
        <w:trPr>
          <w:cantSplit/>
          <w:trHeight w:val="1134"/>
        </w:trPr>
        <w:tc>
          <w:tcPr>
            <w:tcW w:w="1247" w:type="dxa"/>
            <w:vAlign w:val="center"/>
          </w:tcPr>
          <w:p w:rsidR="00375EE1" w:rsidRPr="00750B59" w:rsidRDefault="00375EE1" w:rsidP="006B30A9">
            <w:pPr>
              <w:spacing w:after="0" w:line="240" w:lineRule="auto"/>
              <w:jc w:val="center"/>
              <w:rPr>
                <w:rFonts w:ascii="Times New Roman" w:hAnsi="Times New Roman" w:cs="Times New Roman"/>
              </w:rPr>
            </w:pPr>
            <w:r w:rsidRPr="00750B59">
              <w:rPr>
                <w:rFonts w:ascii="Times New Roman" w:hAnsi="Times New Roman" w:cs="Times New Roman"/>
              </w:rPr>
              <w:lastRenderedPageBreak/>
              <w:t xml:space="preserve">Przedsięwzięcie </w:t>
            </w:r>
            <w:r>
              <w:rPr>
                <w:rFonts w:ascii="Times New Roman" w:hAnsi="Times New Roman" w:cs="Times New Roman"/>
              </w:rPr>
              <w:t>1.</w:t>
            </w:r>
            <w:r w:rsidRPr="00750B59">
              <w:rPr>
                <w:rFonts w:ascii="Times New Roman" w:hAnsi="Times New Roman" w:cs="Times New Roman"/>
              </w:rPr>
              <w:t>2.</w:t>
            </w:r>
            <w:r>
              <w:rPr>
                <w:rFonts w:ascii="Times New Roman" w:hAnsi="Times New Roman" w:cs="Times New Roman"/>
              </w:rPr>
              <w:t>3</w:t>
            </w:r>
          </w:p>
        </w:tc>
        <w:tc>
          <w:tcPr>
            <w:tcW w:w="1442" w:type="dxa"/>
          </w:tcPr>
          <w:p w:rsidR="00375EE1" w:rsidRPr="00850CA8" w:rsidRDefault="00C01B84" w:rsidP="000C5A40">
            <w:pPr>
              <w:spacing w:after="0" w:line="240" w:lineRule="auto"/>
              <w:jc w:val="both"/>
              <w:rPr>
                <w:rFonts w:ascii="Times New Roman" w:hAnsi="Times New Roman"/>
              </w:rPr>
            </w:pPr>
            <w:r w:rsidRPr="000539D3">
              <w:rPr>
                <w:rFonts w:ascii="Times New Roman" w:hAnsi="Times New Roman" w:cs="Times New Roman"/>
              </w:rPr>
              <w:t>Liczba zrealizowanych działań</w:t>
            </w:r>
          </w:p>
        </w:tc>
        <w:tc>
          <w:tcPr>
            <w:tcW w:w="850" w:type="dxa"/>
            <w:vAlign w:val="center"/>
          </w:tcPr>
          <w:p w:rsidR="00375EE1" w:rsidRDefault="008825C1" w:rsidP="006B30A9">
            <w:pPr>
              <w:jc w:val="center"/>
              <w:rPr>
                <w:rFonts w:ascii="Times New Roman" w:hAnsi="Times New Roman" w:cs="Times New Roman"/>
              </w:rPr>
            </w:pPr>
            <w:r>
              <w:rPr>
                <w:rFonts w:ascii="Times New Roman" w:hAnsi="Times New Roman" w:cs="Times New Roman"/>
              </w:rPr>
              <w:t>5 szt</w:t>
            </w:r>
            <w:r w:rsidR="00CD137F">
              <w:rPr>
                <w:rFonts w:ascii="Times New Roman" w:hAnsi="Times New Roman" w:cs="Times New Roman"/>
              </w:rPr>
              <w:t>.</w:t>
            </w:r>
          </w:p>
        </w:tc>
        <w:tc>
          <w:tcPr>
            <w:tcW w:w="852" w:type="dxa"/>
            <w:vAlign w:val="center"/>
          </w:tcPr>
          <w:p w:rsidR="00375EE1" w:rsidRDefault="008825C1" w:rsidP="006B30A9">
            <w:pPr>
              <w:jc w:val="center"/>
              <w:rPr>
                <w:rFonts w:ascii="Times New Roman" w:hAnsi="Times New Roman" w:cs="Times New Roman"/>
              </w:rPr>
            </w:pPr>
            <w:r>
              <w:rPr>
                <w:rFonts w:ascii="Times New Roman" w:hAnsi="Times New Roman" w:cs="Times New Roman"/>
              </w:rPr>
              <w:t>100</w:t>
            </w:r>
            <w:r w:rsidRPr="00186696">
              <w:rPr>
                <w:rFonts w:ascii="Times New Roman" w:hAnsi="Times New Roman" w:cs="Times New Roman"/>
              </w:rPr>
              <w:t>%</w:t>
            </w:r>
          </w:p>
        </w:tc>
        <w:tc>
          <w:tcPr>
            <w:tcW w:w="1250" w:type="dxa"/>
            <w:vAlign w:val="center"/>
          </w:tcPr>
          <w:p w:rsidR="00375EE1" w:rsidRDefault="008825C1" w:rsidP="008825C1">
            <w:pPr>
              <w:jc w:val="center"/>
              <w:rPr>
                <w:rFonts w:ascii="Times New Roman" w:hAnsi="Times New Roman" w:cs="Times New Roman"/>
              </w:rPr>
            </w:pPr>
            <w:r>
              <w:rPr>
                <w:rFonts w:ascii="Times New Roman" w:hAnsi="Times New Roman" w:cs="Times New Roman"/>
              </w:rPr>
              <w:t>25 000 PLN</w:t>
            </w:r>
          </w:p>
        </w:tc>
        <w:tc>
          <w:tcPr>
            <w:tcW w:w="851" w:type="dxa"/>
            <w:vAlign w:val="center"/>
          </w:tcPr>
          <w:p w:rsidR="00375EE1" w:rsidRDefault="008825C1" w:rsidP="006B30A9">
            <w:pPr>
              <w:jc w:val="center"/>
              <w:rPr>
                <w:rFonts w:ascii="Times New Roman" w:hAnsi="Times New Roman" w:cs="Times New Roman"/>
              </w:rPr>
            </w:pPr>
            <w:r>
              <w:rPr>
                <w:rFonts w:ascii="Times New Roman" w:hAnsi="Times New Roman" w:cs="Times New Roman"/>
              </w:rPr>
              <w:t>0 szt.</w:t>
            </w:r>
          </w:p>
        </w:tc>
        <w:tc>
          <w:tcPr>
            <w:tcW w:w="850" w:type="dxa"/>
            <w:vAlign w:val="center"/>
          </w:tcPr>
          <w:p w:rsidR="00375EE1" w:rsidRPr="00186696" w:rsidRDefault="008825C1" w:rsidP="006B30A9">
            <w:pPr>
              <w:jc w:val="center"/>
              <w:rPr>
                <w:rFonts w:ascii="Times New Roman" w:hAnsi="Times New Roman" w:cs="Times New Roman"/>
              </w:rPr>
            </w:pPr>
            <w:r>
              <w:rPr>
                <w:rFonts w:ascii="Times New Roman" w:hAnsi="Times New Roman" w:cs="Times New Roman"/>
              </w:rPr>
              <w:t>0</w:t>
            </w:r>
            <w:r w:rsidRPr="00186696">
              <w:rPr>
                <w:rFonts w:ascii="Times New Roman" w:hAnsi="Times New Roman" w:cs="Times New Roman"/>
              </w:rPr>
              <w:t>%</w:t>
            </w:r>
          </w:p>
        </w:tc>
        <w:tc>
          <w:tcPr>
            <w:tcW w:w="1276" w:type="dxa"/>
            <w:vAlign w:val="center"/>
          </w:tcPr>
          <w:p w:rsidR="008825C1" w:rsidRPr="00ED536E" w:rsidRDefault="008825C1" w:rsidP="008825C1">
            <w:pPr>
              <w:spacing w:after="0" w:line="240" w:lineRule="auto"/>
              <w:jc w:val="center"/>
              <w:rPr>
                <w:rFonts w:ascii="Times New Roman" w:hAnsi="Times New Roman" w:cs="Times New Roman"/>
              </w:rPr>
            </w:pPr>
            <w:r>
              <w:rPr>
                <w:rFonts w:ascii="Times New Roman" w:hAnsi="Times New Roman" w:cs="Times New Roman"/>
              </w:rPr>
              <w:t>0,00</w:t>
            </w:r>
          </w:p>
          <w:p w:rsidR="00375EE1" w:rsidRPr="00ED536E" w:rsidRDefault="008825C1" w:rsidP="008825C1">
            <w:pPr>
              <w:spacing w:after="0" w:line="240" w:lineRule="auto"/>
              <w:jc w:val="center"/>
              <w:rPr>
                <w:rFonts w:ascii="Times New Roman" w:hAnsi="Times New Roman" w:cs="Times New Roman"/>
              </w:rPr>
            </w:pPr>
            <w:r w:rsidRPr="00ED536E">
              <w:rPr>
                <w:rFonts w:ascii="Times New Roman" w:hAnsi="Times New Roman" w:cs="Times New Roman"/>
              </w:rPr>
              <w:t>PLN</w:t>
            </w:r>
          </w:p>
        </w:tc>
        <w:tc>
          <w:tcPr>
            <w:tcW w:w="709" w:type="dxa"/>
            <w:vAlign w:val="center"/>
          </w:tcPr>
          <w:p w:rsidR="00375EE1" w:rsidRDefault="008825C1" w:rsidP="006B30A9">
            <w:pPr>
              <w:jc w:val="center"/>
              <w:rPr>
                <w:rFonts w:ascii="Times New Roman" w:hAnsi="Times New Roman" w:cs="Times New Roman"/>
              </w:rPr>
            </w:pPr>
            <w:r>
              <w:rPr>
                <w:rFonts w:ascii="Times New Roman" w:hAnsi="Times New Roman" w:cs="Times New Roman"/>
              </w:rPr>
              <w:t>0 szt.</w:t>
            </w:r>
          </w:p>
        </w:tc>
        <w:tc>
          <w:tcPr>
            <w:tcW w:w="850" w:type="dxa"/>
            <w:vAlign w:val="center"/>
          </w:tcPr>
          <w:p w:rsidR="00375EE1" w:rsidRPr="00186696" w:rsidRDefault="008825C1" w:rsidP="006B30A9">
            <w:pPr>
              <w:jc w:val="center"/>
              <w:rPr>
                <w:rFonts w:ascii="Times New Roman" w:hAnsi="Times New Roman" w:cs="Times New Roman"/>
              </w:rPr>
            </w:pPr>
            <w:r>
              <w:rPr>
                <w:rFonts w:ascii="Times New Roman" w:hAnsi="Times New Roman" w:cs="Times New Roman"/>
              </w:rPr>
              <w:t>0</w:t>
            </w:r>
            <w:r w:rsidRPr="00186696">
              <w:rPr>
                <w:rFonts w:ascii="Times New Roman" w:hAnsi="Times New Roman" w:cs="Times New Roman"/>
              </w:rPr>
              <w:t>%</w:t>
            </w:r>
          </w:p>
        </w:tc>
        <w:tc>
          <w:tcPr>
            <w:tcW w:w="1276" w:type="dxa"/>
            <w:gridSpan w:val="2"/>
            <w:vAlign w:val="center"/>
          </w:tcPr>
          <w:p w:rsidR="008825C1" w:rsidRPr="00ED536E" w:rsidRDefault="008825C1" w:rsidP="008825C1">
            <w:pPr>
              <w:spacing w:after="0" w:line="240" w:lineRule="auto"/>
              <w:jc w:val="center"/>
              <w:rPr>
                <w:rFonts w:ascii="Times New Roman" w:hAnsi="Times New Roman" w:cs="Times New Roman"/>
              </w:rPr>
            </w:pPr>
            <w:r>
              <w:rPr>
                <w:rFonts w:ascii="Times New Roman" w:hAnsi="Times New Roman" w:cs="Times New Roman"/>
              </w:rPr>
              <w:t>0,00</w:t>
            </w:r>
          </w:p>
          <w:p w:rsidR="00375EE1" w:rsidRPr="00ED536E" w:rsidRDefault="008825C1" w:rsidP="008825C1">
            <w:pPr>
              <w:spacing w:after="0" w:line="240" w:lineRule="auto"/>
              <w:jc w:val="center"/>
              <w:rPr>
                <w:rFonts w:ascii="Times New Roman" w:hAnsi="Times New Roman" w:cs="Times New Roman"/>
              </w:rPr>
            </w:pPr>
            <w:r w:rsidRPr="00ED536E">
              <w:rPr>
                <w:rFonts w:ascii="Times New Roman" w:hAnsi="Times New Roman" w:cs="Times New Roman"/>
              </w:rPr>
              <w:t>PLN</w:t>
            </w:r>
          </w:p>
        </w:tc>
        <w:tc>
          <w:tcPr>
            <w:tcW w:w="851" w:type="dxa"/>
            <w:vAlign w:val="center"/>
          </w:tcPr>
          <w:p w:rsidR="00375EE1" w:rsidRDefault="008825C1" w:rsidP="006B30A9">
            <w:pPr>
              <w:jc w:val="center"/>
              <w:rPr>
                <w:rFonts w:ascii="Times New Roman" w:hAnsi="Times New Roman" w:cs="Times New Roman"/>
              </w:rPr>
            </w:pPr>
            <w:r>
              <w:rPr>
                <w:rFonts w:ascii="Times New Roman" w:hAnsi="Times New Roman" w:cs="Times New Roman"/>
              </w:rPr>
              <w:t>5 szt</w:t>
            </w:r>
            <w:r w:rsidR="00CD137F">
              <w:rPr>
                <w:rFonts w:ascii="Times New Roman" w:hAnsi="Times New Roman" w:cs="Times New Roman"/>
              </w:rPr>
              <w:t>.</w:t>
            </w:r>
          </w:p>
        </w:tc>
        <w:tc>
          <w:tcPr>
            <w:tcW w:w="992" w:type="dxa"/>
            <w:textDirection w:val="btLr"/>
            <w:vAlign w:val="center"/>
          </w:tcPr>
          <w:p w:rsidR="00375EE1" w:rsidRDefault="008825C1" w:rsidP="006B30A9">
            <w:pPr>
              <w:spacing w:after="0" w:line="240" w:lineRule="auto"/>
              <w:ind w:left="113" w:right="113"/>
              <w:jc w:val="center"/>
              <w:rPr>
                <w:rFonts w:ascii="Times New Roman" w:hAnsi="Times New Roman" w:cs="Times New Roman"/>
              </w:rPr>
            </w:pPr>
            <w:r>
              <w:rPr>
                <w:rFonts w:ascii="Times New Roman" w:hAnsi="Times New Roman" w:cs="Times New Roman"/>
              </w:rPr>
              <w:t>25 000</w:t>
            </w:r>
          </w:p>
        </w:tc>
        <w:tc>
          <w:tcPr>
            <w:tcW w:w="709" w:type="dxa"/>
            <w:vMerge/>
          </w:tcPr>
          <w:p w:rsidR="00375EE1" w:rsidRPr="00750B59" w:rsidRDefault="00375EE1" w:rsidP="006B30A9">
            <w:pPr>
              <w:rPr>
                <w:rFonts w:ascii="Times New Roman" w:hAnsi="Times New Roman" w:cs="Times New Roman"/>
              </w:rPr>
            </w:pPr>
          </w:p>
        </w:tc>
        <w:tc>
          <w:tcPr>
            <w:tcW w:w="1729" w:type="dxa"/>
            <w:vAlign w:val="center"/>
          </w:tcPr>
          <w:p w:rsidR="00375EE1" w:rsidRDefault="008825C1" w:rsidP="006B30A9">
            <w:pPr>
              <w:jc w:val="center"/>
              <w:rPr>
                <w:rFonts w:ascii="Times New Roman" w:hAnsi="Times New Roman" w:cs="Times New Roman"/>
              </w:rPr>
            </w:pPr>
            <w:r>
              <w:rPr>
                <w:rFonts w:ascii="Times New Roman" w:hAnsi="Times New Roman" w:cs="Times New Roman"/>
              </w:rPr>
              <w:t>Projekt grantowy</w:t>
            </w:r>
          </w:p>
        </w:tc>
      </w:tr>
      <w:tr w:rsidR="00AD566F" w:rsidRPr="00750B59" w:rsidTr="00CD137F">
        <w:tc>
          <w:tcPr>
            <w:tcW w:w="2689" w:type="dxa"/>
            <w:gridSpan w:val="2"/>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Razem cel szczegółowy</w:t>
            </w:r>
          </w:p>
        </w:tc>
        <w:tc>
          <w:tcPr>
            <w:tcW w:w="1702"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250" w:type="dxa"/>
            <w:vAlign w:val="center"/>
          </w:tcPr>
          <w:p w:rsidR="00AD566F" w:rsidRPr="00750B59" w:rsidRDefault="00503D83" w:rsidP="000C5A40">
            <w:pPr>
              <w:spacing w:after="0" w:line="240" w:lineRule="auto"/>
              <w:jc w:val="center"/>
              <w:rPr>
                <w:rFonts w:ascii="Times New Roman" w:hAnsi="Times New Roman" w:cs="Times New Roman"/>
              </w:rPr>
            </w:pPr>
            <w:r>
              <w:rPr>
                <w:rFonts w:ascii="Times New Roman" w:hAnsi="Times New Roman" w:cs="Times New Roman"/>
              </w:rPr>
              <w:t>5</w:t>
            </w:r>
            <w:r w:rsidR="0088152B">
              <w:rPr>
                <w:rFonts w:ascii="Times New Roman" w:hAnsi="Times New Roman" w:cs="Times New Roman"/>
              </w:rPr>
              <w:t>8</w:t>
            </w:r>
            <w:r w:rsidR="008825C1">
              <w:rPr>
                <w:rFonts w:ascii="Times New Roman" w:hAnsi="Times New Roman" w:cs="Times New Roman"/>
              </w:rPr>
              <w:t>5</w:t>
            </w:r>
            <w:r w:rsidR="000C5A40">
              <w:rPr>
                <w:rFonts w:ascii="Times New Roman" w:hAnsi="Times New Roman" w:cs="Times New Roman"/>
              </w:rPr>
              <w:t> 000,00</w:t>
            </w:r>
            <w:r w:rsidR="00AD566F" w:rsidRPr="00ED536E">
              <w:rPr>
                <w:rFonts w:ascii="Times New Roman" w:hAnsi="Times New Roman" w:cs="Times New Roman"/>
              </w:rPr>
              <w:t>PLN</w:t>
            </w:r>
          </w:p>
        </w:tc>
        <w:tc>
          <w:tcPr>
            <w:tcW w:w="1701"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276" w:type="dxa"/>
            <w:vAlign w:val="center"/>
          </w:tcPr>
          <w:p w:rsidR="00AD566F" w:rsidRPr="00ED536E" w:rsidRDefault="0088152B" w:rsidP="006B30A9">
            <w:pPr>
              <w:spacing w:after="0" w:line="240" w:lineRule="auto"/>
              <w:jc w:val="center"/>
              <w:rPr>
                <w:rFonts w:ascii="Times New Roman" w:hAnsi="Times New Roman" w:cs="Times New Roman"/>
              </w:rPr>
            </w:pPr>
            <w:r>
              <w:rPr>
                <w:rFonts w:ascii="Times New Roman" w:hAnsi="Times New Roman" w:cs="Times New Roman"/>
              </w:rPr>
              <w:t>270 00</w:t>
            </w:r>
            <w:r w:rsidR="00503D83">
              <w:rPr>
                <w:rFonts w:ascii="Times New Roman" w:hAnsi="Times New Roman" w:cs="Times New Roman"/>
              </w:rPr>
              <w:t>0</w:t>
            </w:r>
            <w:r w:rsidR="000C5A40">
              <w:rPr>
                <w:rFonts w:ascii="Times New Roman" w:hAnsi="Times New Roman" w:cs="Times New Roman"/>
              </w:rPr>
              <w:t>,00</w:t>
            </w:r>
          </w:p>
          <w:p w:rsidR="00AD566F" w:rsidRPr="00750B59" w:rsidRDefault="00AD566F" w:rsidP="006B30A9">
            <w:pPr>
              <w:spacing w:after="0" w:line="240" w:lineRule="auto"/>
              <w:jc w:val="center"/>
              <w:rPr>
                <w:rFonts w:ascii="Times New Roman" w:hAnsi="Times New Roman" w:cs="Times New Roman"/>
              </w:rPr>
            </w:pPr>
            <w:r w:rsidRPr="00ED536E">
              <w:rPr>
                <w:rFonts w:ascii="Times New Roman" w:hAnsi="Times New Roman" w:cs="Times New Roman"/>
              </w:rPr>
              <w:t>PLN</w:t>
            </w:r>
          </w:p>
        </w:tc>
        <w:tc>
          <w:tcPr>
            <w:tcW w:w="1559"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276" w:type="dxa"/>
            <w:gridSpan w:val="2"/>
            <w:vAlign w:val="center"/>
          </w:tcPr>
          <w:p w:rsidR="00AD566F" w:rsidRPr="00ED536E" w:rsidRDefault="00AD566F" w:rsidP="006B30A9">
            <w:pPr>
              <w:spacing w:after="0" w:line="240" w:lineRule="auto"/>
              <w:jc w:val="center"/>
              <w:rPr>
                <w:rFonts w:ascii="Times New Roman" w:hAnsi="Times New Roman" w:cs="Times New Roman"/>
              </w:rPr>
            </w:pPr>
            <w:r w:rsidRPr="00ED536E">
              <w:rPr>
                <w:rFonts w:ascii="Times New Roman" w:hAnsi="Times New Roman" w:cs="Times New Roman"/>
              </w:rPr>
              <w:t>0</w:t>
            </w:r>
            <w:r w:rsidR="000C5A40">
              <w:rPr>
                <w:rFonts w:ascii="Times New Roman" w:hAnsi="Times New Roman" w:cs="Times New Roman"/>
              </w:rPr>
              <w:t>,00</w:t>
            </w:r>
          </w:p>
          <w:p w:rsidR="00AD566F" w:rsidRPr="00750B59" w:rsidRDefault="00AD566F" w:rsidP="006B30A9">
            <w:pPr>
              <w:spacing w:after="0" w:line="240" w:lineRule="auto"/>
              <w:jc w:val="center"/>
              <w:rPr>
                <w:rFonts w:ascii="Times New Roman" w:hAnsi="Times New Roman" w:cs="Times New Roman"/>
              </w:rPr>
            </w:pPr>
            <w:r w:rsidRPr="00ED536E">
              <w:rPr>
                <w:rFonts w:ascii="Times New Roman" w:hAnsi="Times New Roman" w:cs="Times New Roman"/>
              </w:rPr>
              <w:t>PLN</w:t>
            </w:r>
          </w:p>
        </w:tc>
        <w:tc>
          <w:tcPr>
            <w:tcW w:w="1843"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709" w:type="dxa"/>
            <w:vMerge/>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7D3C75">
        <w:tc>
          <w:tcPr>
            <w:tcW w:w="2689" w:type="dxa"/>
            <w:gridSpan w:val="2"/>
          </w:tcPr>
          <w:p w:rsidR="00AD566F" w:rsidRPr="00750B59" w:rsidRDefault="00AD566F" w:rsidP="003B12D9">
            <w:pPr>
              <w:spacing w:after="0" w:line="240" w:lineRule="auto"/>
              <w:jc w:val="both"/>
              <w:rPr>
                <w:rFonts w:ascii="Times New Roman" w:hAnsi="Times New Roman" w:cs="Times New Roman"/>
              </w:rPr>
            </w:pPr>
            <w:r>
              <w:rPr>
                <w:rFonts w:ascii="Times New Roman" w:hAnsi="Times New Roman"/>
                <w:bCs/>
              </w:rPr>
              <w:t>L</w:t>
            </w:r>
            <w:r w:rsidRPr="00850CA8">
              <w:rPr>
                <w:rFonts w:ascii="Times New Roman" w:hAnsi="Times New Roman"/>
                <w:bCs/>
              </w:rPr>
              <w:t>iczb</w:t>
            </w:r>
            <w:r>
              <w:rPr>
                <w:rFonts w:ascii="Times New Roman" w:hAnsi="Times New Roman"/>
                <w:bCs/>
              </w:rPr>
              <w:t>a</w:t>
            </w:r>
            <w:r w:rsidRPr="00850CA8">
              <w:rPr>
                <w:rFonts w:ascii="Times New Roman" w:hAnsi="Times New Roman"/>
                <w:bCs/>
              </w:rPr>
              <w:t xml:space="preserve"> osób korzystających z obiektów infrastruktury turystycznej</w:t>
            </w:r>
            <w:r w:rsidR="003B12D9">
              <w:rPr>
                <w:rFonts w:ascii="Times New Roman" w:hAnsi="Times New Roman"/>
                <w:bCs/>
              </w:rPr>
              <w:t xml:space="preserve">, kulturalnej </w:t>
            </w:r>
            <w:r w:rsidR="00CD137F">
              <w:rPr>
                <w:rFonts w:ascii="Times New Roman" w:hAnsi="Times New Roman"/>
                <w:bCs/>
              </w:rPr>
              <w:t>i rekreacyjnej powstałej w </w:t>
            </w:r>
            <w:r w:rsidRPr="00850CA8">
              <w:rPr>
                <w:rFonts w:ascii="Times New Roman" w:hAnsi="Times New Roman"/>
                <w:bCs/>
              </w:rPr>
              <w:t>ramach realizacji LSR</w:t>
            </w:r>
          </w:p>
        </w:tc>
        <w:tc>
          <w:tcPr>
            <w:tcW w:w="850" w:type="dxa"/>
            <w:vAlign w:val="center"/>
          </w:tcPr>
          <w:p w:rsidR="00AD566F" w:rsidRPr="00750B59" w:rsidRDefault="0088152B" w:rsidP="0088152B">
            <w:pPr>
              <w:spacing w:after="0" w:line="240" w:lineRule="auto"/>
              <w:jc w:val="center"/>
              <w:rPr>
                <w:rFonts w:ascii="Times New Roman" w:hAnsi="Times New Roman" w:cs="Times New Roman"/>
              </w:rPr>
            </w:pPr>
            <w:r>
              <w:rPr>
                <w:rFonts w:ascii="Times New Roman" w:hAnsi="Times New Roman" w:cs="Times New Roman"/>
              </w:rPr>
              <w:t>15</w:t>
            </w:r>
            <w:r w:rsidR="009D7C5D">
              <w:rPr>
                <w:rFonts w:ascii="Times New Roman" w:hAnsi="Times New Roman" w:cs="Times New Roman"/>
              </w:rPr>
              <w:t>000</w:t>
            </w:r>
            <w:r w:rsidR="00AD566F">
              <w:rPr>
                <w:rFonts w:ascii="Times New Roman" w:hAnsi="Times New Roman" w:cs="Times New Roman"/>
              </w:rPr>
              <w:t xml:space="preserve"> osób</w:t>
            </w:r>
          </w:p>
        </w:tc>
        <w:tc>
          <w:tcPr>
            <w:tcW w:w="852" w:type="dxa"/>
            <w:vAlign w:val="center"/>
          </w:tcPr>
          <w:p w:rsidR="00AD566F" w:rsidRPr="00750B59" w:rsidRDefault="0088152B" w:rsidP="0088152B">
            <w:pPr>
              <w:spacing w:after="0" w:line="240" w:lineRule="auto"/>
              <w:jc w:val="center"/>
              <w:rPr>
                <w:rFonts w:ascii="Times New Roman" w:hAnsi="Times New Roman" w:cs="Times New Roman"/>
              </w:rPr>
            </w:pPr>
            <w:r>
              <w:rPr>
                <w:rFonts w:ascii="Times New Roman" w:hAnsi="Times New Roman" w:cs="Times New Roman"/>
              </w:rPr>
              <w:t>75</w:t>
            </w:r>
            <w:r w:rsidR="00AD566F">
              <w:rPr>
                <w:rFonts w:ascii="Times New Roman" w:hAnsi="Times New Roman" w:cs="Times New Roman"/>
              </w:rPr>
              <w:t>%</w:t>
            </w:r>
          </w:p>
        </w:tc>
        <w:tc>
          <w:tcPr>
            <w:tcW w:w="1250"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851" w:type="dxa"/>
            <w:vAlign w:val="center"/>
          </w:tcPr>
          <w:p w:rsidR="00AD566F" w:rsidRPr="00750B59" w:rsidRDefault="0088152B" w:rsidP="00503D83">
            <w:pPr>
              <w:spacing w:after="0" w:line="240" w:lineRule="auto"/>
              <w:rPr>
                <w:rFonts w:ascii="Times New Roman" w:hAnsi="Times New Roman" w:cs="Times New Roman"/>
              </w:rPr>
            </w:pPr>
            <w:r>
              <w:rPr>
                <w:rFonts w:ascii="Times New Roman" w:hAnsi="Times New Roman" w:cs="Times New Roman"/>
              </w:rPr>
              <w:t>20 000</w:t>
            </w:r>
            <w:r w:rsidR="00AD566F">
              <w:rPr>
                <w:rFonts w:ascii="Times New Roman" w:hAnsi="Times New Roman" w:cs="Times New Roman"/>
              </w:rPr>
              <w:t>osób</w:t>
            </w:r>
          </w:p>
        </w:tc>
        <w:tc>
          <w:tcPr>
            <w:tcW w:w="850" w:type="dxa"/>
            <w:vAlign w:val="center"/>
          </w:tcPr>
          <w:p w:rsidR="00AD566F" w:rsidRPr="00750B59" w:rsidRDefault="0088152B" w:rsidP="009D7C5D">
            <w:pPr>
              <w:spacing w:after="0" w:line="240" w:lineRule="auto"/>
              <w:jc w:val="center"/>
              <w:rPr>
                <w:rFonts w:ascii="Times New Roman" w:hAnsi="Times New Roman" w:cs="Times New Roman"/>
              </w:rPr>
            </w:pPr>
            <w:r>
              <w:rPr>
                <w:rFonts w:ascii="Times New Roman" w:hAnsi="Times New Roman" w:cs="Times New Roman"/>
              </w:rPr>
              <w:t>10</w:t>
            </w:r>
            <w:r w:rsidR="00A44BD3">
              <w:rPr>
                <w:rFonts w:ascii="Times New Roman" w:hAnsi="Times New Roman" w:cs="Times New Roman"/>
              </w:rPr>
              <w:t>0</w:t>
            </w:r>
            <w:r w:rsidR="00AD566F">
              <w:rPr>
                <w:rFonts w:ascii="Times New Roman" w:hAnsi="Times New Roman" w:cs="Times New Roman"/>
              </w:rPr>
              <w:t>%</w:t>
            </w:r>
          </w:p>
        </w:tc>
        <w:tc>
          <w:tcPr>
            <w:tcW w:w="1276"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709" w:type="dxa"/>
            <w:vAlign w:val="center"/>
          </w:tcPr>
          <w:p w:rsidR="00AD566F" w:rsidRPr="00750B59" w:rsidRDefault="009D7C5D" w:rsidP="009D7C5D">
            <w:pPr>
              <w:spacing w:after="0" w:line="240" w:lineRule="auto"/>
              <w:jc w:val="center"/>
              <w:rPr>
                <w:rFonts w:ascii="Times New Roman" w:hAnsi="Times New Roman" w:cs="Times New Roman"/>
              </w:rPr>
            </w:pPr>
            <w:r>
              <w:rPr>
                <w:rFonts w:ascii="Times New Roman" w:hAnsi="Times New Roman" w:cs="Times New Roman"/>
              </w:rPr>
              <w:t xml:space="preserve">0 </w:t>
            </w:r>
            <w:r w:rsidR="00AD566F">
              <w:rPr>
                <w:rFonts w:ascii="Times New Roman" w:hAnsi="Times New Roman" w:cs="Times New Roman"/>
              </w:rPr>
              <w:t>osób</w:t>
            </w:r>
          </w:p>
        </w:tc>
        <w:tc>
          <w:tcPr>
            <w:tcW w:w="850" w:type="dxa"/>
            <w:vAlign w:val="center"/>
          </w:tcPr>
          <w:p w:rsidR="00AD566F" w:rsidRPr="00750B59" w:rsidRDefault="00A44BD3" w:rsidP="009D7C5D">
            <w:pPr>
              <w:spacing w:after="0" w:line="240" w:lineRule="auto"/>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w:t>
            </w:r>
          </w:p>
        </w:tc>
        <w:tc>
          <w:tcPr>
            <w:tcW w:w="1276"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851" w:type="dxa"/>
            <w:vAlign w:val="center"/>
          </w:tcPr>
          <w:p w:rsidR="00AD566F" w:rsidRPr="00750B59" w:rsidRDefault="00AD566F" w:rsidP="009D7C5D">
            <w:pPr>
              <w:spacing w:after="0" w:line="240" w:lineRule="auto"/>
              <w:jc w:val="center"/>
              <w:rPr>
                <w:rFonts w:ascii="Times New Roman" w:hAnsi="Times New Roman" w:cs="Times New Roman"/>
              </w:rPr>
            </w:pPr>
            <w:r w:rsidRPr="00F65A96">
              <w:rPr>
                <w:rFonts w:ascii="Times New Roman" w:hAnsi="Times New Roman" w:cs="Times New Roman"/>
              </w:rPr>
              <w:t>2</w:t>
            </w:r>
            <w:r w:rsidR="009D7C5D">
              <w:rPr>
                <w:rFonts w:ascii="Times New Roman" w:hAnsi="Times New Roman" w:cs="Times New Roman"/>
              </w:rPr>
              <w:t>0000</w:t>
            </w:r>
            <w:r>
              <w:rPr>
                <w:rFonts w:ascii="Times New Roman" w:hAnsi="Times New Roman" w:cs="Times New Roman"/>
              </w:rPr>
              <w:t xml:space="preserve"> osób</w:t>
            </w:r>
          </w:p>
        </w:tc>
        <w:tc>
          <w:tcPr>
            <w:tcW w:w="992"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B30A9">
        <w:tc>
          <w:tcPr>
            <w:tcW w:w="15734" w:type="dxa"/>
            <w:gridSpan w:val="16"/>
            <w:shd w:val="clear" w:color="auto" w:fill="E2EFD9" w:themeFill="accent6" w:themeFillTint="33"/>
          </w:tcPr>
          <w:p w:rsidR="00AD566F" w:rsidRPr="00750B59" w:rsidRDefault="00AD566F" w:rsidP="006B30A9">
            <w:pPr>
              <w:spacing w:after="0" w:line="240" w:lineRule="auto"/>
              <w:jc w:val="both"/>
              <w:rPr>
                <w:rFonts w:ascii="Times New Roman" w:hAnsi="Times New Roman" w:cs="Times New Roman"/>
              </w:rPr>
            </w:pPr>
            <w:r w:rsidRPr="00750B59">
              <w:rPr>
                <w:rFonts w:ascii="Times New Roman" w:hAnsi="Times New Roman" w:cs="Times New Roman"/>
                <w:b/>
              </w:rPr>
              <w:t>Cel szczegółowy 1.</w:t>
            </w:r>
            <w:r>
              <w:rPr>
                <w:rFonts w:ascii="Times New Roman" w:hAnsi="Times New Roman" w:cs="Times New Roman"/>
                <w:b/>
              </w:rPr>
              <w:t>3</w:t>
            </w:r>
            <w:r w:rsidRPr="00750B59">
              <w:rPr>
                <w:rFonts w:ascii="Times New Roman" w:hAnsi="Times New Roman" w:cs="Times New Roman"/>
                <w:b/>
              </w:rPr>
              <w:t>: Poprawa atrakcyjności, funkcjonalności  i estetyki przestrzeni publicznej</w:t>
            </w:r>
          </w:p>
        </w:tc>
      </w:tr>
      <w:tr w:rsidR="00AD566F" w:rsidRPr="00750B59" w:rsidTr="007D3C75">
        <w:trPr>
          <w:cantSplit/>
          <w:trHeight w:val="1223"/>
        </w:trPr>
        <w:tc>
          <w:tcPr>
            <w:tcW w:w="1247" w:type="dxa"/>
            <w:vAlign w:val="center"/>
          </w:tcPr>
          <w:p w:rsidR="00AD566F" w:rsidRPr="00750B59" w:rsidRDefault="00AD566F" w:rsidP="006B30A9">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1.3.1</w:t>
            </w:r>
          </w:p>
        </w:tc>
        <w:tc>
          <w:tcPr>
            <w:tcW w:w="1442" w:type="dxa"/>
          </w:tcPr>
          <w:p w:rsidR="00AD566F" w:rsidRPr="00750B59" w:rsidRDefault="00AD566F" w:rsidP="000E2BF0">
            <w:pPr>
              <w:spacing w:after="0" w:line="240" w:lineRule="auto"/>
              <w:jc w:val="both"/>
              <w:rPr>
                <w:rFonts w:ascii="Times New Roman" w:hAnsi="Times New Roman" w:cs="Times New Roman"/>
              </w:rPr>
            </w:pPr>
            <w:r w:rsidRPr="00850CA8">
              <w:rPr>
                <w:rFonts w:ascii="Times New Roman" w:hAnsi="Times New Roman"/>
              </w:rPr>
              <w:t xml:space="preserve">Liczba </w:t>
            </w:r>
            <w:r w:rsidR="000E2BF0">
              <w:rPr>
                <w:rFonts w:ascii="Times New Roman" w:hAnsi="Times New Roman"/>
              </w:rPr>
              <w:t>miejsc publicznych, które z</w:t>
            </w:r>
            <w:r w:rsidR="00CD137F">
              <w:rPr>
                <w:rFonts w:ascii="Times New Roman" w:hAnsi="Times New Roman"/>
              </w:rPr>
              <w:t>ostały poprawione estetycznie i </w:t>
            </w:r>
            <w:r w:rsidR="000E2BF0">
              <w:rPr>
                <w:rFonts w:ascii="Times New Roman" w:hAnsi="Times New Roman"/>
              </w:rPr>
              <w:t>wyposażone w małą architekturę</w:t>
            </w:r>
          </w:p>
        </w:tc>
        <w:tc>
          <w:tcPr>
            <w:tcW w:w="850" w:type="dxa"/>
            <w:vAlign w:val="center"/>
          </w:tcPr>
          <w:p w:rsidR="00AD566F" w:rsidRPr="00750B59" w:rsidRDefault="00CA4FC2" w:rsidP="000E2BF0">
            <w:pPr>
              <w:jc w:val="center"/>
              <w:rPr>
                <w:rFonts w:ascii="Times New Roman" w:hAnsi="Times New Roman" w:cs="Times New Roman"/>
              </w:rPr>
            </w:pPr>
            <w:r>
              <w:rPr>
                <w:rFonts w:ascii="Times New Roman" w:hAnsi="Times New Roman" w:cs="Times New Roman"/>
              </w:rPr>
              <w:t>2</w:t>
            </w:r>
            <w:r w:rsidR="00AD566F">
              <w:rPr>
                <w:rFonts w:ascii="Times New Roman" w:hAnsi="Times New Roman" w:cs="Times New Roman"/>
              </w:rPr>
              <w:t xml:space="preserve"> szt.</w:t>
            </w:r>
          </w:p>
        </w:tc>
        <w:tc>
          <w:tcPr>
            <w:tcW w:w="852" w:type="dxa"/>
            <w:vAlign w:val="center"/>
          </w:tcPr>
          <w:p w:rsidR="00AD566F" w:rsidRPr="00C31C56" w:rsidRDefault="005F336C" w:rsidP="006B30A9">
            <w:pPr>
              <w:jc w:val="center"/>
              <w:rPr>
                <w:rFonts w:ascii="Times New Roman" w:hAnsi="Times New Roman" w:cs="Times New Roman"/>
                <w:highlight w:val="red"/>
              </w:rPr>
            </w:pPr>
            <w:r>
              <w:rPr>
                <w:rFonts w:ascii="Times New Roman" w:hAnsi="Times New Roman" w:cs="Times New Roman"/>
              </w:rPr>
              <w:t>5</w:t>
            </w:r>
            <w:r w:rsidR="00AD566F">
              <w:rPr>
                <w:rFonts w:ascii="Times New Roman" w:hAnsi="Times New Roman" w:cs="Times New Roman"/>
              </w:rPr>
              <w:t>0%</w:t>
            </w:r>
          </w:p>
        </w:tc>
        <w:tc>
          <w:tcPr>
            <w:tcW w:w="1250" w:type="dxa"/>
            <w:vAlign w:val="center"/>
          </w:tcPr>
          <w:p w:rsidR="00AD566F" w:rsidRPr="00C31C56" w:rsidRDefault="00CA4FC2" w:rsidP="000E2BF0">
            <w:pPr>
              <w:jc w:val="center"/>
              <w:rPr>
                <w:rFonts w:ascii="Times New Roman" w:hAnsi="Times New Roman" w:cs="Times New Roman"/>
                <w:highlight w:val="red"/>
              </w:rPr>
            </w:pPr>
            <w:r>
              <w:rPr>
                <w:rFonts w:ascii="Times New Roman" w:hAnsi="Times New Roman" w:cs="Times New Roman"/>
              </w:rPr>
              <w:t>36</w:t>
            </w:r>
            <w:r w:rsidR="000E2BF0">
              <w:rPr>
                <w:rFonts w:ascii="Times New Roman" w:hAnsi="Times New Roman" w:cs="Times New Roman"/>
              </w:rPr>
              <w:t>0 000,00</w:t>
            </w:r>
            <w:r w:rsidR="00AD566F" w:rsidRPr="006E30A0">
              <w:rPr>
                <w:rFonts w:ascii="Times New Roman" w:hAnsi="Times New Roman" w:cs="Times New Roman"/>
              </w:rPr>
              <w:t xml:space="preserve"> PLN</w:t>
            </w:r>
          </w:p>
        </w:tc>
        <w:tc>
          <w:tcPr>
            <w:tcW w:w="851" w:type="dxa"/>
            <w:vAlign w:val="center"/>
          </w:tcPr>
          <w:p w:rsidR="00AD566F" w:rsidRPr="00750B59" w:rsidRDefault="00CA4FC2" w:rsidP="000E2BF0">
            <w:pPr>
              <w:jc w:val="center"/>
              <w:rPr>
                <w:rFonts w:ascii="Times New Roman" w:hAnsi="Times New Roman" w:cs="Times New Roman"/>
              </w:rPr>
            </w:pPr>
            <w:r>
              <w:rPr>
                <w:rFonts w:ascii="Times New Roman" w:hAnsi="Times New Roman" w:cs="Times New Roman"/>
              </w:rPr>
              <w:t>2</w:t>
            </w:r>
            <w:r w:rsidR="00AD566F" w:rsidRPr="007854B7">
              <w:rPr>
                <w:rFonts w:ascii="Times New Roman" w:hAnsi="Times New Roman" w:cs="Times New Roman"/>
              </w:rPr>
              <w:t>szt.</w:t>
            </w:r>
          </w:p>
        </w:tc>
        <w:tc>
          <w:tcPr>
            <w:tcW w:w="850" w:type="dxa"/>
            <w:vAlign w:val="center"/>
          </w:tcPr>
          <w:p w:rsidR="00AD566F" w:rsidRPr="006E30A0" w:rsidRDefault="00CA4FC2" w:rsidP="000E2BF0">
            <w:pPr>
              <w:jc w:val="center"/>
              <w:rPr>
                <w:rFonts w:ascii="Times New Roman" w:hAnsi="Times New Roman" w:cs="Times New Roman"/>
              </w:rPr>
            </w:pPr>
            <w:r>
              <w:rPr>
                <w:rFonts w:ascii="Times New Roman" w:hAnsi="Times New Roman" w:cs="Times New Roman"/>
              </w:rPr>
              <w:t>10</w:t>
            </w:r>
            <w:r w:rsidR="000E2BF0">
              <w:rPr>
                <w:rFonts w:ascii="Times New Roman" w:hAnsi="Times New Roman" w:cs="Times New Roman"/>
              </w:rPr>
              <w:t>0</w:t>
            </w:r>
            <w:r w:rsidR="00AD566F" w:rsidRPr="006E30A0">
              <w:rPr>
                <w:rFonts w:ascii="Times New Roman" w:hAnsi="Times New Roman" w:cs="Times New Roman"/>
              </w:rPr>
              <w:t>%</w:t>
            </w:r>
          </w:p>
        </w:tc>
        <w:tc>
          <w:tcPr>
            <w:tcW w:w="1276" w:type="dxa"/>
            <w:vAlign w:val="center"/>
          </w:tcPr>
          <w:p w:rsidR="00AD566F" w:rsidRPr="006E30A0" w:rsidRDefault="00CA4FC2" w:rsidP="006B30A9">
            <w:pPr>
              <w:spacing w:after="0" w:line="240" w:lineRule="auto"/>
              <w:jc w:val="center"/>
              <w:rPr>
                <w:rFonts w:ascii="Times New Roman" w:hAnsi="Times New Roman" w:cs="Times New Roman"/>
              </w:rPr>
            </w:pPr>
            <w:r>
              <w:rPr>
                <w:rFonts w:ascii="Times New Roman" w:hAnsi="Times New Roman" w:cs="Times New Roman"/>
              </w:rPr>
              <w:t>360 000</w:t>
            </w:r>
            <w:r w:rsidR="000E2BF0">
              <w:rPr>
                <w:rFonts w:ascii="Times New Roman" w:hAnsi="Times New Roman" w:cs="Times New Roman"/>
              </w:rPr>
              <w:t>,00</w:t>
            </w:r>
          </w:p>
          <w:p w:rsidR="00AD566F" w:rsidRPr="006E30A0" w:rsidRDefault="00AD566F" w:rsidP="006B30A9">
            <w:pPr>
              <w:spacing w:after="0" w:line="240" w:lineRule="auto"/>
              <w:jc w:val="center"/>
              <w:rPr>
                <w:rFonts w:ascii="Times New Roman" w:hAnsi="Times New Roman" w:cs="Times New Roman"/>
              </w:rPr>
            </w:pPr>
            <w:r w:rsidRPr="006E30A0">
              <w:rPr>
                <w:rFonts w:ascii="Times New Roman" w:hAnsi="Times New Roman" w:cs="Times New Roman"/>
              </w:rPr>
              <w:t>PLN</w:t>
            </w:r>
          </w:p>
        </w:tc>
        <w:tc>
          <w:tcPr>
            <w:tcW w:w="70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0 szt.</w:t>
            </w:r>
          </w:p>
        </w:tc>
        <w:tc>
          <w:tcPr>
            <w:tcW w:w="850" w:type="dxa"/>
            <w:vAlign w:val="center"/>
          </w:tcPr>
          <w:p w:rsidR="00AD566F" w:rsidRPr="00C31C56" w:rsidRDefault="00AD566F" w:rsidP="006B30A9">
            <w:pPr>
              <w:jc w:val="center"/>
              <w:rPr>
                <w:rFonts w:ascii="Times New Roman" w:hAnsi="Times New Roman" w:cs="Times New Roman"/>
                <w:highlight w:val="red"/>
              </w:rPr>
            </w:pPr>
            <w:r>
              <w:rPr>
                <w:rFonts w:ascii="Times New Roman" w:hAnsi="Times New Roman" w:cs="Times New Roman"/>
              </w:rPr>
              <w:t>0%</w:t>
            </w:r>
          </w:p>
        </w:tc>
        <w:tc>
          <w:tcPr>
            <w:tcW w:w="1276" w:type="dxa"/>
            <w:gridSpan w:val="2"/>
            <w:vAlign w:val="center"/>
          </w:tcPr>
          <w:p w:rsidR="00AD566F" w:rsidRPr="00C31C56" w:rsidRDefault="00AD566F" w:rsidP="006B30A9">
            <w:pPr>
              <w:jc w:val="center"/>
              <w:rPr>
                <w:rFonts w:ascii="Times New Roman" w:hAnsi="Times New Roman" w:cs="Times New Roman"/>
                <w:highlight w:val="red"/>
              </w:rPr>
            </w:pPr>
            <w:r w:rsidRPr="006E30A0">
              <w:rPr>
                <w:rFonts w:ascii="Times New Roman" w:hAnsi="Times New Roman" w:cs="Times New Roman"/>
              </w:rPr>
              <w:t>0,00 PLN</w:t>
            </w:r>
          </w:p>
        </w:tc>
        <w:tc>
          <w:tcPr>
            <w:tcW w:w="851" w:type="dxa"/>
            <w:vAlign w:val="center"/>
          </w:tcPr>
          <w:p w:rsidR="00AD566F" w:rsidRPr="00750B59" w:rsidRDefault="00503D83" w:rsidP="006B30A9">
            <w:pPr>
              <w:jc w:val="center"/>
              <w:rPr>
                <w:rFonts w:ascii="Times New Roman" w:hAnsi="Times New Roman" w:cs="Times New Roman"/>
              </w:rPr>
            </w:pPr>
            <w:r>
              <w:rPr>
                <w:rFonts w:ascii="Times New Roman" w:hAnsi="Times New Roman" w:cs="Times New Roman"/>
              </w:rPr>
              <w:t>4</w:t>
            </w:r>
            <w:r w:rsidR="00AD566F">
              <w:rPr>
                <w:rFonts w:ascii="Times New Roman" w:hAnsi="Times New Roman" w:cs="Times New Roman"/>
              </w:rPr>
              <w:t xml:space="preserve"> szt.</w:t>
            </w:r>
          </w:p>
        </w:tc>
        <w:tc>
          <w:tcPr>
            <w:tcW w:w="992" w:type="dxa"/>
            <w:textDirection w:val="btLr"/>
            <w:vAlign w:val="center"/>
          </w:tcPr>
          <w:p w:rsidR="00AD566F" w:rsidRPr="00750B59" w:rsidRDefault="00503D83" w:rsidP="006B30A9">
            <w:pPr>
              <w:spacing w:after="0" w:line="240" w:lineRule="auto"/>
              <w:ind w:left="113" w:right="113"/>
              <w:jc w:val="center"/>
              <w:rPr>
                <w:rFonts w:ascii="Times New Roman" w:hAnsi="Times New Roman" w:cs="Times New Roman"/>
              </w:rPr>
            </w:pPr>
            <w:r>
              <w:rPr>
                <w:rFonts w:ascii="Times New Roman" w:hAnsi="Times New Roman" w:cs="Times New Roman"/>
              </w:rPr>
              <w:t>72</w:t>
            </w:r>
            <w:r w:rsidR="00AD566F">
              <w:rPr>
                <w:rFonts w:ascii="Times New Roman" w:hAnsi="Times New Roman" w:cs="Times New Roman"/>
              </w:rPr>
              <w:t>0 000,00</w:t>
            </w:r>
          </w:p>
        </w:tc>
        <w:tc>
          <w:tcPr>
            <w:tcW w:w="709" w:type="dxa"/>
            <w:vMerge w:val="restart"/>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AD566F" w:rsidRPr="00750B59" w:rsidRDefault="00AD566F" w:rsidP="006B30A9">
            <w:pPr>
              <w:spacing w:after="0" w:line="240" w:lineRule="auto"/>
              <w:jc w:val="center"/>
              <w:rPr>
                <w:rFonts w:ascii="Times New Roman" w:hAnsi="Times New Roman" w:cs="Times New Roman"/>
              </w:rPr>
            </w:pPr>
            <w:r>
              <w:rPr>
                <w:rFonts w:ascii="Times New Roman" w:hAnsi="Times New Roman" w:cs="Times New Roman"/>
              </w:rPr>
              <w:t>Konkurs</w:t>
            </w:r>
          </w:p>
        </w:tc>
      </w:tr>
      <w:tr w:rsidR="00AD566F" w:rsidRPr="00750B59" w:rsidTr="00CD137F">
        <w:tc>
          <w:tcPr>
            <w:tcW w:w="2689" w:type="dxa"/>
            <w:gridSpan w:val="2"/>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Razem cel szczegółowy</w:t>
            </w:r>
          </w:p>
        </w:tc>
        <w:tc>
          <w:tcPr>
            <w:tcW w:w="1702"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250" w:type="dxa"/>
          </w:tcPr>
          <w:p w:rsidR="00AD566F" w:rsidRPr="00750B59" w:rsidRDefault="00453225" w:rsidP="006B30A9">
            <w:pPr>
              <w:spacing w:after="0" w:line="240" w:lineRule="auto"/>
              <w:jc w:val="center"/>
              <w:rPr>
                <w:rFonts w:ascii="Times New Roman" w:hAnsi="Times New Roman" w:cs="Times New Roman"/>
              </w:rPr>
            </w:pPr>
            <w:r>
              <w:rPr>
                <w:rFonts w:ascii="Times New Roman" w:hAnsi="Times New Roman" w:cs="Times New Roman"/>
              </w:rPr>
              <w:t>36</w:t>
            </w:r>
            <w:r w:rsidR="000E2BF0">
              <w:rPr>
                <w:rFonts w:ascii="Times New Roman" w:hAnsi="Times New Roman" w:cs="Times New Roman"/>
              </w:rPr>
              <w:t>0 00</w:t>
            </w:r>
            <w:r w:rsidR="00AD566F" w:rsidRPr="006E30A0">
              <w:rPr>
                <w:rFonts w:ascii="Times New Roman" w:hAnsi="Times New Roman" w:cs="Times New Roman"/>
              </w:rPr>
              <w:t>0,00 PLN</w:t>
            </w:r>
          </w:p>
        </w:tc>
        <w:tc>
          <w:tcPr>
            <w:tcW w:w="1701" w:type="dxa"/>
            <w:gridSpan w:val="2"/>
            <w:shd w:val="clear" w:color="auto" w:fill="A8D08D" w:themeFill="accent6" w:themeFillTint="99"/>
          </w:tcPr>
          <w:p w:rsidR="00AD566F" w:rsidRPr="00750B59" w:rsidRDefault="00AD566F" w:rsidP="006B30A9">
            <w:pPr>
              <w:spacing w:after="0" w:line="240" w:lineRule="auto"/>
              <w:jc w:val="center"/>
              <w:rPr>
                <w:rFonts w:ascii="Times New Roman" w:hAnsi="Times New Roman" w:cs="Times New Roman"/>
              </w:rPr>
            </w:pPr>
          </w:p>
        </w:tc>
        <w:tc>
          <w:tcPr>
            <w:tcW w:w="1276" w:type="dxa"/>
          </w:tcPr>
          <w:p w:rsidR="00AD566F" w:rsidRPr="006E30A0" w:rsidRDefault="00453225" w:rsidP="006B30A9">
            <w:pPr>
              <w:spacing w:after="0" w:line="240" w:lineRule="auto"/>
              <w:jc w:val="center"/>
              <w:rPr>
                <w:rFonts w:ascii="Times New Roman" w:hAnsi="Times New Roman" w:cs="Times New Roman"/>
              </w:rPr>
            </w:pPr>
            <w:r>
              <w:rPr>
                <w:rFonts w:ascii="Times New Roman" w:hAnsi="Times New Roman" w:cs="Times New Roman"/>
              </w:rPr>
              <w:t>360 000</w:t>
            </w:r>
            <w:r w:rsidR="000E2BF0">
              <w:rPr>
                <w:rFonts w:ascii="Times New Roman" w:hAnsi="Times New Roman" w:cs="Times New Roman"/>
              </w:rPr>
              <w:t>,00</w:t>
            </w:r>
          </w:p>
          <w:p w:rsidR="00AD566F" w:rsidRPr="00750B59" w:rsidRDefault="00AD566F" w:rsidP="006B30A9">
            <w:pPr>
              <w:spacing w:after="0" w:line="240" w:lineRule="auto"/>
              <w:jc w:val="center"/>
              <w:rPr>
                <w:rFonts w:ascii="Times New Roman" w:hAnsi="Times New Roman" w:cs="Times New Roman"/>
              </w:rPr>
            </w:pPr>
            <w:r w:rsidRPr="006E30A0">
              <w:rPr>
                <w:rFonts w:ascii="Times New Roman" w:hAnsi="Times New Roman" w:cs="Times New Roman"/>
              </w:rPr>
              <w:t>PLN</w:t>
            </w:r>
          </w:p>
        </w:tc>
        <w:tc>
          <w:tcPr>
            <w:tcW w:w="1559"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276" w:type="dxa"/>
            <w:gridSpan w:val="2"/>
            <w:vAlign w:val="center"/>
          </w:tcPr>
          <w:p w:rsidR="00AD566F" w:rsidRPr="00750B59" w:rsidRDefault="000E2BF0" w:rsidP="000E2BF0">
            <w:pPr>
              <w:spacing w:after="0" w:line="240" w:lineRule="auto"/>
              <w:jc w:val="center"/>
              <w:rPr>
                <w:rFonts w:ascii="Times New Roman" w:hAnsi="Times New Roman" w:cs="Times New Roman"/>
              </w:rPr>
            </w:pPr>
            <w:r>
              <w:rPr>
                <w:rFonts w:ascii="Times New Roman" w:hAnsi="Times New Roman" w:cs="Times New Roman"/>
              </w:rPr>
              <w:t>0,00</w:t>
            </w:r>
            <w:r w:rsidRPr="006E30A0">
              <w:rPr>
                <w:rFonts w:ascii="Times New Roman" w:hAnsi="Times New Roman" w:cs="Times New Roman"/>
              </w:rPr>
              <w:t xml:space="preserve"> PLN</w:t>
            </w:r>
          </w:p>
        </w:tc>
        <w:tc>
          <w:tcPr>
            <w:tcW w:w="1843"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709" w:type="dxa"/>
            <w:vMerge/>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7D3C75">
        <w:tc>
          <w:tcPr>
            <w:tcW w:w="2689" w:type="dxa"/>
            <w:gridSpan w:val="2"/>
          </w:tcPr>
          <w:p w:rsidR="00AD566F" w:rsidRPr="00750B59" w:rsidRDefault="00AD566F" w:rsidP="006B30A9">
            <w:pPr>
              <w:spacing w:after="0" w:line="240" w:lineRule="auto"/>
              <w:jc w:val="both"/>
              <w:rPr>
                <w:rFonts w:ascii="Times New Roman" w:hAnsi="Times New Roman" w:cs="Times New Roman"/>
              </w:rPr>
            </w:pPr>
            <w:r w:rsidRPr="00850CA8">
              <w:rPr>
                <w:rFonts w:ascii="Times New Roman" w:hAnsi="Times New Roman"/>
                <w:bCs/>
              </w:rPr>
              <w:t>Liczba osób korzystających z nowej lub</w:t>
            </w:r>
            <w:r w:rsidR="00C01B84">
              <w:rPr>
                <w:rFonts w:ascii="Times New Roman" w:hAnsi="Times New Roman"/>
                <w:bCs/>
              </w:rPr>
              <w:t xml:space="preserve"> zmodernizowanej infrastruktury</w:t>
            </w:r>
          </w:p>
        </w:tc>
        <w:tc>
          <w:tcPr>
            <w:tcW w:w="850" w:type="dxa"/>
            <w:vAlign w:val="center"/>
          </w:tcPr>
          <w:p w:rsidR="00AD566F" w:rsidRPr="00750B59" w:rsidRDefault="005F336C" w:rsidP="006B30A9">
            <w:pPr>
              <w:spacing w:after="0" w:line="240" w:lineRule="auto"/>
              <w:jc w:val="center"/>
              <w:rPr>
                <w:rFonts w:ascii="Times New Roman" w:hAnsi="Times New Roman" w:cs="Times New Roman"/>
              </w:rPr>
            </w:pPr>
            <w:r>
              <w:rPr>
                <w:rFonts w:ascii="Times New Roman" w:hAnsi="Times New Roman" w:cs="Times New Roman"/>
              </w:rPr>
              <w:t>1</w:t>
            </w:r>
            <w:r w:rsidR="00503D83">
              <w:rPr>
                <w:rFonts w:ascii="Times New Roman" w:hAnsi="Times New Roman" w:cs="Times New Roman"/>
              </w:rPr>
              <w:t xml:space="preserve">0 </w:t>
            </w:r>
            <w:r w:rsidR="000E2BF0">
              <w:rPr>
                <w:rFonts w:ascii="Times New Roman" w:hAnsi="Times New Roman" w:cs="Times New Roman"/>
              </w:rPr>
              <w:t>000</w:t>
            </w:r>
            <w:r w:rsidR="00AD566F">
              <w:rPr>
                <w:rFonts w:ascii="Times New Roman" w:hAnsi="Times New Roman" w:cs="Times New Roman"/>
              </w:rPr>
              <w:t xml:space="preserve"> osób</w:t>
            </w:r>
          </w:p>
        </w:tc>
        <w:tc>
          <w:tcPr>
            <w:tcW w:w="852" w:type="dxa"/>
            <w:vAlign w:val="center"/>
          </w:tcPr>
          <w:p w:rsidR="00AD566F" w:rsidRPr="00750B59" w:rsidRDefault="005F336C" w:rsidP="000E2BF0">
            <w:pPr>
              <w:spacing w:after="0" w:line="240" w:lineRule="auto"/>
              <w:jc w:val="center"/>
              <w:rPr>
                <w:rFonts w:ascii="Times New Roman" w:hAnsi="Times New Roman" w:cs="Times New Roman"/>
              </w:rPr>
            </w:pPr>
            <w:r>
              <w:rPr>
                <w:rFonts w:ascii="Times New Roman" w:hAnsi="Times New Roman" w:cs="Times New Roman"/>
              </w:rPr>
              <w:t>5</w:t>
            </w:r>
            <w:r w:rsidR="00503D83">
              <w:rPr>
                <w:rFonts w:ascii="Times New Roman" w:hAnsi="Times New Roman" w:cs="Times New Roman"/>
              </w:rPr>
              <w:t>0</w:t>
            </w:r>
            <w:r w:rsidR="00AD566F">
              <w:rPr>
                <w:rFonts w:ascii="Times New Roman" w:hAnsi="Times New Roman" w:cs="Times New Roman"/>
              </w:rPr>
              <w:t>%</w:t>
            </w:r>
          </w:p>
        </w:tc>
        <w:tc>
          <w:tcPr>
            <w:tcW w:w="1250"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851" w:type="dxa"/>
            <w:vAlign w:val="center"/>
          </w:tcPr>
          <w:p w:rsidR="00AD566F" w:rsidRPr="00750B59" w:rsidRDefault="0088152B" w:rsidP="00503D83">
            <w:pPr>
              <w:spacing w:after="0" w:line="240" w:lineRule="auto"/>
              <w:rPr>
                <w:rFonts w:ascii="Times New Roman" w:hAnsi="Times New Roman" w:cs="Times New Roman"/>
              </w:rPr>
            </w:pPr>
            <w:r>
              <w:rPr>
                <w:rFonts w:ascii="Times New Roman" w:hAnsi="Times New Roman" w:cs="Times New Roman"/>
              </w:rPr>
              <w:t>2</w:t>
            </w:r>
            <w:r w:rsidR="005F336C">
              <w:rPr>
                <w:rFonts w:ascii="Times New Roman" w:hAnsi="Times New Roman" w:cs="Times New Roman"/>
              </w:rPr>
              <w:t>0 00</w:t>
            </w:r>
            <w:r w:rsidR="000E2BF0">
              <w:rPr>
                <w:rFonts w:ascii="Times New Roman" w:hAnsi="Times New Roman" w:cs="Times New Roman"/>
              </w:rPr>
              <w:t>0</w:t>
            </w:r>
            <w:r w:rsidR="00AD566F">
              <w:rPr>
                <w:rFonts w:ascii="Times New Roman" w:hAnsi="Times New Roman" w:cs="Times New Roman"/>
              </w:rPr>
              <w:t>osób</w:t>
            </w:r>
          </w:p>
        </w:tc>
        <w:tc>
          <w:tcPr>
            <w:tcW w:w="850" w:type="dxa"/>
            <w:vAlign w:val="center"/>
          </w:tcPr>
          <w:p w:rsidR="00AD566F" w:rsidRPr="00750B59" w:rsidRDefault="005F336C" w:rsidP="000B4720">
            <w:pPr>
              <w:spacing w:after="0" w:line="240" w:lineRule="auto"/>
              <w:jc w:val="center"/>
              <w:rPr>
                <w:rFonts w:ascii="Times New Roman" w:hAnsi="Times New Roman" w:cs="Times New Roman"/>
              </w:rPr>
            </w:pPr>
            <w:r>
              <w:rPr>
                <w:rFonts w:ascii="Times New Roman" w:hAnsi="Times New Roman" w:cs="Times New Roman"/>
              </w:rPr>
              <w:t>10</w:t>
            </w:r>
            <w:r w:rsidR="00503D83">
              <w:rPr>
                <w:rFonts w:ascii="Times New Roman" w:hAnsi="Times New Roman" w:cs="Times New Roman"/>
              </w:rPr>
              <w:t>0</w:t>
            </w:r>
            <w:r w:rsidR="00AD566F">
              <w:rPr>
                <w:rFonts w:ascii="Times New Roman" w:hAnsi="Times New Roman" w:cs="Times New Roman"/>
              </w:rPr>
              <w:t>%</w:t>
            </w:r>
          </w:p>
        </w:tc>
        <w:tc>
          <w:tcPr>
            <w:tcW w:w="1276"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709" w:type="dxa"/>
            <w:vAlign w:val="center"/>
          </w:tcPr>
          <w:p w:rsidR="00AD566F" w:rsidRPr="00750B59" w:rsidRDefault="000E2BF0" w:rsidP="000E2BF0">
            <w:pPr>
              <w:spacing w:after="0" w:line="240" w:lineRule="auto"/>
              <w:jc w:val="center"/>
              <w:rPr>
                <w:rFonts w:ascii="Times New Roman" w:hAnsi="Times New Roman" w:cs="Times New Roman"/>
              </w:rPr>
            </w:pPr>
            <w:r>
              <w:rPr>
                <w:rFonts w:ascii="Times New Roman" w:hAnsi="Times New Roman" w:cs="Times New Roman"/>
              </w:rPr>
              <w:t xml:space="preserve">0 </w:t>
            </w:r>
            <w:r w:rsidR="00AD566F">
              <w:rPr>
                <w:rFonts w:ascii="Times New Roman" w:hAnsi="Times New Roman" w:cs="Times New Roman"/>
              </w:rPr>
              <w:t>osób</w:t>
            </w:r>
          </w:p>
        </w:tc>
        <w:tc>
          <w:tcPr>
            <w:tcW w:w="850" w:type="dxa"/>
            <w:vAlign w:val="center"/>
          </w:tcPr>
          <w:p w:rsidR="00AD566F" w:rsidRPr="00750B59" w:rsidRDefault="000E2BF0" w:rsidP="000E2BF0">
            <w:pPr>
              <w:spacing w:after="0" w:line="240" w:lineRule="auto"/>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w:t>
            </w:r>
          </w:p>
        </w:tc>
        <w:tc>
          <w:tcPr>
            <w:tcW w:w="1276"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851" w:type="dxa"/>
            <w:vAlign w:val="center"/>
          </w:tcPr>
          <w:p w:rsidR="00AD566F" w:rsidRPr="00750B59" w:rsidRDefault="00AD566F" w:rsidP="000E2BF0">
            <w:pPr>
              <w:spacing w:after="0" w:line="240" w:lineRule="auto"/>
              <w:jc w:val="center"/>
              <w:rPr>
                <w:rFonts w:ascii="Times New Roman" w:hAnsi="Times New Roman" w:cs="Times New Roman"/>
              </w:rPr>
            </w:pPr>
            <w:r w:rsidRPr="00F65A96">
              <w:rPr>
                <w:rFonts w:ascii="Times New Roman" w:hAnsi="Times New Roman" w:cs="Times New Roman"/>
              </w:rPr>
              <w:t>2</w:t>
            </w:r>
            <w:r w:rsidR="000E2BF0">
              <w:rPr>
                <w:rFonts w:ascii="Times New Roman" w:hAnsi="Times New Roman" w:cs="Times New Roman"/>
              </w:rPr>
              <w:t>0</w:t>
            </w:r>
            <w:r>
              <w:rPr>
                <w:rFonts w:ascii="Times New Roman" w:hAnsi="Times New Roman" w:cs="Times New Roman"/>
              </w:rPr>
              <w:t> </w:t>
            </w:r>
            <w:r w:rsidR="000E2BF0">
              <w:rPr>
                <w:rFonts w:ascii="Times New Roman" w:hAnsi="Times New Roman" w:cs="Times New Roman"/>
              </w:rPr>
              <w:t>000</w:t>
            </w:r>
            <w:r>
              <w:rPr>
                <w:rFonts w:ascii="Times New Roman" w:hAnsi="Times New Roman" w:cs="Times New Roman"/>
              </w:rPr>
              <w:t xml:space="preserve"> osób</w:t>
            </w:r>
          </w:p>
        </w:tc>
        <w:tc>
          <w:tcPr>
            <w:tcW w:w="992"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B30A9">
        <w:tc>
          <w:tcPr>
            <w:tcW w:w="15734" w:type="dxa"/>
            <w:gridSpan w:val="16"/>
            <w:shd w:val="clear" w:color="auto" w:fill="E2EFD9" w:themeFill="accent6" w:themeFillTint="33"/>
          </w:tcPr>
          <w:p w:rsidR="00AD566F" w:rsidRPr="00750B59" w:rsidRDefault="00AD566F" w:rsidP="006B30A9">
            <w:pPr>
              <w:spacing w:after="0" w:line="240" w:lineRule="auto"/>
              <w:jc w:val="both"/>
              <w:rPr>
                <w:rFonts w:ascii="Times New Roman" w:hAnsi="Times New Roman" w:cs="Times New Roman"/>
              </w:rPr>
            </w:pPr>
            <w:r w:rsidRPr="00750B59">
              <w:rPr>
                <w:rFonts w:ascii="Times New Roman" w:hAnsi="Times New Roman" w:cs="Times New Roman"/>
                <w:b/>
              </w:rPr>
              <w:t>Cel szczegółowy 1.</w:t>
            </w:r>
            <w:r>
              <w:rPr>
                <w:rFonts w:ascii="Times New Roman" w:hAnsi="Times New Roman" w:cs="Times New Roman"/>
                <w:b/>
              </w:rPr>
              <w:t>4</w:t>
            </w:r>
            <w:r w:rsidRPr="00750B59">
              <w:rPr>
                <w:rFonts w:ascii="Times New Roman" w:hAnsi="Times New Roman" w:cs="Times New Roman"/>
                <w:b/>
              </w:rPr>
              <w:t>: Wzrost świadomości ekologicznej mieszkańców oraz zachowane cenne elementy środowiska naturalnego</w:t>
            </w:r>
          </w:p>
        </w:tc>
      </w:tr>
      <w:tr w:rsidR="00AD566F" w:rsidRPr="00750B59" w:rsidTr="007D3C75">
        <w:trPr>
          <w:cantSplit/>
          <w:trHeight w:val="1134"/>
        </w:trPr>
        <w:tc>
          <w:tcPr>
            <w:tcW w:w="1247" w:type="dxa"/>
            <w:vAlign w:val="center"/>
          </w:tcPr>
          <w:p w:rsidR="00AD566F" w:rsidRPr="00750B59" w:rsidRDefault="00AD566F" w:rsidP="006B30A9">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1.4.1</w:t>
            </w:r>
          </w:p>
        </w:tc>
        <w:tc>
          <w:tcPr>
            <w:tcW w:w="1442" w:type="dxa"/>
          </w:tcPr>
          <w:p w:rsidR="00AD566F" w:rsidRPr="00750B59" w:rsidRDefault="00AD566F" w:rsidP="000B4720">
            <w:pPr>
              <w:spacing w:after="0" w:line="240" w:lineRule="auto"/>
              <w:jc w:val="both"/>
              <w:rPr>
                <w:rFonts w:ascii="Times New Roman" w:hAnsi="Times New Roman" w:cs="Times New Roman"/>
              </w:rPr>
            </w:pPr>
            <w:r w:rsidRPr="00850CA8">
              <w:rPr>
                <w:rFonts w:ascii="Times New Roman" w:hAnsi="Times New Roman"/>
              </w:rPr>
              <w:t xml:space="preserve">Liczba zrealizowanych </w:t>
            </w:r>
            <w:r w:rsidR="000B4720">
              <w:rPr>
                <w:rFonts w:ascii="Times New Roman" w:hAnsi="Times New Roman"/>
              </w:rPr>
              <w:t>działań</w:t>
            </w:r>
          </w:p>
        </w:tc>
        <w:tc>
          <w:tcPr>
            <w:tcW w:w="850" w:type="dxa"/>
            <w:vAlign w:val="center"/>
          </w:tcPr>
          <w:p w:rsidR="00AD566F" w:rsidRPr="00750B59" w:rsidRDefault="000B64CC" w:rsidP="006B30A9">
            <w:pPr>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szt.</w:t>
            </w:r>
          </w:p>
        </w:tc>
        <w:tc>
          <w:tcPr>
            <w:tcW w:w="852" w:type="dxa"/>
            <w:vAlign w:val="center"/>
          </w:tcPr>
          <w:p w:rsidR="00AD566F" w:rsidRPr="00C31C56" w:rsidRDefault="00AD566F" w:rsidP="006B30A9">
            <w:pPr>
              <w:jc w:val="center"/>
              <w:rPr>
                <w:rFonts w:ascii="Times New Roman" w:hAnsi="Times New Roman" w:cs="Times New Roman"/>
                <w:highlight w:val="red"/>
              </w:rPr>
            </w:pPr>
            <w:r>
              <w:rPr>
                <w:rFonts w:ascii="Times New Roman" w:hAnsi="Times New Roman" w:cs="Times New Roman"/>
              </w:rPr>
              <w:t>0%</w:t>
            </w:r>
          </w:p>
        </w:tc>
        <w:tc>
          <w:tcPr>
            <w:tcW w:w="1250" w:type="dxa"/>
            <w:vAlign w:val="center"/>
          </w:tcPr>
          <w:p w:rsidR="00AD566F" w:rsidRPr="00C31C56" w:rsidRDefault="00D91221" w:rsidP="006B30A9">
            <w:pPr>
              <w:spacing w:after="0" w:line="240" w:lineRule="auto"/>
              <w:jc w:val="center"/>
              <w:rPr>
                <w:rFonts w:ascii="Times New Roman" w:hAnsi="Times New Roman" w:cs="Times New Roman"/>
                <w:highlight w:val="red"/>
              </w:rPr>
            </w:pPr>
            <w:r>
              <w:rPr>
                <w:rFonts w:ascii="Times New Roman" w:hAnsi="Times New Roman" w:cs="Times New Roman"/>
              </w:rPr>
              <w:t>0</w:t>
            </w:r>
            <w:r w:rsidR="00AD566F" w:rsidRPr="006E30A0">
              <w:rPr>
                <w:rFonts w:ascii="Times New Roman" w:hAnsi="Times New Roman" w:cs="Times New Roman"/>
              </w:rPr>
              <w:t>,00 PLN</w:t>
            </w:r>
          </w:p>
        </w:tc>
        <w:tc>
          <w:tcPr>
            <w:tcW w:w="851" w:type="dxa"/>
            <w:vAlign w:val="center"/>
          </w:tcPr>
          <w:p w:rsidR="00AD566F" w:rsidRPr="00750B59" w:rsidRDefault="000B64CC" w:rsidP="00641F55">
            <w:pPr>
              <w:jc w:val="center"/>
              <w:rPr>
                <w:rFonts w:ascii="Times New Roman" w:hAnsi="Times New Roman" w:cs="Times New Roman"/>
              </w:rPr>
            </w:pPr>
            <w:r>
              <w:rPr>
                <w:rFonts w:ascii="Times New Roman" w:hAnsi="Times New Roman" w:cs="Times New Roman"/>
              </w:rPr>
              <w:t>5</w:t>
            </w:r>
            <w:r w:rsidR="00AD566F">
              <w:rPr>
                <w:rFonts w:ascii="Times New Roman" w:hAnsi="Times New Roman" w:cs="Times New Roman"/>
              </w:rPr>
              <w:t>szt.</w:t>
            </w:r>
          </w:p>
        </w:tc>
        <w:tc>
          <w:tcPr>
            <w:tcW w:w="850" w:type="dxa"/>
            <w:vAlign w:val="center"/>
          </w:tcPr>
          <w:p w:rsidR="00AD566F" w:rsidRPr="00C31C56" w:rsidRDefault="000B64CC" w:rsidP="000B4720">
            <w:pPr>
              <w:jc w:val="center"/>
              <w:rPr>
                <w:rFonts w:ascii="Times New Roman" w:hAnsi="Times New Roman" w:cs="Times New Roman"/>
                <w:highlight w:val="red"/>
              </w:rPr>
            </w:pPr>
            <w:r>
              <w:rPr>
                <w:rFonts w:ascii="Times New Roman" w:hAnsi="Times New Roman" w:cs="Times New Roman"/>
              </w:rPr>
              <w:t>10</w:t>
            </w:r>
            <w:r w:rsidR="00A44BD3">
              <w:rPr>
                <w:rFonts w:ascii="Times New Roman" w:hAnsi="Times New Roman" w:cs="Times New Roman"/>
              </w:rPr>
              <w:t>0</w:t>
            </w:r>
            <w:r w:rsidR="00AD566F">
              <w:rPr>
                <w:rFonts w:ascii="Times New Roman" w:hAnsi="Times New Roman" w:cs="Times New Roman"/>
              </w:rPr>
              <w:t>%</w:t>
            </w:r>
          </w:p>
        </w:tc>
        <w:tc>
          <w:tcPr>
            <w:tcW w:w="1276" w:type="dxa"/>
            <w:vAlign w:val="center"/>
          </w:tcPr>
          <w:p w:rsidR="00AD566F" w:rsidRPr="00C31C56" w:rsidRDefault="000B64CC" w:rsidP="00641F55">
            <w:pPr>
              <w:jc w:val="center"/>
              <w:rPr>
                <w:rFonts w:ascii="Times New Roman" w:hAnsi="Times New Roman" w:cs="Times New Roman"/>
                <w:highlight w:val="red"/>
              </w:rPr>
            </w:pPr>
            <w:r>
              <w:rPr>
                <w:rFonts w:ascii="Times New Roman" w:hAnsi="Times New Roman" w:cs="Times New Roman"/>
              </w:rPr>
              <w:t>25 00</w:t>
            </w:r>
            <w:r w:rsidR="009B76DB">
              <w:rPr>
                <w:rFonts w:ascii="Times New Roman" w:hAnsi="Times New Roman" w:cs="Times New Roman"/>
              </w:rPr>
              <w:t>0</w:t>
            </w:r>
            <w:r w:rsidR="00AD566F" w:rsidRPr="006E30A0">
              <w:rPr>
                <w:rFonts w:ascii="Times New Roman" w:hAnsi="Times New Roman" w:cs="Times New Roman"/>
              </w:rPr>
              <w:t>,00 PLN</w:t>
            </w:r>
          </w:p>
        </w:tc>
        <w:tc>
          <w:tcPr>
            <w:tcW w:w="709" w:type="dxa"/>
            <w:vAlign w:val="center"/>
          </w:tcPr>
          <w:p w:rsidR="00AD566F" w:rsidRPr="00750B59" w:rsidRDefault="00641F55" w:rsidP="00641F55">
            <w:pPr>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 xml:space="preserve"> szt.</w:t>
            </w:r>
          </w:p>
        </w:tc>
        <w:tc>
          <w:tcPr>
            <w:tcW w:w="850" w:type="dxa"/>
            <w:vAlign w:val="center"/>
          </w:tcPr>
          <w:p w:rsidR="00AD566F" w:rsidRPr="0038208B" w:rsidRDefault="00A44BD3" w:rsidP="000B4720">
            <w:pPr>
              <w:spacing w:after="0" w:line="240" w:lineRule="auto"/>
              <w:jc w:val="center"/>
              <w:rPr>
                <w:rFonts w:ascii="Times New Roman" w:hAnsi="Times New Roman" w:cs="Times New Roman"/>
              </w:rPr>
            </w:pPr>
            <w:r>
              <w:rPr>
                <w:rFonts w:ascii="Times New Roman" w:hAnsi="Times New Roman" w:cs="Times New Roman"/>
              </w:rPr>
              <w:t>0</w:t>
            </w:r>
            <w:r w:rsidR="00AD566F" w:rsidRPr="0038208B">
              <w:rPr>
                <w:rFonts w:ascii="Times New Roman" w:hAnsi="Times New Roman" w:cs="Times New Roman"/>
              </w:rPr>
              <w:t>%</w:t>
            </w:r>
          </w:p>
        </w:tc>
        <w:tc>
          <w:tcPr>
            <w:tcW w:w="1276" w:type="dxa"/>
            <w:gridSpan w:val="2"/>
            <w:vAlign w:val="center"/>
          </w:tcPr>
          <w:p w:rsidR="00AD566F" w:rsidRPr="0038208B" w:rsidRDefault="00AD566F" w:rsidP="006B30A9">
            <w:pPr>
              <w:spacing w:after="0" w:line="240" w:lineRule="auto"/>
              <w:jc w:val="center"/>
              <w:rPr>
                <w:rFonts w:ascii="Times New Roman" w:hAnsi="Times New Roman" w:cs="Times New Roman"/>
              </w:rPr>
            </w:pPr>
            <w:r w:rsidRPr="0038208B">
              <w:rPr>
                <w:rFonts w:ascii="Times New Roman" w:hAnsi="Times New Roman" w:cs="Times New Roman"/>
              </w:rPr>
              <w:t>0</w:t>
            </w:r>
            <w:r w:rsidR="007D3C75">
              <w:rPr>
                <w:rFonts w:ascii="Times New Roman" w:hAnsi="Times New Roman" w:cs="Times New Roman"/>
              </w:rPr>
              <w:t>,00</w:t>
            </w:r>
          </w:p>
          <w:p w:rsidR="00AD566F" w:rsidRPr="0038208B" w:rsidRDefault="00AD566F" w:rsidP="006B30A9">
            <w:pPr>
              <w:spacing w:after="0" w:line="240" w:lineRule="auto"/>
              <w:jc w:val="center"/>
              <w:rPr>
                <w:rFonts w:ascii="Times New Roman" w:hAnsi="Times New Roman" w:cs="Times New Roman"/>
              </w:rPr>
            </w:pPr>
            <w:r w:rsidRPr="0038208B">
              <w:rPr>
                <w:rFonts w:ascii="Times New Roman" w:hAnsi="Times New Roman" w:cs="Times New Roman"/>
              </w:rPr>
              <w:t>PLN</w:t>
            </w:r>
          </w:p>
        </w:tc>
        <w:tc>
          <w:tcPr>
            <w:tcW w:w="851" w:type="dxa"/>
            <w:vAlign w:val="center"/>
          </w:tcPr>
          <w:p w:rsidR="00AD566F" w:rsidRPr="0038208B" w:rsidRDefault="00A44BD3" w:rsidP="006B30A9">
            <w:pPr>
              <w:spacing w:after="0" w:line="240" w:lineRule="auto"/>
              <w:jc w:val="center"/>
              <w:rPr>
                <w:rFonts w:ascii="Times New Roman" w:hAnsi="Times New Roman" w:cs="Times New Roman"/>
              </w:rPr>
            </w:pPr>
            <w:r>
              <w:rPr>
                <w:rFonts w:ascii="Times New Roman" w:hAnsi="Times New Roman" w:cs="Times New Roman"/>
              </w:rPr>
              <w:t>5</w:t>
            </w:r>
            <w:r w:rsidR="00AD566F">
              <w:rPr>
                <w:rFonts w:ascii="Times New Roman" w:hAnsi="Times New Roman" w:cs="Times New Roman"/>
              </w:rPr>
              <w:t xml:space="preserve"> szt.</w:t>
            </w:r>
          </w:p>
        </w:tc>
        <w:tc>
          <w:tcPr>
            <w:tcW w:w="992" w:type="dxa"/>
            <w:textDirection w:val="btLr"/>
            <w:vAlign w:val="center"/>
          </w:tcPr>
          <w:p w:rsidR="00AD566F" w:rsidRPr="005C308B" w:rsidRDefault="00A44BD3" w:rsidP="00A44BD3">
            <w:pPr>
              <w:spacing w:after="0" w:line="240" w:lineRule="auto"/>
              <w:ind w:left="113" w:right="113"/>
              <w:rPr>
                <w:rFonts w:ascii="Times New Roman" w:hAnsi="Times New Roman" w:cs="Times New Roman"/>
                <w:highlight w:val="green"/>
              </w:rPr>
            </w:pPr>
            <w:r>
              <w:rPr>
                <w:rFonts w:ascii="Times New Roman" w:hAnsi="Times New Roman" w:cs="Times New Roman"/>
              </w:rPr>
              <w:t>2</w:t>
            </w:r>
            <w:r w:rsidR="00AD566F" w:rsidRPr="00005197">
              <w:rPr>
                <w:rFonts w:ascii="Times New Roman" w:hAnsi="Times New Roman" w:cs="Times New Roman"/>
              </w:rPr>
              <w:t>5 000,00</w:t>
            </w:r>
          </w:p>
        </w:tc>
        <w:tc>
          <w:tcPr>
            <w:tcW w:w="709" w:type="dxa"/>
            <w:vMerge w:val="restart"/>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Projekt grantowy</w:t>
            </w:r>
          </w:p>
        </w:tc>
      </w:tr>
      <w:tr w:rsidR="00AD566F" w:rsidRPr="00750B59" w:rsidTr="00CD137F">
        <w:tc>
          <w:tcPr>
            <w:tcW w:w="2689" w:type="dxa"/>
            <w:gridSpan w:val="2"/>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Razem cel szczegółowy</w:t>
            </w:r>
          </w:p>
        </w:tc>
        <w:tc>
          <w:tcPr>
            <w:tcW w:w="1702"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50" w:type="dxa"/>
            <w:vAlign w:val="center"/>
          </w:tcPr>
          <w:p w:rsidR="00AD566F" w:rsidRPr="00750B59" w:rsidRDefault="00AD566F" w:rsidP="006B30A9">
            <w:pPr>
              <w:spacing w:after="0" w:line="240" w:lineRule="auto"/>
              <w:jc w:val="center"/>
              <w:rPr>
                <w:rFonts w:ascii="Times New Roman" w:hAnsi="Times New Roman" w:cs="Times New Roman"/>
              </w:rPr>
            </w:pPr>
            <w:r w:rsidRPr="006E30A0">
              <w:rPr>
                <w:rFonts w:ascii="Times New Roman" w:hAnsi="Times New Roman" w:cs="Times New Roman"/>
              </w:rPr>
              <w:t>0,00 PLN</w:t>
            </w:r>
          </w:p>
        </w:tc>
        <w:tc>
          <w:tcPr>
            <w:tcW w:w="1701"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76" w:type="dxa"/>
            <w:vAlign w:val="center"/>
          </w:tcPr>
          <w:p w:rsidR="00AD566F" w:rsidRPr="00750B59" w:rsidRDefault="000B64CC" w:rsidP="00641F55">
            <w:pPr>
              <w:spacing w:after="0" w:line="240" w:lineRule="auto"/>
              <w:jc w:val="center"/>
              <w:rPr>
                <w:rFonts w:ascii="Times New Roman" w:hAnsi="Times New Roman" w:cs="Times New Roman"/>
              </w:rPr>
            </w:pPr>
            <w:r>
              <w:rPr>
                <w:rFonts w:ascii="Times New Roman" w:hAnsi="Times New Roman" w:cs="Times New Roman"/>
              </w:rPr>
              <w:t>25 00</w:t>
            </w:r>
            <w:r w:rsidR="005F336C">
              <w:rPr>
                <w:rFonts w:ascii="Times New Roman" w:hAnsi="Times New Roman" w:cs="Times New Roman"/>
              </w:rPr>
              <w:t>0</w:t>
            </w:r>
            <w:r w:rsidR="00AD566F" w:rsidRPr="006E30A0">
              <w:rPr>
                <w:rFonts w:ascii="Times New Roman" w:hAnsi="Times New Roman" w:cs="Times New Roman"/>
              </w:rPr>
              <w:t>,00 PLN</w:t>
            </w:r>
          </w:p>
        </w:tc>
        <w:tc>
          <w:tcPr>
            <w:tcW w:w="1559"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76" w:type="dxa"/>
            <w:gridSpan w:val="2"/>
            <w:vAlign w:val="center"/>
          </w:tcPr>
          <w:p w:rsidR="00AD566F" w:rsidRPr="0038208B" w:rsidRDefault="00AD566F" w:rsidP="006B30A9">
            <w:pPr>
              <w:spacing w:after="0" w:line="240" w:lineRule="auto"/>
              <w:jc w:val="center"/>
              <w:rPr>
                <w:rFonts w:ascii="Times New Roman" w:hAnsi="Times New Roman" w:cs="Times New Roman"/>
              </w:rPr>
            </w:pPr>
            <w:r w:rsidRPr="0038208B">
              <w:rPr>
                <w:rFonts w:ascii="Times New Roman" w:hAnsi="Times New Roman" w:cs="Times New Roman"/>
              </w:rPr>
              <w:t>0</w:t>
            </w:r>
            <w:r w:rsidR="007D3C75">
              <w:rPr>
                <w:rFonts w:ascii="Times New Roman" w:hAnsi="Times New Roman" w:cs="Times New Roman"/>
              </w:rPr>
              <w:t>,00</w:t>
            </w:r>
          </w:p>
          <w:p w:rsidR="00AD566F" w:rsidRPr="00750B59" w:rsidRDefault="00AD566F" w:rsidP="006B30A9">
            <w:pPr>
              <w:spacing w:after="0" w:line="240" w:lineRule="auto"/>
              <w:jc w:val="center"/>
              <w:rPr>
                <w:rFonts w:ascii="Times New Roman" w:hAnsi="Times New Roman" w:cs="Times New Roman"/>
              </w:rPr>
            </w:pPr>
            <w:r w:rsidRPr="0038208B">
              <w:rPr>
                <w:rFonts w:ascii="Times New Roman" w:hAnsi="Times New Roman" w:cs="Times New Roman"/>
              </w:rPr>
              <w:t>PLN</w:t>
            </w:r>
          </w:p>
        </w:tc>
        <w:tc>
          <w:tcPr>
            <w:tcW w:w="1843"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709" w:type="dxa"/>
            <w:vMerge/>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7D3C75">
        <w:tc>
          <w:tcPr>
            <w:tcW w:w="2689" w:type="dxa"/>
            <w:gridSpan w:val="2"/>
          </w:tcPr>
          <w:p w:rsidR="00AD566F" w:rsidRPr="00850CA8" w:rsidRDefault="00AD566F" w:rsidP="006B30A9">
            <w:pPr>
              <w:spacing w:after="0" w:line="240" w:lineRule="auto"/>
              <w:jc w:val="both"/>
              <w:rPr>
                <w:rFonts w:ascii="Times New Roman" w:hAnsi="Times New Roman"/>
                <w:bCs/>
              </w:rPr>
            </w:pPr>
            <w:r w:rsidRPr="00850CA8">
              <w:rPr>
                <w:rFonts w:ascii="Times New Roman" w:hAnsi="Times New Roman"/>
                <w:bCs/>
              </w:rPr>
              <w:lastRenderedPageBreak/>
              <w:t>Liczba osób</w:t>
            </w:r>
          </w:p>
          <w:p w:rsidR="00AD566F" w:rsidRPr="00750B59" w:rsidRDefault="00AD566F" w:rsidP="006B30A9">
            <w:pPr>
              <w:spacing w:after="0" w:line="240" w:lineRule="auto"/>
              <w:jc w:val="both"/>
              <w:rPr>
                <w:rFonts w:ascii="Times New Roman" w:hAnsi="Times New Roman" w:cs="Times New Roman"/>
              </w:rPr>
            </w:pPr>
            <w:r w:rsidRPr="00850CA8">
              <w:rPr>
                <w:rFonts w:ascii="Times New Roman" w:hAnsi="Times New Roman"/>
                <w:bCs/>
              </w:rPr>
              <w:t>/uczestniczących w przedsięwzięciach upowszechniających wiedzę z zakresu ekologii</w:t>
            </w:r>
          </w:p>
        </w:tc>
        <w:tc>
          <w:tcPr>
            <w:tcW w:w="850" w:type="dxa"/>
            <w:vAlign w:val="center"/>
          </w:tcPr>
          <w:p w:rsidR="00D91221" w:rsidRDefault="00AD566F" w:rsidP="006B30A9">
            <w:pPr>
              <w:spacing w:after="0" w:line="240" w:lineRule="auto"/>
              <w:jc w:val="center"/>
              <w:rPr>
                <w:rFonts w:ascii="Times New Roman" w:hAnsi="Times New Roman" w:cs="Times New Roman"/>
              </w:rPr>
            </w:pPr>
            <w:r>
              <w:rPr>
                <w:rFonts w:ascii="Times New Roman" w:hAnsi="Times New Roman" w:cs="Times New Roman"/>
              </w:rPr>
              <w:t xml:space="preserve">0 </w:t>
            </w:r>
          </w:p>
          <w:p w:rsidR="00AD566F" w:rsidRPr="00750B59" w:rsidRDefault="00AD566F" w:rsidP="006B30A9">
            <w:pPr>
              <w:spacing w:after="0" w:line="240" w:lineRule="auto"/>
              <w:jc w:val="center"/>
              <w:rPr>
                <w:rFonts w:ascii="Times New Roman" w:hAnsi="Times New Roman" w:cs="Times New Roman"/>
              </w:rPr>
            </w:pPr>
            <w:r>
              <w:rPr>
                <w:rFonts w:ascii="Times New Roman" w:hAnsi="Times New Roman" w:cs="Times New Roman"/>
              </w:rPr>
              <w:t>osób</w:t>
            </w:r>
          </w:p>
        </w:tc>
        <w:tc>
          <w:tcPr>
            <w:tcW w:w="852" w:type="dxa"/>
            <w:vAlign w:val="center"/>
          </w:tcPr>
          <w:p w:rsidR="00AD566F" w:rsidRPr="005C308B" w:rsidRDefault="00AD566F" w:rsidP="006B30A9">
            <w:pPr>
              <w:spacing w:after="0" w:line="240" w:lineRule="auto"/>
              <w:jc w:val="center"/>
              <w:rPr>
                <w:rFonts w:ascii="Times New Roman" w:hAnsi="Times New Roman" w:cs="Times New Roman"/>
                <w:highlight w:val="green"/>
              </w:rPr>
            </w:pPr>
            <w:r>
              <w:rPr>
                <w:rFonts w:ascii="Times New Roman" w:hAnsi="Times New Roman" w:cs="Times New Roman"/>
              </w:rPr>
              <w:t>0%</w:t>
            </w:r>
          </w:p>
        </w:tc>
        <w:tc>
          <w:tcPr>
            <w:tcW w:w="1250" w:type="dxa"/>
            <w:shd w:val="clear" w:color="auto" w:fill="A8D08D" w:themeFill="accent6" w:themeFillTint="99"/>
            <w:vAlign w:val="center"/>
          </w:tcPr>
          <w:p w:rsidR="00AD566F" w:rsidRPr="005C308B" w:rsidRDefault="00AD566F" w:rsidP="006B30A9">
            <w:pPr>
              <w:spacing w:after="0" w:line="240" w:lineRule="auto"/>
              <w:jc w:val="center"/>
              <w:rPr>
                <w:rFonts w:ascii="Times New Roman" w:hAnsi="Times New Roman" w:cs="Times New Roman"/>
                <w:highlight w:val="green"/>
              </w:rPr>
            </w:pPr>
          </w:p>
        </w:tc>
        <w:tc>
          <w:tcPr>
            <w:tcW w:w="851" w:type="dxa"/>
            <w:vAlign w:val="center"/>
          </w:tcPr>
          <w:p w:rsidR="00AD566F" w:rsidRPr="00750B59" w:rsidRDefault="000B64CC" w:rsidP="000B4720">
            <w:pPr>
              <w:spacing w:after="0" w:line="240" w:lineRule="auto"/>
              <w:jc w:val="center"/>
              <w:rPr>
                <w:rFonts w:ascii="Times New Roman" w:hAnsi="Times New Roman" w:cs="Times New Roman"/>
              </w:rPr>
            </w:pPr>
            <w:r>
              <w:rPr>
                <w:rFonts w:ascii="Times New Roman" w:hAnsi="Times New Roman" w:cs="Times New Roman"/>
              </w:rPr>
              <w:t>10</w:t>
            </w:r>
            <w:r w:rsidR="00D91221">
              <w:rPr>
                <w:rFonts w:ascii="Times New Roman" w:hAnsi="Times New Roman" w:cs="Times New Roman"/>
              </w:rPr>
              <w:t>0</w:t>
            </w:r>
            <w:r w:rsidR="00AD566F">
              <w:rPr>
                <w:rFonts w:ascii="Times New Roman" w:hAnsi="Times New Roman" w:cs="Times New Roman"/>
              </w:rPr>
              <w:t xml:space="preserve"> osób</w:t>
            </w:r>
          </w:p>
        </w:tc>
        <w:tc>
          <w:tcPr>
            <w:tcW w:w="850" w:type="dxa"/>
            <w:vAlign w:val="center"/>
          </w:tcPr>
          <w:p w:rsidR="00AD566F" w:rsidRPr="005C308B" w:rsidRDefault="000B64CC" w:rsidP="006B30A9">
            <w:pPr>
              <w:spacing w:after="0" w:line="240" w:lineRule="auto"/>
              <w:jc w:val="center"/>
              <w:rPr>
                <w:rFonts w:ascii="Times New Roman" w:hAnsi="Times New Roman" w:cs="Times New Roman"/>
                <w:highlight w:val="green"/>
              </w:rPr>
            </w:pPr>
            <w:r>
              <w:rPr>
                <w:rFonts w:ascii="Times New Roman" w:hAnsi="Times New Roman" w:cs="Times New Roman"/>
              </w:rPr>
              <w:t>10</w:t>
            </w:r>
            <w:r w:rsidR="00AD566F">
              <w:rPr>
                <w:rFonts w:ascii="Times New Roman" w:hAnsi="Times New Roman" w:cs="Times New Roman"/>
              </w:rPr>
              <w:t>0%</w:t>
            </w:r>
          </w:p>
        </w:tc>
        <w:tc>
          <w:tcPr>
            <w:tcW w:w="1276" w:type="dxa"/>
            <w:shd w:val="clear" w:color="auto" w:fill="A8D08D" w:themeFill="accent6" w:themeFillTint="99"/>
            <w:vAlign w:val="center"/>
          </w:tcPr>
          <w:p w:rsidR="00AD566F" w:rsidRPr="005C308B" w:rsidRDefault="00AD566F" w:rsidP="006B30A9">
            <w:pPr>
              <w:jc w:val="center"/>
              <w:rPr>
                <w:rFonts w:ascii="Times New Roman" w:hAnsi="Times New Roman" w:cs="Times New Roman"/>
                <w:highlight w:val="green"/>
              </w:rPr>
            </w:pPr>
          </w:p>
        </w:tc>
        <w:tc>
          <w:tcPr>
            <w:tcW w:w="709" w:type="dxa"/>
            <w:vAlign w:val="center"/>
          </w:tcPr>
          <w:p w:rsidR="00AD566F" w:rsidRDefault="00641F55" w:rsidP="006B30A9">
            <w:pPr>
              <w:spacing w:after="0" w:line="240" w:lineRule="auto"/>
              <w:jc w:val="center"/>
              <w:rPr>
                <w:rFonts w:ascii="Times New Roman" w:hAnsi="Times New Roman" w:cs="Times New Roman"/>
              </w:rPr>
            </w:pPr>
            <w:r>
              <w:rPr>
                <w:rFonts w:ascii="Times New Roman" w:hAnsi="Times New Roman" w:cs="Times New Roman"/>
              </w:rPr>
              <w:t>0</w:t>
            </w:r>
          </w:p>
          <w:p w:rsidR="00AD566F" w:rsidRPr="00750B59" w:rsidRDefault="00AD566F" w:rsidP="006B30A9">
            <w:pPr>
              <w:spacing w:after="0" w:line="240" w:lineRule="auto"/>
              <w:jc w:val="center"/>
              <w:rPr>
                <w:rFonts w:ascii="Times New Roman" w:hAnsi="Times New Roman" w:cs="Times New Roman"/>
              </w:rPr>
            </w:pPr>
            <w:r w:rsidRPr="00750B59">
              <w:rPr>
                <w:rFonts w:ascii="Times New Roman" w:hAnsi="Times New Roman" w:cs="Times New Roman"/>
              </w:rPr>
              <w:t>os</w:t>
            </w:r>
            <w:r>
              <w:rPr>
                <w:rFonts w:ascii="Times New Roman" w:hAnsi="Times New Roman" w:cs="Times New Roman"/>
              </w:rPr>
              <w:t>ób</w:t>
            </w:r>
          </w:p>
        </w:tc>
        <w:tc>
          <w:tcPr>
            <w:tcW w:w="850" w:type="dxa"/>
            <w:vAlign w:val="center"/>
          </w:tcPr>
          <w:p w:rsidR="00AD566F" w:rsidRPr="005C308B" w:rsidRDefault="000B4720" w:rsidP="000B4720">
            <w:pPr>
              <w:jc w:val="center"/>
              <w:rPr>
                <w:rFonts w:ascii="Times New Roman" w:hAnsi="Times New Roman" w:cs="Times New Roman"/>
                <w:highlight w:val="green"/>
              </w:rPr>
            </w:pPr>
            <w:r>
              <w:rPr>
                <w:rFonts w:ascii="Times New Roman" w:hAnsi="Times New Roman" w:cs="Times New Roman"/>
              </w:rPr>
              <w:t>0</w:t>
            </w:r>
            <w:r w:rsidR="00AD566F" w:rsidRPr="0038208B">
              <w:rPr>
                <w:rFonts w:ascii="Times New Roman" w:hAnsi="Times New Roman" w:cs="Times New Roman"/>
              </w:rPr>
              <w:t>%</w:t>
            </w:r>
          </w:p>
        </w:tc>
        <w:tc>
          <w:tcPr>
            <w:tcW w:w="1276" w:type="dxa"/>
            <w:gridSpan w:val="2"/>
            <w:shd w:val="clear" w:color="auto" w:fill="A8D08D" w:themeFill="accent6" w:themeFillTint="99"/>
            <w:vAlign w:val="center"/>
          </w:tcPr>
          <w:p w:rsidR="00AD566F" w:rsidRPr="005C308B" w:rsidRDefault="00AD566F" w:rsidP="006B30A9">
            <w:pPr>
              <w:jc w:val="center"/>
              <w:rPr>
                <w:rFonts w:ascii="Times New Roman" w:hAnsi="Times New Roman" w:cs="Times New Roman"/>
                <w:highlight w:val="green"/>
              </w:rPr>
            </w:pPr>
          </w:p>
        </w:tc>
        <w:tc>
          <w:tcPr>
            <w:tcW w:w="851" w:type="dxa"/>
            <w:vAlign w:val="center"/>
          </w:tcPr>
          <w:p w:rsidR="00AD566F" w:rsidRPr="00750B59" w:rsidRDefault="000B4720" w:rsidP="000B4720">
            <w:pPr>
              <w:spacing w:after="0" w:line="240" w:lineRule="auto"/>
              <w:jc w:val="center"/>
              <w:rPr>
                <w:rFonts w:ascii="Times New Roman" w:hAnsi="Times New Roman" w:cs="Times New Roman"/>
              </w:rPr>
            </w:pPr>
            <w:r>
              <w:rPr>
                <w:rFonts w:ascii="Times New Roman" w:hAnsi="Times New Roman" w:cs="Times New Roman"/>
              </w:rPr>
              <w:t>100</w:t>
            </w:r>
            <w:r w:rsidR="00AD566F">
              <w:rPr>
                <w:rFonts w:ascii="Times New Roman" w:hAnsi="Times New Roman" w:cs="Times New Roman"/>
              </w:rPr>
              <w:t xml:space="preserve"> osób</w:t>
            </w:r>
          </w:p>
        </w:tc>
        <w:tc>
          <w:tcPr>
            <w:tcW w:w="992"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B30A9">
        <w:tc>
          <w:tcPr>
            <w:tcW w:w="15734" w:type="dxa"/>
            <w:gridSpan w:val="16"/>
            <w:shd w:val="clear" w:color="auto" w:fill="E2EFD9" w:themeFill="accent6" w:themeFillTint="33"/>
          </w:tcPr>
          <w:p w:rsidR="00AD566F" w:rsidRPr="00750B59" w:rsidRDefault="00AD566F" w:rsidP="006B30A9">
            <w:pPr>
              <w:spacing w:after="0" w:line="240" w:lineRule="auto"/>
              <w:jc w:val="both"/>
              <w:rPr>
                <w:rFonts w:ascii="Times New Roman" w:hAnsi="Times New Roman" w:cs="Times New Roman"/>
              </w:rPr>
            </w:pPr>
            <w:r w:rsidRPr="00750B59">
              <w:rPr>
                <w:rFonts w:ascii="Times New Roman" w:hAnsi="Times New Roman" w:cs="Times New Roman"/>
                <w:b/>
              </w:rPr>
              <w:lastRenderedPageBreak/>
              <w:t>Cel szczegółowy 1.</w:t>
            </w:r>
            <w:r>
              <w:rPr>
                <w:rFonts w:ascii="Times New Roman" w:hAnsi="Times New Roman" w:cs="Times New Roman"/>
                <w:b/>
              </w:rPr>
              <w:t>5</w:t>
            </w:r>
            <w:r w:rsidRPr="00750B59">
              <w:rPr>
                <w:rFonts w:ascii="Times New Roman" w:hAnsi="Times New Roman" w:cs="Times New Roman"/>
                <w:b/>
              </w:rPr>
              <w:t>: Zachowanie wielokulturowego dziedzictwa obszaru LGD oraz pełniejsze wykorzystanie jego potencjału</w:t>
            </w:r>
          </w:p>
        </w:tc>
      </w:tr>
      <w:tr w:rsidR="00AD566F" w:rsidRPr="00750B59" w:rsidTr="00641F55">
        <w:trPr>
          <w:cantSplit/>
          <w:trHeight w:val="1134"/>
        </w:trPr>
        <w:tc>
          <w:tcPr>
            <w:tcW w:w="1247" w:type="dxa"/>
            <w:vAlign w:val="center"/>
          </w:tcPr>
          <w:p w:rsidR="00AD566F" w:rsidRPr="00750B59" w:rsidRDefault="00AD566F" w:rsidP="00641F55">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1.5.1</w:t>
            </w:r>
          </w:p>
        </w:tc>
        <w:tc>
          <w:tcPr>
            <w:tcW w:w="1442" w:type="dxa"/>
            <w:vAlign w:val="center"/>
          </w:tcPr>
          <w:p w:rsidR="00AD566F" w:rsidRPr="00850CA8" w:rsidRDefault="00AD566F" w:rsidP="00641F55">
            <w:pPr>
              <w:spacing w:after="0" w:line="240" w:lineRule="auto"/>
              <w:jc w:val="center"/>
              <w:rPr>
                <w:rFonts w:ascii="Times New Roman" w:hAnsi="Times New Roman"/>
              </w:rPr>
            </w:pPr>
            <w:r w:rsidRPr="00850CA8">
              <w:rPr>
                <w:rFonts w:ascii="Times New Roman" w:hAnsi="Times New Roman"/>
              </w:rPr>
              <w:t>Liczba zrealizowanych wydarzeń</w:t>
            </w:r>
          </w:p>
        </w:tc>
        <w:tc>
          <w:tcPr>
            <w:tcW w:w="850" w:type="dxa"/>
            <w:vAlign w:val="center"/>
          </w:tcPr>
          <w:p w:rsidR="00AD566F" w:rsidRDefault="009D06B0" w:rsidP="00986DA0">
            <w:pPr>
              <w:jc w:val="center"/>
            </w:pPr>
            <w:r>
              <w:rPr>
                <w:rFonts w:ascii="Times New Roman" w:hAnsi="Times New Roman" w:cs="Times New Roman"/>
              </w:rPr>
              <w:t>0</w:t>
            </w:r>
            <w:r w:rsidR="00AD566F" w:rsidRPr="00D85418">
              <w:rPr>
                <w:rFonts w:ascii="Times New Roman" w:hAnsi="Times New Roman" w:cs="Times New Roman"/>
              </w:rPr>
              <w:t>szt.</w:t>
            </w:r>
          </w:p>
        </w:tc>
        <w:tc>
          <w:tcPr>
            <w:tcW w:w="852" w:type="dxa"/>
            <w:vAlign w:val="center"/>
          </w:tcPr>
          <w:p w:rsidR="00AD566F" w:rsidRPr="008736EE" w:rsidRDefault="00986DA0" w:rsidP="00986DA0">
            <w:pPr>
              <w:spacing w:after="0" w:line="240" w:lineRule="auto"/>
              <w:jc w:val="center"/>
              <w:rPr>
                <w:rFonts w:ascii="Times New Roman" w:hAnsi="Times New Roman" w:cs="Times New Roman"/>
              </w:rPr>
            </w:pPr>
            <w:r>
              <w:rPr>
                <w:rFonts w:ascii="Times New Roman" w:hAnsi="Times New Roman" w:cs="Times New Roman"/>
              </w:rPr>
              <w:t>0</w:t>
            </w:r>
            <w:r w:rsidR="00AD566F" w:rsidRPr="008736EE">
              <w:rPr>
                <w:rFonts w:ascii="Times New Roman" w:hAnsi="Times New Roman" w:cs="Times New Roman"/>
              </w:rPr>
              <w:t>%</w:t>
            </w:r>
          </w:p>
        </w:tc>
        <w:tc>
          <w:tcPr>
            <w:tcW w:w="1250" w:type="dxa"/>
            <w:vAlign w:val="center"/>
          </w:tcPr>
          <w:p w:rsidR="00AD566F" w:rsidRPr="008736EE" w:rsidRDefault="009D06B0" w:rsidP="006B30A9">
            <w:pPr>
              <w:spacing w:after="0" w:line="240" w:lineRule="auto"/>
              <w:jc w:val="center"/>
              <w:rPr>
                <w:rFonts w:ascii="Times New Roman" w:hAnsi="Times New Roman" w:cs="Times New Roman"/>
              </w:rPr>
            </w:pPr>
            <w:r>
              <w:rPr>
                <w:rFonts w:ascii="Times New Roman" w:hAnsi="Times New Roman" w:cs="Times New Roman"/>
              </w:rPr>
              <w:t>0</w:t>
            </w:r>
            <w:r w:rsidR="001305E0">
              <w:rPr>
                <w:rFonts w:ascii="Times New Roman" w:hAnsi="Times New Roman" w:cs="Times New Roman"/>
              </w:rPr>
              <w:t>,00</w:t>
            </w:r>
            <w:r w:rsidR="00AD566F" w:rsidRPr="008736EE">
              <w:rPr>
                <w:rFonts w:ascii="Times New Roman" w:hAnsi="Times New Roman" w:cs="Times New Roman"/>
              </w:rPr>
              <w:t>PLN</w:t>
            </w:r>
          </w:p>
        </w:tc>
        <w:tc>
          <w:tcPr>
            <w:tcW w:w="851" w:type="dxa"/>
            <w:vAlign w:val="center"/>
          </w:tcPr>
          <w:p w:rsidR="00AD566F" w:rsidRPr="008736EE" w:rsidRDefault="009D06B0" w:rsidP="006B30A9">
            <w:pPr>
              <w:jc w:val="center"/>
            </w:pPr>
            <w:r>
              <w:rPr>
                <w:rFonts w:ascii="Times New Roman" w:hAnsi="Times New Roman" w:cs="Times New Roman"/>
              </w:rPr>
              <w:t>5</w:t>
            </w:r>
            <w:r w:rsidR="00AD566F" w:rsidRPr="008736EE">
              <w:rPr>
                <w:rFonts w:ascii="Times New Roman" w:hAnsi="Times New Roman" w:cs="Times New Roman"/>
              </w:rPr>
              <w:t xml:space="preserve"> szt.</w:t>
            </w:r>
          </w:p>
        </w:tc>
        <w:tc>
          <w:tcPr>
            <w:tcW w:w="850" w:type="dxa"/>
            <w:vAlign w:val="center"/>
          </w:tcPr>
          <w:p w:rsidR="00AD566F" w:rsidRPr="00C31C56" w:rsidRDefault="009D06B0" w:rsidP="00986DA0">
            <w:pPr>
              <w:spacing w:after="0" w:line="240" w:lineRule="auto"/>
              <w:jc w:val="center"/>
              <w:rPr>
                <w:rFonts w:ascii="Times New Roman" w:hAnsi="Times New Roman" w:cs="Times New Roman"/>
                <w:highlight w:val="red"/>
              </w:rPr>
            </w:pPr>
            <w:r>
              <w:rPr>
                <w:rFonts w:ascii="Times New Roman" w:hAnsi="Times New Roman" w:cs="Times New Roman"/>
              </w:rPr>
              <w:t>10</w:t>
            </w:r>
            <w:r w:rsidR="00986DA0">
              <w:rPr>
                <w:rFonts w:ascii="Times New Roman" w:hAnsi="Times New Roman" w:cs="Times New Roman"/>
              </w:rPr>
              <w:t>0</w:t>
            </w:r>
            <w:r w:rsidR="00AD566F" w:rsidRPr="008736EE">
              <w:rPr>
                <w:rFonts w:ascii="Times New Roman" w:hAnsi="Times New Roman" w:cs="Times New Roman"/>
              </w:rPr>
              <w:t>%</w:t>
            </w:r>
          </w:p>
        </w:tc>
        <w:tc>
          <w:tcPr>
            <w:tcW w:w="1276" w:type="dxa"/>
            <w:vAlign w:val="center"/>
          </w:tcPr>
          <w:p w:rsidR="001305E0" w:rsidRPr="008736EE" w:rsidRDefault="001305E0" w:rsidP="0088152B">
            <w:pPr>
              <w:spacing w:after="0" w:line="240" w:lineRule="auto"/>
              <w:rPr>
                <w:rFonts w:ascii="Times New Roman" w:hAnsi="Times New Roman" w:cs="Times New Roman"/>
              </w:rPr>
            </w:pPr>
          </w:p>
          <w:p w:rsidR="00AD566F" w:rsidRPr="008736EE" w:rsidRDefault="009D06B0" w:rsidP="006B30A9">
            <w:pPr>
              <w:spacing w:after="0" w:line="240" w:lineRule="auto"/>
              <w:jc w:val="center"/>
              <w:rPr>
                <w:rFonts w:ascii="Times New Roman" w:hAnsi="Times New Roman" w:cs="Times New Roman"/>
              </w:rPr>
            </w:pPr>
            <w:r>
              <w:rPr>
                <w:rFonts w:ascii="Times New Roman" w:hAnsi="Times New Roman" w:cs="Times New Roman"/>
              </w:rPr>
              <w:t>25 00</w:t>
            </w:r>
            <w:r w:rsidR="0088152B">
              <w:rPr>
                <w:rFonts w:ascii="Times New Roman" w:hAnsi="Times New Roman" w:cs="Times New Roman"/>
              </w:rPr>
              <w:t>0</w:t>
            </w:r>
            <w:r w:rsidR="007D3C75">
              <w:rPr>
                <w:rFonts w:ascii="Times New Roman" w:hAnsi="Times New Roman" w:cs="Times New Roman"/>
              </w:rPr>
              <w:t>,00</w:t>
            </w:r>
          </w:p>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709" w:type="dxa"/>
            <w:vAlign w:val="center"/>
          </w:tcPr>
          <w:p w:rsidR="00AD566F" w:rsidRDefault="00463323" w:rsidP="006B30A9">
            <w:pPr>
              <w:jc w:val="center"/>
            </w:pPr>
            <w:r>
              <w:rPr>
                <w:rFonts w:ascii="Times New Roman" w:hAnsi="Times New Roman" w:cs="Times New Roman"/>
              </w:rPr>
              <w:t>0</w:t>
            </w:r>
            <w:r w:rsidR="00AD566F" w:rsidRPr="00D85418">
              <w:rPr>
                <w:rFonts w:ascii="Times New Roman" w:hAnsi="Times New Roman" w:cs="Times New Roman"/>
              </w:rPr>
              <w:t>szt.</w:t>
            </w:r>
          </w:p>
        </w:tc>
        <w:tc>
          <w:tcPr>
            <w:tcW w:w="850" w:type="dxa"/>
            <w:vAlign w:val="center"/>
          </w:tcPr>
          <w:p w:rsidR="00AD566F" w:rsidRPr="00C31C56" w:rsidRDefault="00AD566F" w:rsidP="00986DA0">
            <w:pPr>
              <w:spacing w:after="0" w:line="240" w:lineRule="auto"/>
              <w:jc w:val="center"/>
              <w:rPr>
                <w:rFonts w:ascii="Times New Roman" w:hAnsi="Times New Roman" w:cs="Times New Roman"/>
                <w:highlight w:val="red"/>
              </w:rPr>
            </w:pPr>
            <w:r w:rsidRPr="008736EE">
              <w:rPr>
                <w:rFonts w:ascii="Times New Roman" w:hAnsi="Times New Roman" w:cs="Times New Roman"/>
              </w:rPr>
              <w:t>0%</w:t>
            </w:r>
          </w:p>
        </w:tc>
        <w:tc>
          <w:tcPr>
            <w:tcW w:w="1276" w:type="dxa"/>
            <w:gridSpan w:val="2"/>
            <w:vAlign w:val="center"/>
          </w:tcPr>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0</w:t>
            </w:r>
            <w:r w:rsidR="007D3C75">
              <w:rPr>
                <w:rFonts w:ascii="Times New Roman" w:hAnsi="Times New Roman" w:cs="Times New Roman"/>
              </w:rPr>
              <w:t>,00</w:t>
            </w:r>
          </w:p>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851" w:type="dxa"/>
            <w:vAlign w:val="center"/>
          </w:tcPr>
          <w:p w:rsidR="00AD566F" w:rsidRPr="00005197" w:rsidRDefault="00AD566F" w:rsidP="006B30A9">
            <w:pPr>
              <w:jc w:val="center"/>
              <w:rPr>
                <w:rFonts w:ascii="Times New Roman" w:hAnsi="Times New Roman" w:cs="Times New Roman"/>
              </w:rPr>
            </w:pPr>
            <w:r w:rsidRPr="00005197">
              <w:rPr>
                <w:rFonts w:ascii="Times New Roman" w:hAnsi="Times New Roman" w:cs="Times New Roman"/>
              </w:rPr>
              <w:t>5</w:t>
            </w:r>
            <w:r>
              <w:rPr>
                <w:rFonts w:ascii="Times New Roman" w:hAnsi="Times New Roman" w:cs="Times New Roman"/>
              </w:rPr>
              <w:t xml:space="preserve"> szt.</w:t>
            </w:r>
          </w:p>
        </w:tc>
        <w:tc>
          <w:tcPr>
            <w:tcW w:w="992" w:type="dxa"/>
            <w:textDirection w:val="btLr"/>
            <w:vAlign w:val="center"/>
          </w:tcPr>
          <w:p w:rsidR="00AD566F" w:rsidRPr="00005197" w:rsidRDefault="00463323" w:rsidP="00463323">
            <w:pPr>
              <w:spacing w:after="0" w:line="240" w:lineRule="auto"/>
              <w:ind w:left="113" w:right="113"/>
              <w:jc w:val="center"/>
              <w:rPr>
                <w:rFonts w:ascii="Times New Roman" w:hAnsi="Times New Roman" w:cs="Times New Roman"/>
              </w:rPr>
            </w:pPr>
            <w:r>
              <w:rPr>
                <w:rFonts w:ascii="Times New Roman" w:hAnsi="Times New Roman" w:cs="Times New Roman"/>
              </w:rPr>
              <w:t>25</w:t>
            </w:r>
            <w:r w:rsidR="00AD566F" w:rsidRPr="00005197">
              <w:rPr>
                <w:rFonts w:ascii="Times New Roman" w:hAnsi="Times New Roman" w:cs="Times New Roman"/>
              </w:rPr>
              <w:t> 000,00</w:t>
            </w:r>
          </w:p>
        </w:tc>
        <w:tc>
          <w:tcPr>
            <w:tcW w:w="709" w:type="dxa"/>
            <w:vMerge w:val="restart"/>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Projekt grantowy</w:t>
            </w:r>
          </w:p>
        </w:tc>
      </w:tr>
      <w:tr w:rsidR="00AD566F" w:rsidRPr="00750B59" w:rsidTr="00641F55">
        <w:trPr>
          <w:cantSplit/>
          <w:trHeight w:val="1245"/>
        </w:trPr>
        <w:tc>
          <w:tcPr>
            <w:tcW w:w="1247" w:type="dxa"/>
            <w:vAlign w:val="center"/>
          </w:tcPr>
          <w:p w:rsidR="00AD566F" w:rsidRPr="00750B59" w:rsidRDefault="00AD566F" w:rsidP="00641F55">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1.5.2</w:t>
            </w:r>
          </w:p>
        </w:tc>
        <w:tc>
          <w:tcPr>
            <w:tcW w:w="1442" w:type="dxa"/>
            <w:vAlign w:val="center"/>
          </w:tcPr>
          <w:p w:rsidR="00AD566F" w:rsidRPr="00850CA8" w:rsidRDefault="004528AC" w:rsidP="00641F55">
            <w:pPr>
              <w:spacing w:after="0"/>
              <w:jc w:val="center"/>
              <w:rPr>
                <w:rFonts w:ascii="Times New Roman" w:hAnsi="Times New Roman"/>
              </w:rPr>
            </w:pPr>
            <w:r w:rsidRPr="00850CA8">
              <w:rPr>
                <w:rFonts w:ascii="Times New Roman" w:hAnsi="Times New Roman"/>
              </w:rPr>
              <w:t xml:space="preserve">Liczba </w:t>
            </w:r>
            <w:r>
              <w:rPr>
                <w:rFonts w:ascii="Times New Roman" w:hAnsi="Times New Roman"/>
              </w:rPr>
              <w:t>odnowionych obiektów</w:t>
            </w:r>
          </w:p>
        </w:tc>
        <w:tc>
          <w:tcPr>
            <w:tcW w:w="850" w:type="dxa"/>
            <w:vAlign w:val="center"/>
          </w:tcPr>
          <w:p w:rsidR="00AD566F" w:rsidRDefault="00463323" w:rsidP="00986DA0">
            <w:pPr>
              <w:jc w:val="center"/>
            </w:pPr>
            <w:r>
              <w:rPr>
                <w:rFonts w:ascii="Times New Roman" w:hAnsi="Times New Roman" w:cs="Times New Roman"/>
              </w:rPr>
              <w:t>0</w:t>
            </w:r>
            <w:r w:rsidR="00AD566F" w:rsidRPr="00D85418">
              <w:rPr>
                <w:rFonts w:ascii="Times New Roman" w:hAnsi="Times New Roman" w:cs="Times New Roman"/>
              </w:rPr>
              <w:t>szt.</w:t>
            </w:r>
          </w:p>
        </w:tc>
        <w:tc>
          <w:tcPr>
            <w:tcW w:w="852" w:type="dxa"/>
            <w:vAlign w:val="center"/>
          </w:tcPr>
          <w:p w:rsidR="00AD566F" w:rsidRPr="008736EE" w:rsidRDefault="00463323" w:rsidP="00986DA0">
            <w:pPr>
              <w:spacing w:after="0" w:line="240" w:lineRule="auto"/>
              <w:jc w:val="center"/>
              <w:rPr>
                <w:rFonts w:ascii="Times New Roman" w:hAnsi="Times New Roman" w:cs="Times New Roman"/>
              </w:rPr>
            </w:pPr>
            <w:r>
              <w:rPr>
                <w:rFonts w:ascii="Times New Roman" w:hAnsi="Times New Roman" w:cs="Times New Roman"/>
              </w:rPr>
              <w:t>0</w:t>
            </w:r>
            <w:r w:rsidR="00AD566F" w:rsidRPr="008736EE">
              <w:rPr>
                <w:rFonts w:ascii="Times New Roman" w:hAnsi="Times New Roman" w:cs="Times New Roman"/>
              </w:rPr>
              <w:t>%</w:t>
            </w:r>
          </w:p>
        </w:tc>
        <w:tc>
          <w:tcPr>
            <w:tcW w:w="1250" w:type="dxa"/>
            <w:vAlign w:val="center"/>
          </w:tcPr>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0</w:t>
            </w:r>
            <w:r w:rsidR="00463323">
              <w:rPr>
                <w:rFonts w:ascii="Times New Roman" w:hAnsi="Times New Roman" w:cs="Times New Roman"/>
              </w:rPr>
              <w:t>,</w:t>
            </w:r>
            <w:r w:rsidRPr="008736EE">
              <w:rPr>
                <w:rFonts w:ascii="Times New Roman" w:hAnsi="Times New Roman" w:cs="Times New Roman"/>
              </w:rPr>
              <w:t>00</w:t>
            </w:r>
          </w:p>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851" w:type="dxa"/>
            <w:vAlign w:val="center"/>
          </w:tcPr>
          <w:p w:rsidR="00AD566F" w:rsidRPr="003B12D9" w:rsidRDefault="000B4040" w:rsidP="00986DA0">
            <w:pPr>
              <w:jc w:val="center"/>
            </w:pPr>
            <w:r w:rsidRPr="003B12D9">
              <w:rPr>
                <w:rFonts w:ascii="Times New Roman" w:hAnsi="Times New Roman" w:cs="Times New Roman"/>
              </w:rPr>
              <w:t>5</w:t>
            </w:r>
            <w:r w:rsidR="00AD566F" w:rsidRPr="003B12D9">
              <w:rPr>
                <w:rFonts w:ascii="Times New Roman" w:hAnsi="Times New Roman" w:cs="Times New Roman"/>
              </w:rPr>
              <w:t xml:space="preserve"> szt.</w:t>
            </w:r>
          </w:p>
        </w:tc>
        <w:tc>
          <w:tcPr>
            <w:tcW w:w="850" w:type="dxa"/>
            <w:vAlign w:val="center"/>
          </w:tcPr>
          <w:p w:rsidR="00AD566F" w:rsidRPr="003B12D9" w:rsidRDefault="000B4040" w:rsidP="00641F55">
            <w:pPr>
              <w:spacing w:after="0" w:line="240" w:lineRule="auto"/>
              <w:jc w:val="center"/>
              <w:rPr>
                <w:rFonts w:ascii="Times New Roman" w:hAnsi="Times New Roman" w:cs="Times New Roman"/>
                <w:highlight w:val="red"/>
              </w:rPr>
            </w:pPr>
            <w:r w:rsidRPr="003B12D9">
              <w:rPr>
                <w:rFonts w:ascii="Times New Roman" w:hAnsi="Times New Roman" w:cs="Times New Roman"/>
              </w:rPr>
              <w:t>10</w:t>
            </w:r>
            <w:r w:rsidR="00641F55" w:rsidRPr="003B12D9">
              <w:rPr>
                <w:rFonts w:ascii="Times New Roman" w:hAnsi="Times New Roman" w:cs="Times New Roman"/>
              </w:rPr>
              <w:t>0</w:t>
            </w:r>
            <w:r w:rsidR="00AD566F" w:rsidRPr="003B12D9">
              <w:rPr>
                <w:rFonts w:ascii="Times New Roman" w:hAnsi="Times New Roman" w:cs="Times New Roman"/>
              </w:rPr>
              <w:t>%</w:t>
            </w:r>
          </w:p>
        </w:tc>
        <w:tc>
          <w:tcPr>
            <w:tcW w:w="1276" w:type="dxa"/>
            <w:vAlign w:val="center"/>
          </w:tcPr>
          <w:p w:rsidR="00AD566F" w:rsidRPr="003B12D9" w:rsidRDefault="000B4040" w:rsidP="00317B7E">
            <w:pPr>
              <w:spacing w:after="0" w:line="240" w:lineRule="auto"/>
              <w:jc w:val="center"/>
              <w:rPr>
                <w:rFonts w:ascii="Times New Roman" w:hAnsi="Times New Roman" w:cs="Times New Roman"/>
              </w:rPr>
            </w:pPr>
            <w:r w:rsidRPr="003B12D9">
              <w:rPr>
                <w:rFonts w:ascii="Times New Roman" w:hAnsi="Times New Roman" w:cs="Times New Roman"/>
              </w:rPr>
              <w:t>100 00</w:t>
            </w:r>
            <w:r w:rsidR="00AD566F" w:rsidRPr="003B12D9">
              <w:rPr>
                <w:rFonts w:ascii="Times New Roman" w:hAnsi="Times New Roman" w:cs="Times New Roman"/>
              </w:rPr>
              <w:t>0</w:t>
            </w:r>
            <w:r w:rsidR="007D3C75" w:rsidRPr="003B12D9">
              <w:rPr>
                <w:rFonts w:ascii="Times New Roman" w:hAnsi="Times New Roman" w:cs="Times New Roman"/>
              </w:rPr>
              <w:t>,00</w:t>
            </w:r>
          </w:p>
          <w:p w:rsidR="00AD566F" w:rsidRPr="003B12D9" w:rsidRDefault="00AD566F" w:rsidP="00317B7E">
            <w:pPr>
              <w:spacing w:after="0" w:line="240" w:lineRule="auto"/>
              <w:jc w:val="center"/>
              <w:rPr>
                <w:rFonts w:ascii="Times New Roman" w:hAnsi="Times New Roman" w:cs="Times New Roman"/>
              </w:rPr>
            </w:pPr>
            <w:r w:rsidRPr="003B12D9">
              <w:rPr>
                <w:rFonts w:ascii="Times New Roman" w:hAnsi="Times New Roman" w:cs="Times New Roman"/>
              </w:rPr>
              <w:t>PLN</w:t>
            </w:r>
          </w:p>
        </w:tc>
        <w:tc>
          <w:tcPr>
            <w:tcW w:w="709" w:type="dxa"/>
            <w:vAlign w:val="center"/>
          </w:tcPr>
          <w:p w:rsidR="00AD566F" w:rsidRPr="003B12D9" w:rsidRDefault="000B4040" w:rsidP="00986DA0">
            <w:pPr>
              <w:jc w:val="center"/>
            </w:pPr>
            <w:r w:rsidRPr="003B12D9">
              <w:rPr>
                <w:rFonts w:ascii="Times New Roman" w:hAnsi="Times New Roman" w:cs="Times New Roman"/>
              </w:rPr>
              <w:t>0</w:t>
            </w:r>
            <w:r w:rsidR="00AD566F" w:rsidRPr="003B12D9">
              <w:rPr>
                <w:rFonts w:ascii="Times New Roman" w:hAnsi="Times New Roman" w:cs="Times New Roman"/>
              </w:rPr>
              <w:t>szt.</w:t>
            </w:r>
          </w:p>
        </w:tc>
        <w:tc>
          <w:tcPr>
            <w:tcW w:w="850" w:type="dxa"/>
            <w:vAlign w:val="center"/>
          </w:tcPr>
          <w:p w:rsidR="00AD566F" w:rsidRPr="003B12D9" w:rsidRDefault="00641F55" w:rsidP="00641F55">
            <w:pPr>
              <w:spacing w:after="0" w:line="240" w:lineRule="auto"/>
              <w:jc w:val="center"/>
              <w:rPr>
                <w:rFonts w:ascii="Times New Roman" w:hAnsi="Times New Roman" w:cs="Times New Roman"/>
                <w:highlight w:val="red"/>
              </w:rPr>
            </w:pPr>
            <w:r w:rsidRPr="003B12D9">
              <w:rPr>
                <w:rFonts w:ascii="Times New Roman" w:hAnsi="Times New Roman" w:cs="Times New Roman"/>
              </w:rPr>
              <w:t>0</w:t>
            </w:r>
            <w:r w:rsidR="00AD566F" w:rsidRPr="003B12D9">
              <w:rPr>
                <w:rFonts w:ascii="Times New Roman" w:hAnsi="Times New Roman" w:cs="Times New Roman"/>
              </w:rPr>
              <w:t>%</w:t>
            </w:r>
          </w:p>
        </w:tc>
        <w:tc>
          <w:tcPr>
            <w:tcW w:w="1276" w:type="dxa"/>
            <w:gridSpan w:val="2"/>
            <w:vAlign w:val="center"/>
          </w:tcPr>
          <w:p w:rsidR="00AD566F" w:rsidRPr="003B12D9" w:rsidRDefault="000B4040" w:rsidP="006B30A9">
            <w:pPr>
              <w:spacing w:after="0" w:line="240" w:lineRule="auto"/>
              <w:jc w:val="center"/>
              <w:rPr>
                <w:rFonts w:ascii="Times New Roman" w:hAnsi="Times New Roman" w:cs="Times New Roman"/>
              </w:rPr>
            </w:pPr>
            <w:r w:rsidRPr="003B12D9">
              <w:rPr>
                <w:rFonts w:ascii="Times New Roman" w:hAnsi="Times New Roman" w:cs="Times New Roman"/>
              </w:rPr>
              <w:t>0</w:t>
            </w:r>
            <w:r w:rsidR="00463323" w:rsidRPr="003B12D9">
              <w:rPr>
                <w:rFonts w:ascii="Times New Roman" w:hAnsi="Times New Roman" w:cs="Times New Roman"/>
              </w:rPr>
              <w:t>,00</w:t>
            </w:r>
          </w:p>
          <w:p w:rsidR="00AD566F" w:rsidRPr="003B12D9" w:rsidRDefault="00AD566F" w:rsidP="006B30A9">
            <w:pPr>
              <w:spacing w:after="0" w:line="240" w:lineRule="auto"/>
              <w:jc w:val="center"/>
              <w:rPr>
                <w:rFonts w:ascii="Times New Roman" w:hAnsi="Times New Roman" w:cs="Times New Roman"/>
              </w:rPr>
            </w:pPr>
            <w:r w:rsidRPr="003B12D9">
              <w:rPr>
                <w:rFonts w:ascii="Times New Roman" w:hAnsi="Times New Roman" w:cs="Times New Roman"/>
              </w:rPr>
              <w:t>PLN</w:t>
            </w:r>
          </w:p>
        </w:tc>
        <w:tc>
          <w:tcPr>
            <w:tcW w:w="851" w:type="dxa"/>
            <w:vAlign w:val="center"/>
          </w:tcPr>
          <w:p w:rsidR="00AD566F" w:rsidRPr="0067145C" w:rsidRDefault="00463323" w:rsidP="006B30A9">
            <w:pPr>
              <w:jc w:val="center"/>
              <w:rPr>
                <w:rFonts w:ascii="Times New Roman" w:hAnsi="Times New Roman" w:cs="Times New Roman"/>
                <w:color w:val="000000" w:themeColor="text1"/>
              </w:rPr>
            </w:pPr>
            <w:r w:rsidRPr="0067145C">
              <w:rPr>
                <w:rFonts w:ascii="Times New Roman" w:hAnsi="Times New Roman" w:cs="Times New Roman"/>
                <w:color w:val="000000" w:themeColor="text1"/>
              </w:rPr>
              <w:t>5</w:t>
            </w:r>
            <w:r w:rsidR="00AD566F" w:rsidRPr="0067145C">
              <w:rPr>
                <w:rFonts w:ascii="Times New Roman" w:hAnsi="Times New Roman" w:cs="Times New Roman"/>
                <w:color w:val="000000" w:themeColor="text1"/>
              </w:rPr>
              <w:t xml:space="preserve"> szt.</w:t>
            </w:r>
          </w:p>
        </w:tc>
        <w:tc>
          <w:tcPr>
            <w:tcW w:w="992" w:type="dxa"/>
            <w:textDirection w:val="btLr"/>
            <w:vAlign w:val="center"/>
          </w:tcPr>
          <w:p w:rsidR="00AD566F" w:rsidRPr="00005197" w:rsidRDefault="00463323" w:rsidP="006B30A9">
            <w:pPr>
              <w:spacing w:after="0" w:line="240" w:lineRule="auto"/>
              <w:ind w:left="113" w:right="113"/>
              <w:jc w:val="center"/>
              <w:rPr>
                <w:rFonts w:ascii="Times New Roman" w:hAnsi="Times New Roman" w:cs="Times New Roman"/>
              </w:rPr>
            </w:pPr>
            <w:r>
              <w:rPr>
                <w:rFonts w:ascii="Times New Roman" w:hAnsi="Times New Roman" w:cs="Times New Roman"/>
              </w:rPr>
              <w:t>10</w:t>
            </w:r>
            <w:r w:rsidR="00AD566F" w:rsidRPr="00005197">
              <w:rPr>
                <w:rFonts w:ascii="Times New Roman" w:hAnsi="Times New Roman" w:cs="Times New Roman"/>
              </w:rPr>
              <w:t>0 000,00</w:t>
            </w:r>
          </w:p>
        </w:tc>
        <w:tc>
          <w:tcPr>
            <w:tcW w:w="709" w:type="dxa"/>
            <w:vMerge/>
          </w:tcPr>
          <w:p w:rsidR="00AD566F" w:rsidRPr="00750B59" w:rsidRDefault="00AD566F" w:rsidP="006B30A9">
            <w:pPr>
              <w:rPr>
                <w:rFonts w:ascii="Times New Roman" w:hAnsi="Times New Roman" w:cs="Times New Roman"/>
              </w:rPr>
            </w:pP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Projekt grantowy</w:t>
            </w:r>
          </w:p>
        </w:tc>
      </w:tr>
      <w:tr w:rsidR="00AD566F" w:rsidRPr="00750B59" w:rsidTr="00641F55">
        <w:trPr>
          <w:cantSplit/>
          <w:trHeight w:val="1277"/>
        </w:trPr>
        <w:tc>
          <w:tcPr>
            <w:tcW w:w="1247" w:type="dxa"/>
            <w:vAlign w:val="center"/>
          </w:tcPr>
          <w:p w:rsidR="00AD566F" w:rsidRPr="00750B59" w:rsidRDefault="00AD566F" w:rsidP="006B30A9">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1.5.3</w:t>
            </w:r>
          </w:p>
        </w:tc>
        <w:tc>
          <w:tcPr>
            <w:tcW w:w="1442" w:type="dxa"/>
            <w:vAlign w:val="center"/>
          </w:tcPr>
          <w:p w:rsidR="00AD566F" w:rsidRPr="00850CA8" w:rsidRDefault="004528AC" w:rsidP="00641F55">
            <w:pPr>
              <w:spacing w:after="0"/>
              <w:jc w:val="center"/>
              <w:rPr>
                <w:rFonts w:ascii="Times New Roman" w:hAnsi="Times New Roman"/>
              </w:rPr>
            </w:pPr>
            <w:r w:rsidRPr="00850CA8">
              <w:rPr>
                <w:rFonts w:ascii="Times New Roman" w:hAnsi="Times New Roman"/>
              </w:rPr>
              <w:t xml:space="preserve">Liczba zrealizowanych </w:t>
            </w:r>
            <w:r>
              <w:rPr>
                <w:rFonts w:ascii="Times New Roman" w:hAnsi="Times New Roman"/>
              </w:rPr>
              <w:t>działań</w:t>
            </w:r>
          </w:p>
        </w:tc>
        <w:tc>
          <w:tcPr>
            <w:tcW w:w="850" w:type="dxa"/>
            <w:vAlign w:val="center"/>
          </w:tcPr>
          <w:p w:rsidR="00AD566F" w:rsidRDefault="00463323" w:rsidP="00986DA0">
            <w:pPr>
              <w:jc w:val="center"/>
            </w:pPr>
            <w:r>
              <w:rPr>
                <w:rFonts w:ascii="Times New Roman" w:hAnsi="Times New Roman" w:cs="Times New Roman"/>
              </w:rPr>
              <w:t>0</w:t>
            </w:r>
            <w:r w:rsidR="00AD566F" w:rsidRPr="00D85418">
              <w:rPr>
                <w:rFonts w:ascii="Times New Roman" w:hAnsi="Times New Roman" w:cs="Times New Roman"/>
              </w:rPr>
              <w:t>szt.</w:t>
            </w:r>
          </w:p>
        </w:tc>
        <w:tc>
          <w:tcPr>
            <w:tcW w:w="852" w:type="dxa"/>
            <w:vAlign w:val="center"/>
          </w:tcPr>
          <w:p w:rsidR="00AD566F" w:rsidRPr="008736EE" w:rsidRDefault="00463323" w:rsidP="00463323">
            <w:pPr>
              <w:spacing w:after="0" w:line="240" w:lineRule="auto"/>
              <w:jc w:val="center"/>
              <w:rPr>
                <w:rFonts w:ascii="Times New Roman" w:hAnsi="Times New Roman" w:cs="Times New Roman"/>
              </w:rPr>
            </w:pPr>
            <w:r>
              <w:rPr>
                <w:rFonts w:ascii="Times New Roman" w:hAnsi="Times New Roman" w:cs="Times New Roman"/>
              </w:rPr>
              <w:t>0</w:t>
            </w:r>
            <w:r w:rsidR="00AD566F" w:rsidRPr="008736EE">
              <w:rPr>
                <w:rFonts w:ascii="Times New Roman" w:hAnsi="Times New Roman" w:cs="Times New Roman"/>
              </w:rPr>
              <w:t>%</w:t>
            </w:r>
          </w:p>
        </w:tc>
        <w:tc>
          <w:tcPr>
            <w:tcW w:w="1250" w:type="dxa"/>
            <w:vAlign w:val="center"/>
          </w:tcPr>
          <w:p w:rsidR="00AD566F" w:rsidRPr="008736EE" w:rsidRDefault="00366830" w:rsidP="006B30A9">
            <w:pPr>
              <w:spacing w:after="0" w:line="240" w:lineRule="auto"/>
              <w:jc w:val="center"/>
              <w:rPr>
                <w:rFonts w:ascii="Times New Roman" w:hAnsi="Times New Roman" w:cs="Times New Roman"/>
              </w:rPr>
            </w:pPr>
            <w:r>
              <w:rPr>
                <w:rFonts w:ascii="Times New Roman" w:hAnsi="Times New Roman" w:cs="Times New Roman"/>
              </w:rPr>
              <w:t>0</w:t>
            </w:r>
            <w:r w:rsidR="00986DA0">
              <w:rPr>
                <w:rFonts w:ascii="Times New Roman" w:hAnsi="Times New Roman" w:cs="Times New Roman"/>
              </w:rPr>
              <w:t>,00</w:t>
            </w:r>
          </w:p>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851" w:type="dxa"/>
            <w:vAlign w:val="center"/>
          </w:tcPr>
          <w:p w:rsidR="00AD566F" w:rsidRPr="008736EE" w:rsidRDefault="00366830" w:rsidP="00986DA0">
            <w:pPr>
              <w:jc w:val="center"/>
            </w:pPr>
            <w:r>
              <w:rPr>
                <w:rFonts w:ascii="Times New Roman" w:hAnsi="Times New Roman" w:cs="Times New Roman"/>
              </w:rPr>
              <w:t>1</w:t>
            </w:r>
            <w:r w:rsidR="00463323">
              <w:rPr>
                <w:rFonts w:ascii="Times New Roman" w:hAnsi="Times New Roman" w:cs="Times New Roman"/>
              </w:rPr>
              <w:t>0</w:t>
            </w:r>
            <w:r w:rsidR="00AD566F" w:rsidRPr="008736EE">
              <w:rPr>
                <w:rFonts w:ascii="Times New Roman" w:hAnsi="Times New Roman" w:cs="Times New Roman"/>
              </w:rPr>
              <w:t xml:space="preserve"> szt.</w:t>
            </w:r>
          </w:p>
        </w:tc>
        <w:tc>
          <w:tcPr>
            <w:tcW w:w="850" w:type="dxa"/>
            <w:vAlign w:val="center"/>
          </w:tcPr>
          <w:p w:rsidR="00AD566F" w:rsidRPr="00C31C56" w:rsidRDefault="00366830" w:rsidP="00986DA0">
            <w:pPr>
              <w:spacing w:after="0" w:line="240" w:lineRule="auto"/>
              <w:jc w:val="center"/>
              <w:rPr>
                <w:rFonts w:ascii="Times New Roman" w:hAnsi="Times New Roman" w:cs="Times New Roman"/>
                <w:highlight w:val="red"/>
              </w:rPr>
            </w:pPr>
            <w:r>
              <w:rPr>
                <w:rFonts w:ascii="Times New Roman" w:hAnsi="Times New Roman" w:cs="Times New Roman"/>
              </w:rPr>
              <w:t>10</w:t>
            </w:r>
            <w:r w:rsidR="00463323">
              <w:rPr>
                <w:rFonts w:ascii="Times New Roman" w:hAnsi="Times New Roman" w:cs="Times New Roman"/>
              </w:rPr>
              <w:t>0</w:t>
            </w:r>
            <w:r w:rsidR="00AD566F" w:rsidRPr="008736EE">
              <w:rPr>
                <w:rFonts w:ascii="Times New Roman" w:hAnsi="Times New Roman" w:cs="Times New Roman"/>
              </w:rPr>
              <w:t>%</w:t>
            </w:r>
          </w:p>
        </w:tc>
        <w:tc>
          <w:tcPr>
            <w:tcW w:w="1276" w:type="dxa"/>
            <w:vAlign w:val="center"/>
          </w:tcPr>
          <w:p w:rsidR="00AD566F" w:rsidRPr="008736EE" w:rsidRDefault="00366830" w:rsidP="006B30A9">
            <w:pPr>
              <w:spacing w:after="0" w:line="240" w:lineRule="auto"/>
              <w:jc w:val="center"/>
              <w:rPr>
                <w:rFonts w:ascii="Times New Roman" w:hAnsi="Times New Roman" w:cs="Times New Roman"/>
              </w:rPr>
            </w:pPr>
            <w:r>
              <w:rPr>
                <w:rFonts w:ascii="Times New Roman" w:hAnsi="Times New Roman" w:cs="Times New Roman"/>
              </w:rPr>
              <w:t>200 00</w:t>
            </w:r>
            <w:r w:rsidR="00AD566F">
              <w:rPr>
                <w:rFonts w:ascii="Times New Roman" w:hAnsi="Times New Roman" w:cs="Times New Roman"/>
              </w:rPr>
              <w:t>0</w:t>
            </w:r>
            <w:r w:rsidR="00986DA0">
              <w:rPr>
                <w:rFonts w:ascii="Times New Roman" w:hAnsi="Times New Roman" w:cs="Times New Roman"/>
              </w:rPr>
              <w:t>,00</w:t>
            </w:r>
          </w:p>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709" w:type="dxa"/>
            <w:vAlign w:val="center"/>
          </w:tcPr>
          <w:p w:rsidR="00AD566F" w:rsidRDefault="00463323" w:rsidP="00986DA0">
            <w:pPr>
              <w:jc w:val="center"/>
            </w:pPr>
            <w:r>
              <w:rPr>
                <w:rFonts w:ascii="Times New Roman" w:hAnsi="Times New Roman" w:cs="Times New Roman"/>
              </w:rPr>
              <w:t>0</w:t>
            </w:r>
            <w:r w:rsidR="00AD566F" w:rsidRPr="00D85418">
              <w:rPr>
                <w:rFonts w:ascii="Times New Roman" w:hAnsi="Times New Roman" w:cs="Times New Roman"/>
              </w:rPr>
              <w:t>szt.</w:t>
            </w:r>
          </w:p>
        </w:tc>
        <w:tc>
          <w:tcPr>
            <w:tcW w:w="850" w:type="dxa"/>
            <w:vAlign w:val="center"/>
          </w:tcPr>
          <w:p w:rsidR="00AD566F" w:rsidRPr="00C31C56" w:rsidRDefault="00463323" w:rsidP="00986DA0">
            <w:pPr>
              <w:spacing w:after="0" w:line="240" w:lineRule="auto"/>
              <w:jc w:val="center"/>
              <w:rPr>
                <w:rFonts w:ascii="Times New Roman" w:hAnsi="Times New Roman" w:cs="Times New Roman"/>
                <w:highlight w:val="red"/>
              </w:rPr>
            </w:pPr>
            <w:r>
              <w:rPr>
                <w:rFonts w:ascii="Times New Roman" w:hAnsi="Times New Roman" w:cs="Times New Roman"/>
              </w:rPr>
              <w:t>0</w:t>
            </w:r>
            <w:r w:rsidR="00AD566F" w:rsidRPr="008736EE">
              <w:rPr>
                <w:rFonts w:ascii="Times New Roman" w:hAnsi="Times New Roman" w:cs="Times New Roman"/>
              </w:rPr>
              <w:t>%</w:t>
            </w:r>
          </w:p>
        </w:tc>
        <w:tc>
          <w:tcPr>
            <w:tcW w:w="1276" w:type="dxa"/>
            <w:gridSpan w:val="2"/>
            <w:vAlign w:val="center"/>
          </w:tcPr>
          <w:p w:rsidR="00AD566F" w:rsidRPr="008736EE" w:rsidRDefault="00AD566F" w:rsidP="006B30A9">
            <w:pPr>
              <w:spacing w:after="0" w:line="240" w:lineRule="auto"/>
              <w:jc w:val="center"/>
              <w:rPr>
                <w:rFonts w:ascii="Times New Roman" w:hAnsi="Times New Roman" w:cs="Times New Roman"/>
              </w:rPr>
            </w:pPr>
            <w:r>
              <w:rPr>
                <w:rFonts w:ascii="Times New Roman" w:hAnsi="Times New Roman" w:cs="Times New Roman"/>
              </w:rPr>
              <w:t>0</w:t>
            </w:r>
            <w:r w:rsidR="00986DA0">
              <w:rPr>
                <w:rFonts w:ascii="Times New Roman" w:hAnsi="Times New Roman" w:cs="Times New Roman"/>
              </w:rPr>
              <w:t>,00</w:t>
            </w:r>
          </w:p>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851" w:type="dxa"/>
            <w:vAlign w:val="center"/>
          </w:tcPr>
          <w:p w:rsidR="00AD566F" w:rsidRPr="00005197" w:rsidRDefault="00463323" w:rsidP="006B30A9">
            <w:pPr>
              <w:jc w:val="center"/>
              <w:rPr>
                <w:rFonts w:ascii="Times New Roman" w:hAnsi="Times New Roman" w:cs="Times New Roman"/>
              </w:rPr>
            </w:pPr>
            <w:r>
              <w:rPr>
                <w:rFonts w:ascii="Times New Roman" w:hAnsi="Times New Roman" w:cs="Times New Roman"/>
              </w:rPr>
              <w:t>10</w:t>
            </w:r>
            <w:r w:rsidR="00AD566F">
              <w:rPr>
                <w:rFonts w:ascii="Times New Roman" w:hAnsi="Times New Roman" w:cs="Times New Roman"/>
              </w:rPr>
              <w:t xml:space="preserve"> szt.</w:t>
            </w:r>
          </w:p>
        </w:tc>
        <w:tc>
          <w:tcPr>
            <w:tcW w:w="992" w:type="dxa"/>
            <w:textDirection w:val="btLr"/>
            <w:vAlign w:val="center"/>
          </w:tcPr>
          <w:p w:rsidR="00AD566F" w:rsidRPr="00005197" w:rsidRDefault="00AD566F" w:rsidP="00463323">
            <w:pPr>
              <w:spacing w:after="0" w:line="240" w:lineRule="auto"/>
              <w:ind w:left="113" w:right="113"/>
              <w:jc w:val="center"/>
              <w:rPr>
                <w:rFonts w:ascii="Times New Roman" w:hAnsi="Times New Roman" w:cs="Times New Roman"/>
              </w:rPr>
            </w:pPr>
            <w:r w:rsidRPr="00005197">
              <w:rPr>
                <w:rFonts w:ascii="Times New Roman" w:hAnsi="Times New Roman" w:cs="Times New Roman"/>
              </w:rPr>
              <w:t>2</w:t>
            </w:r>
            <w:r w:rsidR="00E96FEE">
              <w:rPr>
                <w:rFonts w:ascii="Times New Roman" w:hAnsi="Times New Roman" w:cs="Times New Roman"/>
              </w:rPr>
              <w:t>0</w:t>
            </w:r>
            <w:r w:rsidRPr="00005197">
              <w:rPr>
                <w:rFonts w:ascii="Times New Roman" w:hAnsi="Times New Roman" w:cs="Times New Roman"/>
              </w:rPr>
              <w:t>0 000,00</w:t>
            </w:r>
          </w:p>
        </w:tc>
        <w:tc>
          <w:tcPr>
            <w:tcW w:w="709" w:type="dxa"/>
            <w:vMerge/>
          </w:tcPr>
          <w:p w:rsidR="00AD566F" w:rsidRPr="00750B59" w:rsidRDefault="00AD566F" w:rsidP="006B30A9">
            <w:pPr>
              <w:rPr>
                <w:rFonts w:ascii="Times New Roman" w:hAnsi="Times New Roman" w:cs="Times New Roman"/>
              </w:rPr>
            </w:pP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Projekt grantowy</w:t>
            </w:r>
          </w:p>
        </w:tc>
      </w:tr>
      <w:tr w:rsidR="00AD566F" w:rsidRPr="00750B59" w:rsidTr="00CD137F">
        <w:tc>
          <w:tcPr>
            <w:tcW w:w="2689" w:type="dxa"/>
            <w:gridSpan w:val="2"/>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Razem cel szczegółowy</w:t>
            </w:r>
          </w:p>
        </w:tc>
        <w:tc>
          <w:tcPr>
            <w:tcW w:w="1702"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250" w:type="dxa"/>
          </w:tcPr>
          <w:p w:rsidR="00AD566F" w:rsidRPr="008736EE" w:rsidRDefault="007D3C75" w:rsidP="006B30A9">
            <w:pPr>
              <w:spacing w:after="0" w:line="240" w:lineRule="auto"/>
              <w:jc w:val="center"/>
              <w:rPr>
                <w:rFonts w:ascii="Times New Roman" w:hAnsi="Times New Roman" w:cs="Times New Roman"/>
              </w:rPr>
            </w:pPr>
            <w:r>
              <w:rPr>
                <w:rFonts w:ascii="Times New Roman" w:hAnsi="Times New Roman" w:cs="Times New Roman"/>
              </w:rPr>
              <w:t>0,00</w:t>
            </w:r>
          </w:p>
          <w:p w:rsidR="00AD566F" w:rsidRPr="00750B59"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1701" w:type="dxa"/>
            <w:gridSpan w:val="2"/>
            <w:shd w:val="clear" w:color="auto" w:fill="A8D08D" w:themeFill="accent6" w:themeFillTint="99"/>
          </w:tcPr>
          <w:p w:rsidR="00AD566F" w:rsidRPr="00750B59" w:rsidRDefault="00AD566F" w:rsidP="006B30A9">
            <w:pPr>
              <w:spacing w:after="0" w:line="240" w:lineRule="auto"/>
              <w:jc w:val="center"/>
              <w:rPr>
                <w:rFonts w:ascii="Times New Roman" w:hAnsi="Times New Roman" w:cs="Times New Roman"/>
              </w:rPr>
            </w:pPr>
          </w:p>
        </w:tc>
        <w:tc>
          <w:tcPr>
            <w:tcW w:w="1276" w:type="dxa"/>
          </w:tcPr>
          <w:p w:rsidR="00AD566F" w:rsidRPr="008736EE" w:rsidRDefault="004528AC" w:rsidP="006B30A9">
            <w:pPr>
              <w:spacing w:after="0" w:line="240" w:lineRule="auto"/>
              <w:jc w:val="center"/>
              <w:rPr>
                <w:rFonts w:ascii="Times New Roman" w:hAnsi="Times New Roman" w:cs="Times New Roman"/>
              </w:rPr>
            </w:pPr>
            <w:r>
              <w:rPr>
                <w:rFonts w:ascii="Times New Roman" w:hAnsi="Times New Roman" w:cs="Times New Roman"/>
              </w:rPr>
              <w:t>3</w:t>
            </w:r>
            <w:r w:rsidR="009D06B0">
              <w:rPr>
                <w:rFonts w:ascii="Times New Roman" w:hAnsi="Times New Roman" w:cs="Times New Roman"/>
              </w:rPr>
              <w:t>25</w:t>
            </w:r>
            <w:r w:rsidR="00641F55">
              <w:rPr>
                <w:rFonts w:ascii="Times New Roman" w:hAnsi="Times New Roman" w:cs="Times New Roman"/>
              </w:rPr>
              <w:t xml:space="preserve"> 00</w:t>
            </w:r>
            <w:r w:rsidR="007D3C75">
              <w:rPr>
                <w:rFonts w:ascii="Times New Roman" w:hAnsi="Times New Roman" w:cs="Times New Roman"/>
              </w:rPr>
              <w:t>0,00</w:t>
            </w:r>
          </w:p>
          <w:p w:rsidR="00AD566F" w:rsidRPr="00750B59"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1559" w:type="dxa"/>
            <w:gridSpan w:val="2"/>
            <w:shd w:val="clear" w:color="auto" w:fill="A8D08D" w:themeFill="accent6" w:themeFillTint="99"/>
          </w:tcPr>
          <w:p w:rsidR="00AD566F" w:rsidRPr="00750B59" w:rsidRDefault="00AD566F" w:rsidP="006B30A9">
            <w:pPr>
              <w:spacing w:after="0" w:line="240" w:lineRule="auto"/>
              <w:jc w:val="center"/>
              <w:rPr>
                <w:rFonts w:ascii="Times New Roman" w:hAnsi="Times New Roman" w:cs="Times New Roman"/>
              </w:rPr>
            </w:pPr>
          </w:p>
        </w:tc>
        <w:tc>
          <w:tcPr>
            <w:tcW w:w="1276" w:type="dxa"/>
            <w:gridSpan w:val="2"/>
          </w:tcPr>
          <w:p w:rsidR="00AD566F" w:rsidRPr="008736EE" w:rsidRDefault="004528AC" w:rsidP="006B30A9">
            <w:pPr>
              <w:spacing w:after="0" w:line="240" w:lineRule="auto"/>
              <w:jc w:val="center"/>
              <w:rPr>
                <w:rFonts w:ascii="Times New Roman" w:hAnsi="Times New Roman" w:cs="Times New Roman"/>
              </w:rPr>
            </w:pPr>
            <w:r>
              <w:rPr>
                <w:rFonts w:ascii="Times New Roman" w:hAnsi="Times New Roman" w:cs="Times New Roman"/>
              </w:rPr>
              <w:t>0</w:t>
            </w:r>
            <w:r w:rsidR="007D3C75">
              <w:rPr>
                <w:rFonts w:ascii="Times New Roman" w:hAnsi="Times New Roman" w:cs="Times New Roman"/>
              </w:rPr>
              <w:t>,00</w:t>
            </w:r>
          </w:p>
          <w:p w:rsidR="00AD566F" w:rsidRPr="00750B59"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1843" w:type="dxa"/>
            <w:gridSpan w:val="2"/>
            <w:shd w:val="clear" w:color="auto" w:fill="A8D08D" w:themeFill="accent6" w:themeFillTint="99"/>
          </w:tcPr>
          <w:p w:rsidR="00AD566F" w:rsidRPr="00750B59" w:rsidRDefault="00AD566F" w:rsidP="006B30A9">
            <w:pPr>
              <w:spacing w:after="0" w:line="240" w:lineRule="auto"/>
              <w:jc w:val="center"/>
              <w:rPr>
                <w:rFonts w:ascii="Times New Roman" w:hAnsi="Times New Roman" w:cs="Times New Roman"/>
              </w:rPr>
            </w:pPr>
          </w:p>
        </w:tc>
        <w:tc>
          <w:tcPr>
            <w:tcW w:w="709" w:type="dxa"/>
            <w:vMerge/>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7D3C75">
        <w:tc>
          <w:tcPr>
            <w:tcW w:w="2689" w:type="dxa"/>
            <w:gridSpan w:val="2"/>
          </w:tcPr>
          <w:p w:rsidR="00AD566F" w:rsidRPr="00750B59" w:rsidRDefault="00AD566F" w:rsidP="00CA799E">
            <w:pPr>
              <w:spacing w:after="0" w:line="240" w:lineRule="auto"/>
              <w:jc w:val="both"/>
              <w:rPr>
                <w:rFonts w:ascii="Times New Roman" w:hAnsi="Times New Roman" w:cs="Times New Roman"/>
              </w:rPr>
            </w:pPr>
            <w:r w:rsidRPr="00850CA8">
              <w:rPr>
                <w:rFonts w:ascii="Times New Roman" w:hAnsi="Times New Roman"/>
                <w:bCs/>
              </w:rPr>
              <w:t>Liczba zorganizowanych imprez/wydarzeń kulturalnych</w:t>
            </w:r>
            <w:r w:rsidR="00CA799E">
              <w:rPr>
                <w:rFonts w:ascii="Times New Roman" w:hAnsi="Times New Roman"/>
                <w:bCs/>
              </w:rPr>
              <w:t>, wykonanych prac remontowo-konserwatorskich.</w:t>
            </w:r>
          </w:p>
        </w:tc>
        <w:tc>
          <w:tcPr>
            <w:tcW w:w="850" w:type="dxa"/>
            <w:vAlign w:val="center"/>
          </w:tcPr>
          <w:p w:rsidR="00AD566F" w:rsidRPr="00750B59" w:rsidRDefault="009D06B0" w:rsidP="00A310E7">
            <w:pPr>
              <w:spacing w:after="0" w:line="240" w:lineRule="auto"/>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 xml:space="preserve"> szt.</w:t>
            </w:r>
          </w:p>
        </w:tc>
        <w:tc>
          <w:tcPr>
            <w:tcW w:w="852" w:type="dxa"/>
            <w:vAlign w:val="center"/>
          </w:tcPr>
          <w:p w:rsidR="00AD566F" w:rsidRPr="008736EE" w:rsidRDefault="00A310E7" w:rsidP="00A310E7">
            <w:pPr>
              <w:spacing w:after="0" w:line="240" w:lineRule="auto"/>
              <w:jc w:val="center"/>
              <w:rPr>
                <w:rFonts w:ascii="Times New Roman" w:hAnsi="Times New Roman" w:cs="Times New Roman"/>
              </w:rPr>
            </w:pPr>
            <w:r>
              <w:rPr>
                <w:rFonts w:ascii="Times New Roman" w:hAnsi="Times New Roman" w:cs="Times New Roman"/>
              </w:rPr>
              <w:t>0</w:t>
            </w:r>
            <w:r w:rsidR="00AD566F" w:rsidRPr="008736EE">
              <w:rPr>
                <w:rFonts w:ascii="Times New Roman" w:hAnsi="Times New Roman" w:cs="Times New Roman"/>
              </w:rPr>
              <w:t>%</w:t>
            </w:r>
          </w:p>
        </w:tc>
        <w:tc>
          <w:tcPr>
            <w:tcW w:w="1250"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851" w:type="dxa"/>
            <w:vAlign w:val="center"/>
          </w:tcPr>
          <w:p w:rsidR="00AD566F" w:rsidRPr="00750B59" w:rsidRDefault="004528AC" w:rsidP="004528AC">
            <w:pPr>
              <w:spacing w:after="0" w:line="240" w:lineRule="auto"/>
              <w:jc w:val="center"/>
              <w:rPr>
                <w:rFonts w:ascii="Times New Roman" w:hAnsi="Times New Roman" w:cs="Times New Roman"/>
              </w:rPr>
            </w:pPr>
            <w:r>
              <w:rPr>
                <w:rFonts w:ascii="Times New Roman" w:hAnsi="Times New Roman" w:cs="Times New Roman"/>
              </w:rPr>
              <w:t>20</w:t>
            </w:r>
            <w:r w:rsidR="00AD566F">
              <w:rPr>
                <w:rFonts w:ascii="Times New Roman" w:hAnsi="Times New Roman" w:cs="Times New Roman"/>
              </w:rPr>
              <w:t xml:space="preserve"> szt.</w:t>
            </w:r>
          </w:p>
        </w:tc>
        <w:tc>
          <w:tcPr>
            <w:tcW w:w="850" w:type="dxa"/>
            <w:vAlign w:val="center"/>
          </w:tcPr>
          <w:p w:rsidR="00AD566F" w:rsidRPr="008736EE" w:rsidRDefault="00641F55" w:rsidP="00641F55">
            <w:pPr>
              <w:spacing w:after="0" w:line="240" w:lineRule="auto"/>
              <w:jc w:val="center"/>
              <w:rPr>
                <w:rFonts w:ascii="Times New Roman" w:hAnsi="Times New Roman" w:cs="Times New Roman"/>
              </w:rPr>
            </w:pPr>
            <w:r>
              <w:rPr>
                <w:rFonts w:ascii="Times New Roman" w:hAnsi="Times New Roman" w:cs="Times New Roman"/>
              </w:rPr>
              <w:t>100</w:t>
            </w:r>
            <w:r w:rsidR="00AD566F" w:rsidRPr="008736EE">
              <w:rPr>
                <w:rFonts w:ascii="Times New Roman" w:hAnsi="Times New Roman" w:cs="Times New Roman"/>
              </w:rPr>
              <w:t>%</w:t>
            </w:r>
          </w:p>
        </w:tc>
        <w:tc>
          <w:tcPr>
            <w:tcW w:w="1276"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709" w:type="dxa"/>
            <w:vAlign w:val="center"/>
          </w:tcPr>
          <w:p w:rsidR="00AD566F" w:rsidRPr="00750B59" w:rsidRDefault="004528AC" w:rsidP="004528AC">
            <w:pPr>
              <w:spacing w:after="0" w:line="240" w:lineRule="auto"/>
              <w:jc w:val="center"/>
              <w:rPr>
                <w:rFonts w:ascii="Times New Roman" w:hAnsi="Times New Roman" w:cs="Times New Roman"/>
              </w:rPr>
            </w:pPr>
            <w:r>
              <w:rPr>
                <w:rFonts w:ascii="Times New Roman" w:hAnsi="Times New Roman" w:cs="Times New Roman"/>
              </w:rPr>
              <w:t>0</w:t>
            </w:r>
            <w:r w:rsidR="00AD566F">
              <w:rPr>
                <w:rFonts w:ascii="Times New Roman" w:hAnsi="Times New Roman" w:cs="Times New Roman"/>
              </w:rPr>
              <w:t xml:space="preserve"> szt.</w:t>
            </w:r>
          </w:p>
        </w:tc>
        <w:tc>
          <w:tcPr>
            <w:tcW w:w="850" w:type="dxa"/>
            <w:vAlign w:val="center"/>
          </w:tcPr>
          <w:p w:rsidR="00AD566F" w:rsidRPr="008736EE" w:rsidRDefault="004528AC" w:rsidP="004528AC">
            <w:pPr>
              <w:spacing w:after="0" w:line="240" w:lineRule="auto"/>
              <w:jc w:val="center"/>
              <w:rPr>
                <w:rFonts w:ascii="Times New Roman" w:hAnsi="Times New Roman" w:cs="Times New Roman"/>
              </w:rPr>
            </w:pPr>
            <w:r>
              <w:rPr>
                <w:rFonts w:ascii="Times New Roman" w:hAnsi="Times New Roman" w:cs="Times New Roman"/>
              </w:rPr>
              <w:t>0</w:t>
            </w:r>
            <w:r w:rsidR="00AD566F" w:rsidRPr="008736EE">
              <w:rPr>
                <w:rFonts w:ascii="Times New Roman" w:hAnsi="Times New Roman" w:cs="Times New Roman"/>
              </w:rPr>
              <w:t>%</w:t>
            </w:r>
          </w:p>
        </w:tc>
        <w:tc>
          <w:tcPr>
            <w:tcW w:w="1276"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851" w:type="dxa"/>
            <w:vAlign w:val="center"/>
          </w:tcPr>
          <w:p w:rsidR="00AD566F" w:rsidRPr="00750B59" w:rsidRDefault="00463323" w:rsidP="00A310E7">
            <w:pPr>
              <w:spacing w:after="0" w:line="240" w:lineRule="auto"/>
              <w:jc w:val="center"/>
              <w:rPr>
                <w:rFonts w:ascii="Times New Roman" w:hAnsi="Times New Roman" w:cs="Times New Roman"/>
              </w:rPr>
            </w:pPr>
            <w:r>
              <w:rPr>
                <w:rFonts w:ascii="Times New Roman" w:hAnsi="Times New Roman" w:cs="Times New Roman"/>
              </w:rPr>
              <w:t>20</w:t>
            </w:r>
            <w:r w:rsidR="00AD566F">
              <w:rPr>
                <w:rFonts w:ascii="Times New Roman" w:hAnsi="Times New Roman" w:cs="Times New Roman"/>
              </w:rPr>
              <w:t xml:space="preserve"> szt.</w:t>
            </w:r>
          </w:p>
        </w:tc>
        <w:tc>
          <w:tcPr>
            <w:tcW w:w="992"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A44BD3">
        <w:trPr>
          <w:trHeight w:val="2706"/>
        </w:trPr>
        <w:tc>
          <w:tcPr>
            <w:tcW w:w="1247" w:type="dxa"/>
            <w:vMerge w:val="restart"/>
            <w:shd w:val="clear" w:color="auto" w:fill="A8D08D" w:themeFill="accent6" w:themeFillTint="99"/>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xml:space="preserve">Cel ogólny </w:t>
            </w:r>
            <w:r>
              <w:rPr>
                <w:rFonts w:ascii="Times New Roman" w:hAnsi="Times New Roman" w:cs="Times New Roman"/>
                <w:b/>
              </w:rPr>
              <w:t>2</w:t>
            </w:r>
            <w:r w:rsidRPr="00750B59">
              <w:rPr>
                <w:rFonts w:ascii="Times New Roman" w:hAnsi="Times New Roman" w:cs="Times New Roman"/>
                <w:b/>
              </w:rPr>
              <w:t>:</w:t>
            </w:r>
          </w:p>
          <w:p w:rsidR="00AD566F" w:rsidRPr="009D6D4E" w:rsidRDefault="00AD566F" w:rsidP="006B30A9">
            <w:pPr>
              <w:spacing w:after="0" w:line="240" w:lineRule="auto"/>
              <w:ind w:left="113" w:right="113"/>
              <w:jc w:val="center"/>
              <w:rPr>
                <w:rFonts w:ascii="Times New Roman" w:hAnsi="Times New Roman"/>
              </w:rPr>
            </w:pPr>
            <w:r w:rsidRPr="00850CA8">
              <w:rPr>
                <w:rFonts w:ascii="Times New Roman" w:hAnsi="Times New Roman"/>
                <w:b/>
              </w:rPr>
              <w:t>Wzrost potencjału gospodarczego obszaru LGD Nasze Bieszczady</w:t>
            </w:r>
          </w:p>
        </w:tc>
        <w:tc>
          <w:tcPr>
            <w:tcW w:w="1442" w:type="dxa"/>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b/>
              </w:rPr>
            </w:pPr>
            <w:r w:rsidRPr="00750B59">
              <w:rPr>
                <w:rFonts w:ascii="Times New Roman" w:hAnsi="Times New Roman" w:cs="Times New Roman"/>
                <w:b/>
              </w:rPr>
              <w:t>Lata</w:t>
            </w:r>
          </w:p>
        </w:tc>
        <w:tc>
          <w:tcPr>
            <w:tcW w:w="2952" w:type="dxa"/>
            <w:gridSpan w:val="3"/>
            <w:shd w:val="clear" w:color="auto" w:fill="A8D08D" w:themeFill="accent6" w:themeFillTint="99"/>
            <w:vAlign w:val="center"/>
          </w:tcPr>
          <w:p w:rsidR="00AD566F" w:rsidRPr="00750B59" w:rsidRDefault="00AD566F" w:rsidP="00450056">
            <w:pPr>
              <w:spacing w:after="0" w:line="240" w:lineRule="auto"/>
              <w:jc w:val="center"/>
              <w:rPr>
                <w:rFonts w:ascii="Times New Roman" w:hAnsi="Times New Roman" w:cs="Times New Roman"/>
                <w:b/>
              </w:rPr>
            </w:pPr>
            <w:r w:rsidRPr="00750B59">
              <w:rPr>
                <w:rFonts w:ascii="Times New Roman" w:hAnsi="Times New Roman" w:cs="Times New Roman"/>
                <w:b/>
              </w:rPr>
              <w:t>201</w:t>
            </w:r>
            <w:r w:rsidR="00450056">
              <w:rPr>
                <w:rFonts w:ascii="Times New Roman" w:hAnsi="Times New Roman" w:cs="Times New Roman"/>
                <w:b/>
              </w:rPr>
              <w:t>6</w:t>
            </w:r>
            <w:r w:rsidRPr="00750B59">
              <w:rPr>
                <w:rFonts w:ascii="Times New Roman" w:hAnsi="Times New Roman" w:cs="Times New Roman"/>
                <w:b/>
              </w:rPr>
              <w:t>-201</w:t>
            </w:r>
            <w:r w:rsidR="00450056">
              <w:rPr>
                <w:rFonts w:ascii="Times New Roman" w:hAnsi="Times New Roman" w:cs="Times New Roman"/>
                <w:b/>
              </w:rPr>
              <w:t>8</w:t>
            </w:r>
          </w:p>
        </w:tc>
        <w:tc>
          <w:tcPr>
            <w:tcW w:w="2977" w:type="dxa"/>
            <w:gridSpan w:val="3"/>
            <w:shd w:val="clear" w:color="auto" w:fill="A8D08D" w:themeFill="accent6" w:themeFillTint="99"/>
            <w:vAlign w:val="center"/>
          </w:tcPr>
          <w:p w:rsidR="00AD566F" w:rsidRPr="00750B59" w:rsidRDefault="00AD566F" w:rsidP="00450056">
            <w:pPr>
              <w:spacing w:after="0" w:line="240" w:lineRule="auto"/>
              <w:jc w:val="center"/>
              <w:rPr>
                <w:rFonts w:ascii="Times New Roman" w:hAnsi="Times New Roman" w:cs="Times New Roman"/>
                <w:b/>
              </w:rPr>
            </w:pPr>
            <w:r w:rsidRPr="00750B59">
              <w:rPr>
                <w:rFonts w:ascii="Times New Roman" w:hAnsi="Times New Roman" w:cs="Times New Roman"/>
                <w:b/>
              </w:rPr>
              <w:t>201</w:t>
            </w:r>
            <w:r w:rsidR="00450056">
              <w:rPr>
                <w:rFonts w:ascii="Times New Roman" w:hAnsi="Times New Roman" w:cs="Times New Roman"/>
                <w:b/>
              </w:rPr>
              <w:t>9</w:t>
            </w:r>
            <w:r w:rsidRPr="00750B59">
              <w:rPr>
                <w:rFonts w:ascii="Times New Roman" w:hAnsi="Times New Roman" w:cs="Times New Roman"/>
                <w:b/>
              </w:rPr>
              <w:t>-202</w:t>
            </w:r>
            <w:r w:rsidR="00450056">
              <w:rPr>
                <w:rFonts w:ascii="Times New Roman" w:hAnsi="Times New Roman" w:cs="Times New Roman"/>
                <w:b/>
              </w:rPr>
              <w:t>1</w:t>
            </w:r>
          </w:p>
        </w:tc>
        <w:tc>
          <w:tcPr>
            <w:tcW w:w="2835" w:type="dxa"/>
            <w:gridSpan w:val="4"/>
            <w:shd w:val="clear" w:color="auto" w:fill="A8D08D" w:themeFill="accent6" w:themeFillTint="99"/>
            <w:vAlign w:val="center"/>
          </w:tcPr>
          <w:p w:rsidR="00AD566F" w:rsidRPr="00750B59" w:rsidRDefault="00AD566F" w:rsidP="00450056">
            <w:pPr>
              <w:spacing w:after="0" w:line="240" w:lineRule="auto"/>
              <w:jc w:val="center"/>
              <w:rPr>
                <w:rFonts w:ascii="Times New Roman" w:hAnsi="Times New Roman" w:cs="Times New Roman"/>
                <w:b/>
              </w:rPr>
            </w:pPr>
            <w:r w:rsidRPr="00750B59">
              <w:rPr>
                <w:rFonts w:ascii="Times New Roman" w:hAnsi="Times New Roman" w:cs="Times New Roman"/>
                <w:b/>
              </w:rPr>
              <w:t>202</w:t>
            </w:r>
            <w:r w:rsidR="00450056">
              <w:rPr>
                <w:rFonts w:ascii="Times New Roman" w:hAnsi="Times New Roman" w:cs="Times New Roman"/>
                <w:b/>
              </w:rPr>
              <w:t>2</w:t>
            </w:r>
            <w:r w:rsidRPr="00750B59">
              <w:rPr>
                <w:rFonts w:ascii="Times New Roman" w:hAnsi="Times New Roman" w:cs="Times New Roman"/>
                <w:b/>
              </w:rPr>
              <w:t>-202</w:t>
            </w:r>
            <w:r w:rsidR="00450056">
              <w:rPr>
                <w:rFonts w:ascii="Times New Roman" w:hAnsi="Times New Roman" w:cs="Times New Roman"/>
                <w:b/>
              </w:rPr>
              <w:t>3</w:t>
            </w:r>
          </w:p>
        </w:tc>
        <w:tc>
          <w:tcPr>
            <w:tcW w:w="1843" w:type="dxa"/>
            <w:gridSpan w:val="2"/>
            <w:shd w:val="clear" w:color="auto" w:fill="A8D08D" w:themeFill="accent6" w:themeFillTint="99"/>
            <w:vAlign w:val="center"/>
          </w:tcPr>
          <w:p w:rsidR="00AD566F" w:rsidRPr="00750B59" w:rsidRDefault="00AD566F" w:rsidP="00450056">
            <w:pPr>
              <w:spacing w:after="0" w:line="240" w:lineRule="auto"/>
              <w:jc w:val="center"/>
              <w:rPr>
                <w:rFonts w:ascii="Times New Roman" w:hAnsi="Times New Roman" w:cs="Times New Roman"/>
                <w:b/>
              </w:rPr>
            </w:pPr>
            <w:r w:rsidRPr="00750B59">
              <w:rPr>
                <w:rFonts w:ascii="Times New Roman" w:hAnsi="Times New Roman" w:cs="Times New Roman"/>
                <w:b/>
              </w:rPr>
              <w:t>Razem: 201</w:t>
            </w:r>
            <w:r w:rsidR="00450056">
              <w:rPr>
                <w:rFonts w:ascii="Times New Roman" w:hAnsi="Times New Roman" w:cs="Times New Roman"/>
                <w:b/>
              </w:rPr>
              <w:t>6</w:t>
            </w:r>
            <w:r w:rsidRPr="00750B59">
              <w:rPr>
                <w:rFonts w:ascii="Times New Roman" w:hAnsi="Times New Roman" w:cs="Times New Roman"/>
                <w:b/>
              </w:rPr>
              <w:t>-202</w:t>
            </w:r>
            <w:r>
              <w:rPr>
                <w:rFonts w:ascii="Times New Roman" w:hAnsi="Times New Roman" w:cs="Times New Roman"/>
                <w:b/>
              </w:rPr>
              <w:t>3</w:t>
            </w:r>
          </w:p>
        </w:tc>
        <w:tc>
          <w:tcPr>
            <w:tcW w:w="709" w:type="dxa"/>
            <w:vMerge w:val="restart"/>
            <w:shd w:val="clear" w:color="auto" w:fill="A8D08D" w:themeFill="accent6" w:themeFillTint="99"/>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Program</w:t>
            </w:r>
          </w:p>
        </w:tc>
        <w:tc>
          <w:tcPr>
            <w:tcW w:w="1729" w:type="dxa"/>
            <w:vMerge w:val="restart"/>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b/>
              </w:rPr>
            </w:pPr>
            <w:r w:rsidRPr="00750B59">
              <w:rPr>
                <w:rFonts w:ascii="Times New Roman" w:hAnsi="Times New Roman" w:cs="Times New Roman"/>
                <w:b/>
              </w:rPr>
              <w:t>Poddziałanie/zakres programu</w:t>
            </w:r>
          </w:p>
        </w:tc>
      </w:tr>
      <w:tr w:rsidR="00AD566F" w:rsidRPr="00750B59" w:rsidTr="00450056">
        <w:trPr>
          <w:cantSplit/>
          <w:trHeight w:val="1826"/>
        </w:trPr>
        <w:tc>
          <w:tcPr>
            <w:tcW w:w="1247" w:type="dxa"/>
            <w:vMerge/>
          </w:tcPr>
          <w:p w:rsidR="00AD566F" w:rsidRPr="00750B59" w:rsidRDefault="00AD566F" w:rsidP="006B30A9">
            <w:pPr>
              <w:spacing w:after="0" w:line="240" w:lineRule="auto"/>
              <w:jc w:val="both"/>
              <w:rPr>
                <w:rFonts w:ascii="Times New Roman" w:hAnsi="Times New Roman" w:cs="Times New Roman"/>
              </w:rPr>
            </w:pPr>
          </w:p>
        </w:tc>
        <w:tc>
          <w:tcPr>
            <w:tcW w:w="1442" w:type="dxa"/>
            <w:shd w:val="clear" w:color="auto" w:fill="E2EFD9" w:themeFill="accent6" w:themeFillTint="33"/>
            <w:vAlign w:val="center"/>
          </w:tcPr>
          <w:p w:rsidR="00AD566F" w:rsidRPr="00750B59" w:rsidRDefault="00AD566F" w:rsidP="006B30A9">
            <w:pPr>
              <w:spacing w:after="0" w:line="240" w:lineRule="auto"/>
              <w:jc w:val="center"/>
              <w:rPr>
                <w:rFonts w:ascii="Times New Roman" w:hAnsi="Times New Roman" w:cs="Times New Roman"/>
                <w:b/>
              </w:rPr>
            </w:pPr>
            <w:r w:rsidRPr="00750B59">
              <w:rPr>
                <w:rFonts w:ascii="Times New Roman" w:hAnsi="Times New Roman" w:cs="Times New Roman"/>
                <w:b/>
              </w:rPr>
              <w:t>Nazwa wskaźnika</w:t>
            </w:r>
          </w:p>
        </w:tc>
        <w:tc>
          <w:tcPr>
            <w:tcW w:w="850"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Wartość z jednostką miary</w:t>
            </w:r>
          </w:p>
        </w:tc>
        <w:tc>
          <w:tcPr>
            <w:tcW w:w="852"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realizacji wskaźnika narastająco</w:t>
            </w:r>
          </w:p>
        </w:tc>
        <w:tc>
          <w:tcPr>
            <w:tcW w:w="1250"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Planowane wsparcie w PLN</w:t>
            </w:r>
          </w:p>
        </w:tc>
        <w:tc>
          <w:tcPr>
            <w:tcW w:w="851"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Wartość z jednostką miary</w:t>
            </w:r>
          </w:p>
        </w:tc>
        <w:tc>
          <w:tcPr>
            <w:tcW w:w="850"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realizacji wskaźnika narastająco</w:t>
            </w:r>
          </w:p>
        </w:tc>
        <w:tc>
          <w:tcPr>
            <w:tcW w:w="1276"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Planowane wsparcie w PLN</w:t>
            </w:r>
          </w:p>
        </w:tc>
        <w:tc>
          <w:tcPr>
            <w:tcW w:w="709"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Wartość z jednostką miary</w:t>
            </w:r>
          </w:p>
        </w:tc>
        <w:tc>
          <w:tcPr>
            <w:tcW w:w="850"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realizacji wskaźnika narastająco</w:t>
            </w:r>
          </w:p>
        </w:tc>
        <w:tc>
          <w:tcPr>
            <w:tcW w:w="1276" w:type="dxa"/>
            <w:gridSpan w:val="2"/>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Planowane wsparcie w PLN</w:t>
            </w:r>
          </w:p>
        </w:tc>
        <w:tc>
          <w:tcPr>
            <w:tcW w:w="851"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Razem wartość wskaźników</w:t>
            </w:r>
          </w:p>
        </w:tc>
        <w:tc>
          <w:tcPr>
            <w:tcW w:w="992" w:type="dxa"/>
            <w:shd w:val="clear" w:color="auto" w:fill="E2EFD9" w:themeFill="accent6" w:themeFillTint="33"/>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Razem planowane wsparcie w PLN</w:t>
            </w: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vMerge/>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B30A9">
        <w:tc>
          <w:tcPr>
            <w:tcW w:w="15734" w:type="dxa"/>
            <w:gridSpan w:val="16"/>
            <w:shd w:val="clear" w:color="auto" w:fill="E2EFD9" w:themeFill="accent6" w:themeFillTint="33"/>
          </w:tcPr>
          <w:p w:rsidR="00AD566F" w:rsidRPr="00750B59" w:rsidRDefault="00AD566F" w:rsidP="006B30A9">
            <w:pPr>
              <w:spacing w:after="0" w:line="240" w:lineRule="auto"/>
              <w:jc w:val="both"/>
              <w:rPr>
                <w:rFonts w:ascii="Times New Roman" w:hAnsi="Times New Roman" w:cs="Times New Roman"/>
                <w:b/>
              </w:rPr>
            </w:pPr>
            <w:r w:rsidRPr="00750B59">
              <w:rPr>
                <w:rFonts w:ascii="Times New Roman" w:hAnsi="Times New Roman" w:cs="Times New Roman"/>
                <w:b/>
              </w:rPr>
              <w:lastRenderedPageBreak/>
              <w:t xml:space="preserve">Cel szczegółowy </w:t>
            </w:r>
            <w:r>
              <w:rPr>
                <w:rFonts w:ascii="Times New Roman" w:hAnsi="Times New Roman" w:cs="Times New Roman"/>
                <w:b/>
              </w:rPr>
              <w:t>2</w:t>
            </w:r>
            <w:r w:rsidRPr="00750B59">
              <w:rPr>
                <w:rFonts w:ascii="Times New Roman" w:hAnsi="Times New Roman" w:cs="Times New Roman"/>
                <w:b/>
              </w:rPr>
              <w:t xml:space="preserve">.1: </w:t>
            </w:r>
            <w:r w:rsidRPr="009D6D4E">
              <w:rPr>
                <w:rFonts w:ascii="Times New Roman" w:hAnsi="Times New Roman"/>
                <w:b/>
              </w:rPr>
              <w:t>Poprawa sytuacji materialnej mieszkańców</w:t>
            </w:r>
          </w:p>
        </w:tc>
      </w:tr>
      <w:tr w:rsidR="00AD566F" w:rsidRPr="00750B59" w:rsidTr="00CD137F">
        <w:trPr>
          <w:cantSplit/>
          <w:trHeight w:val="1301"/>
        </w:trPr>
        <w:tc>
          <w:tcPr>
            <w:tcW w:w="1247" w:type="dxa"/>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2</w:t>
            </w:r>
            <w:r w:rsidRPr="00750B59">
              <w:rPr>
                <w:rFonts w:ascii="Times New Roman" w:hAnsi="Times New Roman" w:cs="Times New Roman"/>
              </w:rPr>
              <w:t>.1</w:t>
            </w:r>
            <w:r>
              <w:rPr>
                <w:rFonts w:ascii="Times New Roman" w:hAnsi="Times New Roman" w:cs="Times New Roman"/>
              </w:rPr>
              <w:t>.1</w:t>
            </w:r>
          </w:p>
        </w:tc>
        <w:tc>
          <w:tcPr>
            <w:tcW w:w="1442" w:type="dxa"/>
            <w:vAlign w:val="center"/>
          </w:tcPr>
          <w:p w:rsidR="00AD566F" w:rsidRPr="00750B59" w:rsidRDefault="00AD566F" w:rsidP="00CD137F">
            <w:pPr>
              <w:spacing w:after="0" w:line="240" w:lineRule="auto"/>
              <w:jc w:val="center"/>
              <w:rPr>
                <w:rFonts w:ascii="Times New Roman" w:hAnsi="Times New Roman" w:cs="Times New Roman"/>
              </w:rPr>
            </w:pPr>
            <w:r w:rsidRPr="00850CA8">
              <w:rPr>
                <w:rFonts w:ascii="Times New Roman" w:hAnsi="Times New Roman"/>
              </w:rPr>
              <w:t>Liczba utworzonych miejsc pracy</w:t>
            </w:r>
          </w:p>
        </w:tc>
        <w:tc>
          <w:tcPr>
            <w:tcW w:w="850" w:type="dxa"/>
            <w:vAlign w:val="center"/>
          </w:tcPr>
          <w:p w:rsidR="00AD566F" w:rsidRPr="004E4C42" w:rsidRDefault="00F13FBF" w:rsidP="00450056">
            <w:pPr>
              <w:spacing w:after="0" w:line="240" w:lineRule="auto"/>
              <w:jc w:val="center"/>
              <w:rPr>
                <w:rFonts w:ascii="Times New Roman" w:hAnsi="Times New Roman" w:cs="Times New Roman"/>
              </w:rPr>
            </w:pPr>
            <w:r>
              <w:rPr>
                <w:rFonts w:ascii="Times New Roman" w:hAnsi="Times New Roman" w:cs="Times New Roman"/>
              </w:rPr>
              <w:t>10</w:t>
            </w:r>
            <w:r w:rsidR="00450056">
              <w:rPr>
                <w:rFonts w:ascii="Times New Roman" w:hAnsi="Times New Roman" w:cs="Times New Roman"/>
              </w:rPr>
              <w:t xml:space="preserve"> szt</w:t>
            </w:r>
            <w:r w:rsidR="00CD137F">
              <w:rPr>
                <w:rFonts w:ascii="Times New Roman" w:hAnsi="Times New Roman" w:cs="Times New Roman"/>
              </w:rPr>
              <w:t>.</w:t>
            </w:r>
          </w:p>
        </w:tc>
        <w:tc>
          <w:tcPr>
            <w:tcW w:w="852" w:type="dxa"/>
            <w:vAlign w:val="center"/>
          </w:tcPr>
          <w:p w:rsidR="00AD566F" w:rsidRPr="004E4C42" w:rsidRDefault="00F13FBF" w:rsidP="00450056">
            <w:pPr>
              <w:spacing w:after="0" w:line="240" w:lineRule="auto"/>
              <w:jc w:val="center"/>
            </w:pPr>
            <w:r>
              <w:rPr>
                <w:rFonts w:ascii="Times New Roman" w:hAnsi="Times New Roman" w:cs="Times New Roman"/>
              </w:rPr>
              <w:t>66,6</w:t>
            </w:r>
            <w:r w:rsidR="00AD566F" w:rsidRPr="004E4C42">
              <w:rPr>
                <w:rFonts w:ascii="Times New Roman" w:hAnsi="Times New Roman" w:cs="Times New Roman"/>
              </w:rPr>
              <w:t>%</w:t>
            </w:r>
          </w:p>
        </w:tc>
        <w:tc>
          <w:tcPr>
            <w:tcW w:w="1250" w:type="dxa"/>
            <w:vAlign w:val="center"/>
          </w:tcPr>
          <w:p w:rsidR="00AD566F" w:rsidRPr="004E4C42" w:rsidRDefault="00CA4FC2" w:rsidP="006B30A9">
            <w:pPr>
              <w:spacing w:after="0" w:line="240" w:lineRule="auto"/>
              <w:jc w:val="center"/>
              <w:rPr>
                <w:rFonts w:ascii="Times New Roman" w:hAnsi="Times New Roman" w:cs="Times New Roman"/>
              </w:rPr>
            </w:pPr>
            <w:r>
              <w:rPr>
                <w:rFonts w:ascii="Times New Roman" w:hAnsi="Times New Roman" w:cs="Times New Roman"/>
              </w:rPr>
              <w:t>5</w:t>
            </w:r>
            <w:r w:rsidR="00F13FBF">
              <w:rPr>
                <w:rFonts w:ascii="Times New Roman" w:hAnsi="Times New Roman" w:cs="Times New Roman"/>
              </w:rPr>
              <w:t>0</w:t>
            </w:r>
            <w:r>
              <w:rPr>
                <w:rFonts w:ascii="Times New Roman" w:hAnsi="Times New Roman" w:cs="Times New Roman"/>
              </w:rPr>
              <w:t>0</w:t>
            </w:r>
            <w:r w:rsidR="007D3C75">
              <w:rPr>
                <w:rFonts w:ascii="Times New Roman" w:hAnsi="Times New Roman" w:cs="Times New Roman"/>
              </w:rPr>
              <w:t> </w:t>
            </w:r>
            <w:r w:rsidR="00AD566F" w:rsidRPr="004E4C42">
              <w:rPr>
                <w:rFonts w:ascii="Times New Roman" w:hAnsi="Times New Roman" w:cs="Times New Roman"/>
              </w:rPr>
              <w:t>000</w:t>
            </w:r>
            <w:r w:rsidR="007D3C75">
              <w:rPr>
                <w:rFonts w:ascii="Times New Roman" w:hAnsi="Times New Roman" w:cs="Times New Roman"/>
              </w:rPr>
              <w:t>,00</w:t>
            </w:r>
          </w:p>
          <w:p w:rsidR="00AD566F" w:rsidRPr="00C31C56" w:rsidRDefault="00AD566F" w:rsidP="006B30A9">
            <w:pPr>
              <w:spacing w:after="0" w:line="240" w:lineRule="auto"/>
              <w:jc w:val="center"/>
              <w:rPr>
                <w:highlight w:val="red"/>
              </w:rPr>
            </w:pPr>
            <w:r w:rsidRPr="004E4C42">
              <w:rPr>
                <w:rFonts w:ascii="Times New Roman" w:hAnsi="Times New Roman" w:cs="Times New Roman"/>
              </w:rPr>
              <w:t>PLN</w:t>
            </w:r>
          </w:p>
        </w:tc>
        <w:tc>
          <w:tcPr>
            <w:tcW w:w="851" w:type="dxa"/>
            <w:vAlign w:val="center"/>
          </w:tcPr>
          <w:p w:rsidR="00AD566F" w:rsidRPr="004E4C42" w:rsidRDefault="00F13FBF" w:rsidP="00450056">
            <w:pPr>
              <w:spacing w:after="0" w:line="240" w:lineRule="auto"/>
              <w:jc w:val="center"/>
              <w:rPr>
                <w:rFonts w:ascii="Times New Roman" w:hAnsi="Times New Roman" w:cs="Times New Roman"/>
              </w:rPr>
            </w:pPr>
            <w:r>
              <w:rPr>
                <w:rFonts w:ascii="Times New Roman" w:hAnsi="Times New Roman" w:cs="Times New Roman"/>
              </w:rPr>
              <w:t>5</w:t>
            </w:r>
            <w:r w:rsidR="00450056">
              <w:rPr>
                <w:rFonts w:ascii="Times New Roman" w:hAnsi="Times New Roman" w:cs="Times New Roman"/>
              </w:rPr>
              <w:t>szt</w:t>
            </w:r>
            <w:r w:rsidR="00CD137F">
              <w:rPr>
                <w:rFonts w:ascii="Times New Roman" w:hAnsi="Times New Roman" w:cs="Times New Roman"/>
              </w:rPr>
              <w:t>.</w:t>
            </w:r>
          </w:p>
        </w:tc>
        <w:tc>
          <w:tcPr>
            <w:tcW w:w="850" w:type="dxa"/>
            <w:vAlign w:val="center"/>
          </w:tcPr>
          <w:p w:rsidR="00AD566F" w:rsidRPr="004E4C42" w:rsidRDefault="00F13FBF" w:rsidP="00450056">
            <w:pPr>
              <w:spacing w:after="0" w:line="240" w:lineRule="auto"/>
              <w:jc w:val="center"/>
            </w:pPr>
            <w:r>
              <w:rPr>
                <w:rFonts w:ascii="Times New Roman" w:hAnsi="Times New Roman" w:cs="Times New Roman"/>
              </w:rPr>
              <w:t>10</w:t>
            </w:r>
            <w:r w:rsidR="00CA4FC2">
              <w:rPr>
                <w:rFonts w:ascii="Times New Roman" w:hAnsi="Times New Roman" w:cs="Times New Roman"/>
              </w:rPr>
              <w:t>0</w:t>
            </w:r>
            <w:r w:rsidR="00AD566F" w:rsidRPr="004E4C42">
              <w:rPr>
                <w:rFonts w:ascii="Times New Roman" w:hAnsi="Times New Roman" w:cs="Times New Roman"/>
              </w:rPr>
              <w:t>%</w:t>
            </w:r>
          </w:p>
        </w:tc>
        <w:tc>
          <w:tcPr>
            <w:tcW w:w="1276" w:type="dxa"/>
            <w:vAlign w:val="center"/>
          </w:tcPr>
          <w:p w:rsidR="00CA4FC2" w:rsidRDefault="00F13FBF" w:rsidP="006B30A9">
            <w:pPr>
              <w:spacing w:after="0" w:line="240" w:lineRule="auto"/>
              <w:jc w:val="center"/>
              <w:rPr>
                <w:rFonts w:ascii="Times New Roman" w:hAnsi="Times New Roman" w:cs="Times New Roman"/>
              </w:rPr>
            </w:pPr>
            <w:r>
              <w:rPr>
                <w:rFonts w:ascii="Times New Roman" w:hAnsi="Times New Roman" w:cs="Times New Roman"/>
              </w:rPr>
              <w:t>25</w:t>
            </w:r>
            <w:r w:rsidR="00CA4FC2">
              <w:rPr>
                <w:rFonts w:ascii="Times New Roman" w:hAnsi="Times New Roman" w:cs="Times New Roman"/>
              </w:rPr>
              <w:t>0</w:t>
            </w:r>
            <w:r>
              <w:rPr>
                <w:rFonts w:ascii="Times New Roman" w:hAnsi="Times New Roman" w:cs="Times New Roman"/>
              </w:rPr>
              <w:t xml:space="preserve"> 000</w:t>
            </w:r>
            <w:r w:rsidR="00CA4FC2">
              <w:rPr>
                <w:rFonts w:ascii="Times New Roman" w:hAnsi="Times New Roman" w:cs="Times New Roman"/>
              </w:rPr>
              <w:t>,00</w:t>
            </w:r>
          </w:p>
          <w:p w:rsidR="00AD566F" w:rsidRPr="00C31C56" w:rsidRDefault="00AD566F" w:rsidP="006B30A9">
            <w:pPr>
              <w:spacing w:after="0" w:line="240" w:lineRule="auto"/>
              <w:jc w:val="center"/>
              <w:rPr>
                <w:highlight w:val="red"/>
              </w:rPr>
            </w:pPr>
            <w:r w:rsidRPr="004E4C42">
              <w:rPr>
                <w:rFonts w:ascii="Times New Roman" w:hAnsi="Times New Roman" w:cs="Times New Roman"/>
              </w:rPr>
              <w:t>PLN</w:t>
            </w:r>
          </w:p>
        </w:tc>
        <w:tc>
          <w:tcPr>
            <w:tcW w:w="709" w:type="dxa"/>
            <w:vAlign w:val="center"/>
          </w:tcPr>
          <w:p w:rsidR="00AD566F" w:rsidRPr="004E4C42" w:rsidRDefault="00450056" w:rsidP="00450056">
            <w:pPr>
              <w:spacing w:after="0" w:line="240" w:lineRule="auto"/>
              <w:jc w:val="center"/>
              <w:rPr>
                <w:rFonts w:ascii="Times New Roman" w:hAnsi="Times New Roman" w:cs="Times New Roman"/>
              </w:rPr>
            </w:pPr>
            <w:r>
              <w:rPr>
                <w:rFonts w:ascii="Times New Roman" w:hAnsi="Times New Roman" w:cs="Times New Roman"/>
              </w:rPr>
              <w:t>0 szt</w:t>
            </w:r>
            <w:r w:rsidR="00CD137F">
              <w:rPr>
                <w:rFonts w:ascii="Times New Roman" w:hAnsi="Times New Roman" w:cs="Times New Roman"/>
              </w:rPr>
              <w:t>.</w:t>
            </w:r>
          </w:p>
        </w:tc>
        <w:tc>
          <w:tcPr>
            <w:tcW w:w="850" w:type="dxa"/>
            <w:vAlign w:val="center"/>
          </w:tcPr>
          <w:p w:rsidR="00AD566F" w:rsidRPr="004E4C42" w:rsidRDefault="00450056" w:rsidP="00450056">
            <w:pPr>
              <w:spacing w:after="0" w:line="240" w:lineRule="auto"/>
              <w:jc w:val="center"/>
            </w:pPr>
            <w:r>
              <w:rPr>
                <w:rFonts w:ascii="Times New Roman" w:hAnsi="Times New Roman" w:cs="Times New Roman"/>
              </w:rPr>
              <w:t>0,00%</w:t>
            </w:r>
          </w:p>
        </w:tc>
        <w:tc>
          <w:tcPr>
            <w:tcW w:w="1276" w:type="dxa"/>
            <w:gridSpan w:val="2"/>
            <w:vAlign w:val="center"/>
          </w:tcPr>
          <w:p w:rsidR="00AD566F" w:rsidRPr="004E4C42" w:rsidRDefault="00450056" w:rsidP="006B30A9">
            <w:pPr>
              <w:spacing w:after="0" w:line="240" w:lineRule="auto"/>
              <w:jc w:val="center"/>
              <w:rPr>
                <w:rFonts w:ascii="Times New Roman" w:hAnsi="Times New Roman" w:cs="Times New Roman"/>
              </w:rPr>
            </w:pPr>
            <w:r>
              <w:rPr>
                <w:rFonts w:ascii="Times New Roman" w:hAnsi="Times New Roman" w:cs="Times New Roman"/>
              </w:rPr>
              <w:t>0,0</w:t>
            </w:r>
            <w:r w:rsidR="007D3C75">
              <w:rPr>
                <w:rFonts w:ascii="Times New Roman" w:hAnsi="Times New Roman" w:cs="Times New Roman"/>
              </w:rPr>
              <w:t>0</w:t>
            </w:r>
          </w:p>
          <w:p w:rsidR="00AD566F" w:rsidRPr="00C31C56" w:rsidRDefault="00AD566F" w:rsidP="006B30A9">
            <w:pPr>
              <w:spacing w:after="0" w:line="240" w:lineRule="auto"/>
              <w:jc w:val="center"/>
              <w:rPr>
                <w:highlight w:val="red"/>
              </w:rPr>
            </w:pPr>
            <w:r w:rsidRPr="004E4C42">
              <w:rPr>
                <w:rFonts w:ascii="Times New Roman" w:hAnsi="Times New Roman" w:cs="Times New Roman"/>
              </w:rPr>
              <w:t>PLN</w:t>
            </w:r>
          </w:p>
        </w:tc>
        <w:tc>
          <w:tcPr>
            <w:tcW w:w="851" w:type="dxa"/>
            <w:vAlign w:val="center"/>
          </w:tcPr>
          <w:p w:rsidR="00AD566F" w:rsidRDefault="00CA4FC2" w:rsidP="00AE300F">
            <w:pPr>
              <w:spacing w:after="0" w:line="240" w:lineRule="auto"/>
              <w:jc w:val="center"/>
            </w:pPr>
            <w:r>
              <w:rPr>
                <w:rFonts w:ascii="Times New Roman" w:hAnsi="Times New Roman" w:cs="Times New Roman"/>
              </w:rPr>
              <w:t>15</w:t>
            </w:r>
            <w:r w:rsidR="00AE300F">
              <w:rPr>
                <w:rFonts w:ascii="Times New Roman" w:hAnsi="Times New Roman" w:cs="Times New Roman"/>
              </w:rPr>
              <w:t>szt</w:t>
            </w:r>
            <w:r w:rsidR="00CD137F">
              <w:rPr>
                <w:rFonts w:ascii="Times New Roman" w:hAnsi="Times New Roman" w:cs="Times New Roman"/>
              </w:rPr>
              <w:t>.</w:t>
            </w:r>
          </w:p>
        </w:tc>
        <w:tc>
          <w:tcPr>
            <w:tcW w:w="992" w:type="dxa"/>
            <w:textDirection w:val="btLr"/>
            <w:vAlign w:val="center"/>
          </w:tcPr>
          <w:p w:rsidR="00AD566F" w:rsidRDefault="00CA4FC2" w:rsidP="006B30A9">
            <w:pPr>
              <w:spacing w:after="0" w:line="240" w:lineRule="auto"/>
              <w:ind w:left="113" w:right="113"/>
              <w:jc w:val="center"/>
            </w:pPr>
            <w:r>
              <w:rPr>
                <w:rFonts w:ascii="Times New Roman" w:hAnsi="Times New Roman" w:cs="Times New Roman"/>
              </w:rPr>
              <w:t>75</w:t>
            </w:r>
            <w:r w:rsidR="00AD566F">
              <w:rPr>
                <w:rFonts w:ascii="Times New Roman" w:hAnsi="Times New Roman" w:cs="Times New Roman"/>
              </w:rPr>
              <w:t>0 000,00</w:t>
            </w:r>
          </w:p>
        </w:tc>
        <w:tc>
          <w:tcPr>
            <w:tcW w:w="709" w:type="dxa"/>
            <w:vMerge w:val="restart"/>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Konkurs</w:t>
            </w:r>
          </w:p>
        </w:tc>
      </w:tr>
      <w:tr w:rsidR="00AD566F" w:rsidRPr="00750B59" w:rsidTr="007D3C75">
        <w:tc>
          <w:tcPr>
            <w:tcW w:w="2689" w:type="dxa"/>
            <w:gridSpan w:val="2"/>
          </w:tcPr>
          <w:p w:rsidR="00AD566F" w:rsidRPr="00750B59" w:rsidRDefault="00AD566F" w:rsidP="006B30A9">
            <w:pPr>
              <w:spacing w:after="0" w:line="240" w:lineRule="auto"/>
              <w:jc w:val="both"/>
              <w:rPr>
                <w:rFonts w:ascii="Times New Roman" w:hAnsi="Times New Roman" w:cs="Times New Roman"/>
              </w:rPr>
            </w:pPr>
            <w:r w:rsidRPr="00750B59">
              <w:rPr>
                <w:rFonts w:ascii="Times New Roman" w:hAnsi="Times New Roman" w:cs="Times New Roman"/>
              </w:rPr>
              <w:t>Razem cel szczegółowy</w:t>
            </w:r>
          </w:p>
        </w:tc>
        <w:tc>
          <w:tcPr>
            <w:tcW w:w="1702"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50" w:type="dxa"/>
            <w:vAlign w:val="center"/>
          </w:tcPr>
          <w:p w:rsidR="00AD566F" w:rsidRPr="004E4C42" w:rsidRDefault="00453225" w:rsidP="006B30A9">
            <w:pPr>
              <w:spacing w:after="0" w:line="240" w:lineRule="auto"/>
              <w:jc w:val="center"/>
              <w:rPr>
                <w:rFonts w:ascii="Times New Roman" w:hAnsi="Times New Roman" w:cs="Times New Roman"/>
              </w:rPr>
            </w:pPr>
            <w:r>
              <w:rPr>
                <w:rFonts w:ascii="Times New Roman" w:hAnsi="Times New Roman" w:cs="Times New Roman"/>
              </w:rPr>
              <w:t>5</w:t>
            </w:r>
            <w:r w:rsidR="00F13FBF">
              <w:rPr>
                <w:rFonts w:ascii="Times New Roman" w:hAnsi="Times New Roman" w:cs="Times New Roman"/>
              </w:rPr>
              <w:t>0</w:t>
            </w:r>
            <w:r w:rsidR="00AD566F" w:rsidRPr="004E4C42">
              <w:rPr>
                <w:rFonts w:ascii="Times New Roman" w:hAnsi="Times New Roman" w:cs="Times New Roman"/>
              </w:rPr>
              <w:t>0</w:t>
            </w:r>
            <w:r w:rsidR="007D3C75">
              <w:rPr>
                <w:rFonts w:ascii="Times New Roman" w:hAnsi="Times New Roman" w:cs="Times New Roman"/>
              </w:rPr>
              <w:t> </w:t>
            </w:r>
            <w:r w:rsidR="00AD566F" w:rsidRPr="004E4C42">
              <w:rPr>
                <w:rFonts w:ascii="Times New Roman" w:hAnsi="Times New Roman" w:cs="Times New Roman"/>
              </w:rPr>
              <w:t>000</w:t>
            </w:r>
            <w:r w:rsidR="007D3C75">
              <w:rPr>
                <w:rFonts w:ascii="Times New Roman" w:hAnsi="Times New Roman" w:cs="Times New Roman"/>
              </w:rPr>
              <w:t>,00</w:t>
            </w:r>
          </w:p>
          <w:p w:rsidR="00AD566F" w:rsidRPr="00750B59" w:rsidRDefault="00AD566F" w:rsidP="006B30A9">
            <w:pPr>
              <w:spacing w:after="0" w:line="240" w:lineRule="auto"/>
              <w:jc w:val="center"/>
              <w:rPr>
                <w:rFonts w:ascii="Times New Roman" w:hAnsi="Times New Roman" w:cs="Times New Roman"/>
              </w:rPr>
            </w:pPr>
            <w:r w:rsidRPr="004E4C42">
              <w:rPr>
                <w:rFonts w:ascii="Times New Roman" w:hAnsi="Times New Roman" w:cs="Times New Roman"/>
              </w:rPr>
              <w:t>PLN</w:t>
            </w:r>
          </w:p>
        </w:tc>
        <w:tc>
          <w:tcPr>
            <w:tcW w:w="1701"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76" w:type="dxa"/>
            <w:vAlign w:val="center"/>
          </w:tcPr>
          <w:p w:rsidR="00AD566F" w:rsidRPr="004E4C42" w:rsidRDefault="000B64CC" w:rsidP="006B30A9">
            <w:pPr>
              <w:spacing w:after="0" w:line="240" w:lineRule="auto"/>
              <w:jc w:val="center"/>
              <w:rPr>
                <w:rFonts w:ascii="Times New Roman" w:hAnsi="Times New Roman" w:cs="Times New Roman"/>
              </w:rPr>
            </w:pPr>
            <w:r>
              <w:rPr>
                <w:rFonts w:ascii="Times New Roman" w:hAnsi="Times New Roman" w:cs="Times New Roman"/>
              </w:rPr>
              <w:t>250 000</w:t>
            </w:r>
            <w:r w:rsidR="007D3C75">
              <w:rPr>
                <w:rFonts w:ascii="Times New Roman" w:hAnsi="Times New Roman" w:cs="Times New Roman"/>
              </w:rPr>
              <w:t>,00</w:t>
            </w:r>
          </w:p>
          <w:p w:rsidR="00AD566F" w:rsidRPr="00750B59" w:rsidRDefault="00AD566F" w:rsidP="006B30A9">
            <w:pPr>
              <w:spacing w:after="0" w:line="240" w:lineRule="auto"/>
              <w:jc w:val="center"/>
              <w:rPr>
                <w:rFonts w:ascii="Times New Roman" w:hAnsi="Times New Roman" w:cs="Times New Roman"/>
              </w:rPr>
            </w:pPr>
            <w:r w:rsidRPr="004E4C42">
              <w:rPr>
                <w:rFonts w:ascii="Times New Roman" w:hAnsi="Times New Roman" w:cs="Times New Roman"/>
              </w:rPr>
              <w:t>PLN</w:t>
            </w:r>
          </w:p>
        </w:tc>
        <w:tc>
          <w:tcPr>
            <w:tcW w:w="1559"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76" w:type="dxa"/>
            <w:gridSpan w:val="2"/>
            <w:vAlign w:val="center"/>
          </w:tcPr>
          <w:p w:rsidR="00AD566F" w:rsidRPr="004E4C42" w:rsidRDefault="00450056" w:rsidP="006B30A9">
            <w:pPr>
              <w:spacing w:after="0" w:line="240" w:lineRule="auto"/>
              <w:jc w:val="center"/>
              <w:rPr>
                <w:rFonts w:ascii="Times New Roman" w:hAnsi="Times New Roman" w:cs="Times New Roman"/>
              </w:rPr>
            </w:pPr>
            <w:r>
              <w:rPr>
                <w:rFonts w:ascii="Times New Roman" w:hAnsi="Times New Roman" w:cs="Times New Roman"/>
              </w:rPr>
              <w:t>0,</w:t>
            </w:r>
            <w:r w:rsidR="007D3C75">
              <w:rPr>
                <w:rFonts w:ascii="Times New Roman" w:hAnsi="Times New Roman" w:cs="Times New Roman"/>
              </w:rPr>
              <w:t>00</w:t>
            </w:r>
          </w:p>
          <w:p w:rsidR="00AD566F" w:rsidRPr="00750B59" w:rsidRDefault="00AD566F" w:rsidP="006B30A9">
            <w:pPr>
              <w:spacing w:after="0" w:line="240" w:lineRule="auto"/>
              <w:jc w:val="center"/>
              <w:rPr>
                <w:rFonts w:ascii="Times New Roman" w:hAnsi="Times New Roman" w:cs="Times New Roman"/>
              </w:rPr>
            </w:pPr>
            <w:r w:rsidRPr="004E4C42">
              <w:rPr>
                <w:rFonts w:ascii="Times New Roman" w:hAnsi="Times New Roman" w:cs="Times New Roman"/>
              </w:rPr>
              <w:t>PLN</w:t>
            </w:r>
          </w:p>
        </w:tc>
        <w:tc>
          <w:tcPr>
            <w:tcW w:w="1843"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709" w:type="dxa"/>
            <w:vMerge/>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7D3C75">
        <w:tc>
          <w:tcPr>
            <w:tcW w:w="2689" w:type="dxa"/>
            <w:gridSpan w:val="2"/>
          </w:tcPr>
          <w:p w:rsidR="00AD566F" w:rsidRPr="002C5E04" w:rsidRDefault="00AD566F" w:rsidP="006B30A9">
            <w:pPr>
              <w:spacing w:after="0" w:line="240" w:lineRule="auto"/>
              <w:jc w:val="both"/>
              <w:rPr>
                <w:rFonts w:ascii="Times New Roman" w:hAnsi="Times New Roman"/>
                <w:bCs/>
              </w:rPr>
            </w:pPr>
            <w:r w:rsidRPr="002C5E04">
              <w:rPr>
                <w:rFonts w:ascii="Times New Roman" w:hAnsi="Times New Roman" w:cs="Times New Roman"/>
              </w:rPr>
              <w:t>Stopa bezrobocia</w:t>
            </w:r>
          </w:p>
        </w:tc>
        <w:tc>
          <w:tcPr>
            <w:tcW w:w="1702" w:type="dxa"/>
            <w:gridSpan w:val="2"/>
            <w:vAlign w:val="center"/>
          </w:tcPr>
          <w:p w:rsidR="00AD566F" w:rsidRDefault="00AD566F" w:rsidP="006B30A9">
            <w:pPr>
              <w:spacing w:after="0" w:line="240" w:lineRule="auto"/>
              <w:jc w:val="center"/>
            </w:pPr>
            <w:r>
              <w:rPr>
                <w:rFonts w:ascii="Times New Roman" w:hAnsi="Times New Roman" w:cs="Times New Roman"/>
              </w:rPr>
              <w:t>12,8%</w:t>
            </w:r>
          </w:p>
        </w:tc>
        <w:tc>
          <w:tcPr>
            <w:tcW w:w="1250" w:type="dxa"/>
            <w:shd w:val="clear" w:color="auto" w:fill="A8D08D" w:themeFill="accent6" w:themeFillTint="99"/>
            <w:vAlign w:val="center"/>
          </w:tcPr>
          <w:p w:rsidR="00AD566F" w:rsidRDefault="00AD566F" w:rsidP="006B30A9">
            <w:pPr>
              <w:spacing w:after="0" w:line="240" w:lineRule="auto"/>
              <w:jc w:val="center"/>
            </w:pPr>
          </w:p>
        </w:tc>
        <w:tc>
          <w:tcPr>
            <w:tcW w:w="1701" w:type="dxa"/>
            <w:gridSpan w:val="2"/>
            <w:vAlign w:val="center"/>
          </w:tcPr>
          <w:p w:rsidR="00AD566F" w:rsidRDefault="00CA4FC2" w:rsidP="00641F55">
            <w:pPr>
              <w:spacing w:after="0" w:line="240" w:lineRule="auto"/>
              <w:jc w:val="center"/>
            </w:pPr>
            <w:r>
              <w:rPr>
                <w:rFonts w:ascii="Times New Roman" w:hAnsi="Times New Roman" w:cs="Times New Roman"/>
              </w:rPr>
              <w:t>0</w:t>
            </w:r>
            <w:r w:rsidR="00AD566F">
              <w:rPr>
                <w:rFonts w:ascii="Times New Roman" w:hAnsi="Times New Roman" w:cs="Times New Roman"/>
              </w:rPr>
              <w:t>%</w:t>
            </w:r>
          </w:p>
        </w:tc>
        <w:tc>
          <w:tcPr>
            <w:tcW w:w="1276" w:type="dxa"/>
            <w:shd w:val="clear" w:color="auto" w:fill="A8D08D" w:themeFill="accent6" w:themeFillTint="99"/>
            <w:vAlign w:val="center"/>
          </w:tcPr>
          <w:p w:rsidR="00AD566F" w:rsidRDefault="00AD566F" w:rsidP="006B30A9">
            <w:pPr>
              <w:spacing w:after="0" w:line="240" w:lineRule="auto"/>
              <w:jc w:val="center"/>
            </w:pPr>
          </w:p>
        </w:tc>
        <w:tc>
          <w:tcPr>
            <w:tcW w:w="1559" w:type="dxa"/>
            <w:gridSpan w:val="2"/>
            <w:vAlign w:val="center"/>
          </w:tcPr>
          <w:p w:rsidR="00AD566F" w:rsidRDefault="00641F55" w:rsidP="00641F55">
            <w:pPr>
              <w:spacing w:after="0" w:line="240" w:lineRule="auto"/>
              <w:jc w:val="center"/>
            </w:pPr>
            <w:r>
              <w:rPr>
                <w:rFonts w:ascii="Times New Roman" w:hAnsi="Times New Roman" w:cs="Times New Roman"/>
              </w:rPr>
              <w:t>0</w:t>
            </w:r>
            <w:r w:rsidR="00AD566F">
              <w:rPr>
                <w:rFonts w:ascii="Times New Roman" w:hAnsi="Times New Roman" w:cs="Times New Roman"/>
              </w:rPr>
              <w:t>%</w:t>
            </w:r>
          </w:p>
        </w:tc>
        <w:tc>
          <w:tcPr>
            <w:tcW w:w="1276" w:type="dxa"/>
            <w:gridSpan w:val="2"/>
            <w:shd w:val="clear" w:color="auto" w:fill="A8D08D" w:themeFill="accent6" w:themeFillTint="99"/>
            <w:vAlign w:val="center"/>
          </w:tcPr>
          <w:p w:rsidR="00AD566F" w:rsidRDefault="00AD566F" w:rsidP="006B30A9">
            <w:pPr>
              <w:spacing w:after="0" w:line="240" w:lineRule="auto"/>
              <w:jc w:val="center"/>
            </w:pPr>
          </w:p>
        </w:tc>
        <w:tc>
          <w:tcPr>
            <w:tcW w:w="851" w:type="dxa"/>
            <w:vAlign w:val="center"/>
          </w:tcPr>
          <w:p w:rsidR="00AD566F" w:rsidRDefault="00AD566F" w:rsidP="006B30A9">
            <w:pPr>
              <w:spacing w:after="0" w:line="240" w:lineRule="auto"/>
              <w:jc w:val="center"/>
            </w:pPr>
            <w:r>
              <w:rPr>
                <w:rFonts w:ascii="Times New Roman" w:hAnsi="Times New Roman" w:cs="Times New Roman"/>
              </w:rPr>
              <w:t>11,4%</w:t>
            </w:r>
          </w:p>
        </w:tc>
        <w:tc>
          <w:tcPr>
            <w:tcW w:w="992" w:type="dxa"/>
            <w:shd w:val="clear" w:color="auto" w:fill="A8D08D" w:themeFill="accent6" w:themeFillTint="99"/>
            <w:vAlign w:val="center"/>
          </w:tcPr>
          <w:p w:rsidR="00AD566F" w:rsidRDefault="00AD566F" w:rsidP="006B30A9">
            <w:pPr>
              <w:spacing w:after="0" w:line="240" w:lineRule="auto"/>
              <w:jc w:val="center"/>
            </w:pP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B30A9">
        <w:tc>
          <w:tcPr>
            <w:tcW w:w="15734" w:type="dxa"/>
            <w:gridSpan w:val="16"/>
            <w:shd w:val="clear" w:color="auto" w:fill="E2EFD9" w:themeFill="accent6" w:themeFillTint="33"/>
          </w:tcPr>
          <w:p w:rsidR="00AD566F" w:rsidRPr="009D6D4E" w:rsidRDefault="00AD566F" w:rsidP="006B30A9">
            <w:pPr>
              <w:spacing w:after="0" w:line="240" w:lineRule="auto"/>
              <w:rPr>
                <w:rFonts w:ascii="Times New Roman" w:hAnsi="Times New Roman"/>
                <w:b/>
              </w:rPr>
            </w:pPr>
            <w:r w:rsidRPr="009D6D4E">
              <w:rPr>
                <w:rFonts w:ascii="Times New Roman" w:hAnsi="Times New Roman" w:cs="Times New Roman"/>
                <w:b/>
              </w:rPr>
              <w:t xml:space="preserve">Cel szczegółowy 2.2: </w:t>
            </w:r>
            <w:r w:rsidRPr="009D6D4E">
              <w:rPr>
                <w:rFonts w:ascii="Times New Roman" w:hAnsi="Times New Roman"/>
                <w:b/>
              </w:rPr>
              <w:t xml:space="preserve">Wzrost konkurencyjności i innowacyjności sektora mikro, MSP  </w:t>
            </w:r>
          </w:p>
        </w:tc>
      </w:tr>
      <w:tr w:rsidR="00AD566F" w:rsidRPr="00750B59" w:rsidTr="000B64CC">
        <w:trPr>
          <w:cantSplit/>
          <w:trHeight w:val="1459"/>
        </w:trPr>
        <w:tc>
          <w:tcPr>
            <w:tcW w:w="1247" w:type="dxa"/>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2.</w:t>
            </w:r>
            <w:r w:rsidRPr="00750B59">
              <w:rPr>
                <w:rFonts w:ascii="Times New Roman" w:hAnsi="Times New Roman" w:cs="Times New Roman"/>
              </w:rPr>
              <w:t>2.1</w:t>
            </w:r>
          </w:p>
        </w:tc>
        <w:tc>
          <w:tcPr>
            <w:tcW w:w="1442" w:type="dxa"/>
            <w:vAlign w:val="center"/>
          </w:tcPr>
          <w:p w:rsidR="00AD566F" w:rsidRPr="00750B59" w:rsidRDefault="00AD566F" w:rsidP="00CD137F">
            <w:pPr>
              <w:spacing w:after="0" w:line="240" w:lineRule="auto"/>
              <w:jc w:val="center"/>
              <w:rPr>
                <w:rFonts w:ascii="Times New Roman" w:hAnsi="Times New Roman" w:cs="Times New Roman"/>
              </w:rPr>
            </w:pPr>
            <w:r w:rsidRPr="00850CA8">
              <w:rPr>
                <w:rFonts w:ascii="Times New Roman" w:hAnsi="Times New Roman"/>
              </w:rPr>
              <w:t>Liczba utworzonych miejsc pracy</w:t>
            </w:r>
          </w:p>
        </w:tc>
        <w:tc>
          <w:tcPr>
            <w:tcW w:w="850" w:type="dxa"/>
            <w:vAlign w:val="center"/>
          </w:tcPr>
          <w:p w:rsidR="00AD566F" w:rsidRDefault="00B871FB" w:rsidP="00AE300F">
            <w:pPr>
              <w:spacing w:after="0" w:line="240" w:lineRule="auto"/>
              <w:jc w:val="center"/>
            </w:pPr>
            <w:r>
              <w:rPr>
                <w:rFonts w:ascii="Times New Roman" w:hAnsi="Times New Roman" w:cs="Times New Roman"/>
              </w:rPr>
              <w:t>2</w:t>
            </w:r>
            <w:r w:rsidR="00AD566F" w:rsidRPr="00D85418">
              <w:rPr>
                <w:rFonts w:ascii="Times New Roman" w:hAnsi="Times New Roman" w:cs="Times New Roman"/>
              </w:rPr>
              <w:t>szt.</w:t>
            </w:r>
          </w:p>
        </w:tc>
        <w:tc>
          <w:tcPr>
            <w:tcW w:w="852" w:type="dxa"/>
            <w:vAlign w:val="center"/>
          </w:tcPr>
          <w:p w:rsidR="00AD566F" w:rsidRPr="008736EE" w:rsidRDefault="00453225" w:rsidP="00AE300F">
            <w:pPr>
              <w:spacing w:after="0" w:line="240" w:lineRule="auto"/>
              <w:jc w:val="center"/>
              <w:rPr>
                <w:rFonts w:ascii="Times New Roman" w:hAnsi="Times New Roman" w:cs="Times New Roman"/>
              </w:rPr>
            </w:pPr>
            <w:r>
              <w:rPr>
                <w:rFonts w:ascii="Times New Roman" w:hAnsi="Times New Roman" w:cs="Times New Roman"/>
              </w:rPr>
              <w:t>66,6%</w:t>
            </w:r>
          </w:p>
        </w:tc>
        <w:tc>
          <w:tcPr>
            <w:tcW w:w="1250" w:type="dxa"/>
            <w:vAlign w:val="center"/>
          </w:tcPr>
          <w:p w:rsidR="00AD566F" w:rsidRPr="008736EE" w:rsidRDefault="00AE300F" w:rsidP="006B30A9">
            <w:pPr>
              <w:spacing w:after="0" w:line="240" w:lineRule="auto"/>
              <w:jc w:val="center"/>
              <w:rPr>
                <w:rFonts w:ascii="Times New Roman" w:hAnsi="Times New Roman" w:cs="Times New Roman"/>
              </w:rPr>
            </w:pPr>
            <w:r>
              <w:rPr>
                <w:rFonts w:ascii="Times New Roman" w:hAnsi="Times New Roman" w:cs="Times New Roman"/>
              </w:rPr>
              <w:t>600 00</w:t>
            </w:r>
            <w:r w:rsidR="00AD566F" w:rsidRPr="008736EE">
              <w:rPr>
                <w:rFonts w:ascii="Times New Roman" w:hAnsi="Times New Roman" w:cs="Times New Roman"/>
              </w:rPr>
              <w:t>0,00</w:t>
            </w:r>
          </w:p>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851" w:type="dxa"/>
            <w:vAlign w:val="center"/>
          </w:tcPr>
          <w:p w:rsidR="00AD566F" w:rsidRPr="001C1DE1" w:rsidRDefault="000B64CC" w:rsidP="00AE300F">
            <w:pPr>
              <w:spacing w:after="0" w:line="240" w:lineRule="auto"/>
              <w:jc w:val="center"/>
            </w:pPr>
            <w:r>
              <w:rPr>
                <w:rFonts w:ascii="Times New Roman" w:hAnsi="Times New Roman" w:cs="Times New Roman"/>
              </w:rPr>
              <w:t>1</w:t>
            </w:r>
            <w:r w:rsidR="00AE300F">
              <w:rPr>
                <w:rFonts w:ascii="Times New Roman" w:hAnsi="Times New Roman" w:cs="Times New Roman"/>
              </w:rPr>
              <w:t xml:space="preserve"> szt</w:t>
            </w:r>
            <w:r w:rsidR="00CD137F">
              <w:rPr>
                <w:rFonts w:ascii="Times New Roman" w:hAnsi="Times New Roman" w:cs="Times New Roman"/>
              </w:rPr>
              <w:t>.</w:t>
            </w:r>
          </w:p>
        </w:tc>
        <w:tc>
          <w:tcPr>
            <w:tcW w:w="850" w:type="dxa"/>
            <w:vAlign w:val="center"/>
          </w:tcPr>
          <w:p w:rsidR="00AD566F" w:rsidRPr="001C1DE1" w:rsidRDefault="000B64CC" w:rsidP="00AE300F">
            <w:pPr>
              <w:spacing w:after="0" w:line="240" w:lineRule="auto"/>
              <w:jc w:val="center"/>
            </w:pPr>
            <w:r>
              <w:rPr>
                <w:rFonts w:ascii="Times New Roman" w:hAnsi="Times New Roman" w:cs="Times New Roman"/>
              </w:rPr>
              <w:t>10</w:t>
            </w:r>
            <w:r w:rsidR="00F13FBF">
              <w:rPr>
                <w:rFonts w:ascii="Times New Roman" w:hAnsi="Times New Roman" w:cs="Times New Roman"/>
              </w:rPr>
              <w:t>0</w:t>
            </w:r>
            <w:r w:rsidR="00AE300F">
              <w:rPr>
                <w:rFonts w:ascii="Times New Roman" w:hAnsi="Times New Roman" w:cs="Times New Roman"/>
              </w:rPr>
              <w:t>%</w:t>
            </w:r>
          </w:p>
        </w:tc>
        <w:tc>
          <w:tcPr>
            <w:tcW w:w="1276" w:type="dxa"/>
            <w:vAlign w:val="center"/>
          </w:tcPr>
          <w:p w:rsidR="000B64CC" w:rsidRDefault="000B64CC" w:rsidP="000B64CC">
            <w:pPr>
              <w:spacing w:after="0" w:line="240" w:lineRule="auto"/>
              <w:rPr>
                <w:rFonts w:ascii="Times New Roman" w:hAnsi="Times New Roman" w:cs="Times New Roman"/>
              </w:rPr>
            </w:pPr>
            <w:r>
              <w:rPr>
                <w:rFonts w:ascii="Times New Roman" w:hAnsi="Times New Roman" w:cs="Times New Roman"/>
              </w:rPr>
              <w:t>300 00</w:t>
            </w:r>
            <w:r w:rsidR="003C6E61">
              <w:rPr>
                <w:rFonts w:ascii="Times New Roman" w:hAnsi="Times New Roman" w:cs="Times New Roman"/>
              </w:rPr>
              <w:t>0</w:t>
            </w:r>
            <w:r w:rsidR="00AE300F">
              <w:rPr>
                <w:rFonts w:ascii="Times New Roman" w:hAnsi="Times New Roman" w:cs="Times New Roman"/>
              </w:rPr>
              <w:t>,00</w:t>
            </w:r>
          </w:p>
          <w:p w:rsidR="00AD566F" w:rsidRPr="00C31C56" w:rsidRDefault="00AD566F" w:rsidP="00317B7E">
            <w:pPr>
              <w:spacing w:after="0" w:line="240" w:lineRule="auto"/>
              <w:jc w:val="center"/>
              <w:rPr>
                <w:highlight w:val="red"/>
              </w:rPr>
            </w:pPr>
            <w:r w:rsidRPr="004E4C42">
              <w:rPr>
                <w:rFonts w:ascii="Times New Roman" w:hAnsi="Times New Roman" w:cs="Times New Roman"/>
              </w:rPr>
              <w:t>PLN</w:t>
            </w:r>
          </w:p>
        </w:tc>
        <w:tc>
          <w:tcPr>
            <w:tcW w:w="709" w:type="dxa"/>
            <w:vAlign w:val="center"/>
          </w:tcPr>
          <w:p w:rsidR="00AD566F" w:rsidRPr="001D4959" w:rsidRDefault="000B64CC" w:rsidP="00AE300F">
            <w:pPr>
              <w:spacing w:after="0" w:line="240" w:lineRule="auto"/>
              <w:jc w:val="center"/>
            </w:pPr>
            <w:r>
              <w:rPr>
                <w:rFonts w:ascii="Times New Roman" w:hAnsi="Times New Roman" w:cs="Times New Roman"/>
              </w:rPr>
              <w:t>0</w:t>
            </w:r>
            <w:r w:rsidR="00AE300F">
              <w:rPr>
                <w:rFonts w:ascii="Times New Roman" w:hAnsi="Times New Roman" w:cs="Times New Roman"/>
              </w:rPr>
              <w:t>szt</w:t>
            </w:r>
            <w:r w:rsidR="00CD137F">
              <w:rPr>
                <w:rFonts w:ascii="Times New Roman" w:hAnsi="Times New Roman" w:cs="Times New Roman"/>
              </w:rPr>
              <w:t>.</w:t>
            </w:r>
          </w:p>
        </w:tc>
        <w:tc>
          <w:tcPr>
            <w:tcW w:w="850" w:type="dxa"/>
            <w:vAlign w:val="center"/>
          </w:tcPr>
          <w:p w:rsidR="00AD566F" w:rsidRPr="001D4959" w:rsidRDefault="00AE300F" w:rsidP="00AE300F">
            <w:pPr>
              <w:spacing w:after="0" w:line="240" w:lineRule="auto"/>
              <w:jc w:val="center"/>
            </w:pPr>
            <w:r>
              <w:rPr>
                <w:rFonts w:ascii="Times New Roman" w:hAnsi="Times New Roman" w:cs="Times New Roman"/>
              </w:rPr>
              <w:t>0</w:t>
            </w:r>
            <w:r w:rsidR="00AD566F" w:rsidRPr="001D4959">
              <w:rPr>
                <w:rFonts w:ascii="Times New Roman" w:hAnsi="Times New Roman" w:cs="Times New Roman"/>
              </w:rPr>
              <w:t>%</w:t>
            </w:r>
          </w:p>
        </w:tc>
        <w:tc>
          <w:tcPr>
            <w:tcW w:w="1134" w:type="dxa"/>
            <w:vAlign w:val="center"/>
          </w:tcPr>
          <w:p w:rsidR="00AD566F" w:rsidRPr="001D4959" w:rsidRDefault="000B64CC" w:rsidP="006B30A9">
            <w:pPr>
              <w:spacing w:after="0" w:line="240" w:lineRule="auto"/>
              <w:jc w:val="center"/>
              <w:rPr>
                <w:rFonts w:ascii="Times New Roman" w:hAnsi="Times New Roman" w:cs="Times New Roman"/>
              </w:rPr>
            </w:pPr>
            <w:r>
              <w:rPr>
                <w:rFonts w:ascii="Times New Roman" w:hAnsi="Times New Roman" w:cs="Times New Roman"/>
              </w:rPr>
              <w:t>0</w:t>
            </w:r>
            <w:r w:rsidR="00AE300F">
              <w:rPr>
                <w:rFonts w:ascii="Times New Roman" w:hAnsi="Times New Roman" w:cs="Times New Roman"/>
              </w:rPr>
              <w:t>,00</w:t>
            </w:r>
          </w:p>
          <w:p w:rsidR="00AD566F" w:rsidRPr="001D4959" w:rsidRDefault="00AD566F" w:rsidP="006B30A9">
            <w:pPr>
              <w:spacing w:after="0" w:line="240" w:lineRule="auto"/>
              <w:jc w:val="center"/>
            </w:pPr>
            <w:r w:rsidRPr="001D4959">
              <w:rPr>
                <w:rFonts w:ascii="Times New Roman" w:hAnsi="Times New Roman" w:cs="Times New Roman"/>
              </w:rPr>
              <w:t>PLN</w:t>
            </w:r>
          </w:p>
        </w:tc>
        <w:tc>
          <w:tcPr>
            <w:tcW w:w="993" w:type="dxa"/>
            <w:gridSpan w:val="2"/>
            <w:vAlign w:val="center"/>
          </w:tcPr>
          <w:p w:rsidR="00AD566F" w:rsidRDefault="00AE300F" w:rsidP="00AE300F">
            <w:pPr>
              <w:spacing w:after="0" w:line="240" w:lineRule="auto"/>
              <w:jc w:val="center"/>
            </w:pPr>
            <w:r>
              <w:rPr>
                <w:rFonts w:ascii="Times New Roman" w:hAnsi="Times New Roman" w:cs="Times New Roman"/>
              </w:rPr>
              <w:t>3 szt</w:t>
            </w:r>
            <w:r w:rsidR="00CD137F">
              <w:rPr>
                <w:rFonts w:ascii="Times New Roman" w:hAnsi="Times New Roman" w:cs="Times New Roman"/>
              </w:rPr>
              <w:t>.</w:t>
            </w:r>
          </w:p>
        </w:tc>
        <w:tc>
          <w:tcPr>
            <w:tcW w:w="992" w:type="dxa"/>
            <w:textDirection w:val="btLr"/>
            <w:vAlign w:val="center"/>
          </w:tcPr>
          <w:p w:rsidR="00AD566F" w:rsidRDefault="00AE300F" w:rsidP="00AE300F">
            <w:pPr>
              <w:spacing w:after="0" w:line="240" w:lineRule="auto"/>
              <w:ind w:left="113" w:right="113"/>
              <w:jc w:val="center"/>
            </w:pPr>
            <w:r>
              <w:rPr>
                <w:rFonts w:ascii="Times New Roman" w:hAnsi="Times New Roman" w:cs="Times New Roman"/>
              </w:rPr>
              <w:t>900 000,00</w:t>
            </w:r>
          </w:p>
        </w:tc>
        <w:tc>
          <w:tcPr>
            <w:tcW w:w="709" w:type="dxa"/>
            <w:vMerge w:val="restart"/>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Konkurs</w:t>
            </w:r>
          </w:p>
        </w:tc>
      </w:tr>
      <w:tr w:rsidR="00AD566F" w:rsidRPr="00750B59" w:rsidTr="000B64CC">
        <w:tc>
          <w:tcPr>
            <w:tcW w:w="2689" w:type="dxa"/>
            <w:gridSpan w:val="2"/>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Razem cel szczegółowy</w:t>
            </w:r>
          </w:p>
        </w:tc>
        <w:tc>
          <w:tcPr>
            <w:tcW w:w="1702" w:type="dxa"/>
            <w:gridSpan w:val="2"/>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250" w:type="dxa"/>
            <w:vAlign w:val="center"/>
          </w:tcPr>
          <w:p w:rsidR="00AD566F" w:rsidRPr="008736EE" w:rsidRDefault="00AE300F" w:rsidP="006B30A9">
            <w:pPr>
              <w:spacing w:after="0" w:line="240" w:lineRule="auto"/>
              <w:jc w:val="center"/>
              <w:rPr>
                <w:rFonts w:ascii="Times New Roman" w:hAnsi="Times New Roman" w:cs="Times New Roman"/>
              </w:rPr>
            </w:pPr>
            <w:r>
              <w:rPr>
                <w:rFonts w:ascii="Times New Roman" w:hAnsi="Times New Roman" w:cs="Times New Roman"/>
              </w:rPr>
              <w:t>600 00</w:t>
            </w:r>
            <w:r w:rsidR="00AD566F" w:rsidRPr="008736EE">
              <w:rPr>
                <w:rFonts w:ascii="Times New Roman" w:hAnsi="Times New Roman" w:cs="Times New Roman"/>
              </w:rPr>
              <w:t>0,00</w:t>
            </w:r>
          </w:p>
          <w:p w:rsidR="00AD566F" w:rsidRPr="00750B59"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1701"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76" w:type="dxa"/>
            <w:vAlign w:val="center"/>
          </w:tcPr>
          <w:p w:rsidR="00AD566F" w:rsidRPr="004E4C42" w:rsidRDefault="000B64CC" w:rsidP="006B30A9">
            <w:pPr>
              <w:spacing w:after="0" w:line="240" w:lineRule="auto"/>
              <w:jc w:val="center"/>
              <w:rPr>
                <w:rFonts w:ascii="Times New Roman" w:hAnsi="Times New Roman" w:cs="Times New Roman"/>
              </w:rPr>
            </w:pPr>
            <w:r>
              <w:rPr>
                <w:rFonts w:ascii="Times New Roman" w:hAnsi="Times New Roman" w:cs="Times New Roman"/>
              </w:rPr>
              <w:t>300 00</w:t>
            </w:r>
            <w:r w:rsidR="003C6E61">
              <w:rPr>
                <w:rFonts w:ascii="Times New Roman" w:hAnsi="Times New Roman" w:cs="Times New Roman"/>
              </w:rPr>
              <w:t>0</w:t>
            </w:r>
            <w:r w:rsidR="00AE300F">
              <w:rPr>
                <w:rFonts w:ascii="Times New Roman" w:hAnsi="Times New Roman" w:cs="Times New Roman"/>
              </w:rPr>
              <w:t>,00</w:t>
            </w:r>
          </w:p>
          <w:p w:rsidR="00AD566F" w:rsidRPr="00750B59" w:rsidRDefault="00AD566F" w:rsidP="006B30A9">
            <w:pPr>
              <w:spacing w:after="0" w:line="240" w:lineRule="auto"/>
              <w:jc w:val="center"/>
              <w:rPr>
                <w:rFonts w:ascii="Times New Roman" w:hAnsi="Times New Roman" w:cs="Times New Roman"/>
              </w:rPr>
            </w:pPr>
            <w:r w:rsidRPr="004E4C42">
              <w:rPr>
                <w:rFonts w:ascii="Times New Roman" w:hAnsi="Times New Roman" w:cs="Times New Roman"/>
              </w:rPr>
              <w:t>PLN</w:t>
            </w:r>
          </w:p>
        </w:tc>
        <w:tc>
          <w:tcPr>
            <w:tcW w:w="1559" w:type="dxa"/>
            <w:gridSpan w:val="2"/>
            <w:shd w:val="clear" w:color="auto" w:fill="A8D08D" w:themeFill="accent6" w:themeFillTint="99"/>
            <w:vAlign w:val="center"/>
          </w:tcPr>
          <w:p w:rsidR="00AD566F" w:rsidRPr="001D4959" w:rsidRDefault="00AD566F" w:rsidP="006B30A9">
            <w:pPr>
              <w:spacing w:after="0" w:line="240" w:lineRule="auto"/>
              <w:jc w:val="center"/>
              <w:rPr>
                <w:rFonts w:ascii="Times New Roman" w:hAnsi="Times New Roman" w:cs="Times New Roman"/>
              </w:rPr>
            </w:pPr>
          </w:p>
        </w:tc>
        <w:tc>
          <w:tcPr>
            <w:tcW w:w="1134" w:type="dxa"/>
            <w:vAlign w:val="center"/>
          </w:tcPr>
          <w:p w:rsidR="00AD566F" w:rsidRPr="001D4959" w:rsidRDefault="00AE300F" w:rsidP="006B30A9">
            <w:pPr>
              <w:spacing w:after="0" w:line="240" w:lineRule="auto"/>
              <w:jc w:val="center"/>
              <w:rPr>
                <w:rFonts w:ascii="Times New Roman" w:hAnsi="Times New Roman" w:cs="Times New Roman"/>
              </w:rPr>
            </w:pPr>
            <w:r>
              <w:rPr>
                <w:rFonts w:ascii="Times New Roman" w:hAnsi="Times New Roman" w:cs="Times New Roman"/>
              </w:rPr>
              <w:t>0,00</w:t>
            </w:r>
          </w:p>
          <w:p w:rsidR="00AD566F" w:rsidRPr="001D4959" w:rsidRDefault="00AD566F" w:rsidP="006B30A9">
            <w:pPr>
              <w:spacing w:after="0" w:line="240" w:lineRule="auto"/>
              <w:jc w:val="center"/>
              <w:rPr>
                <w:rFonts w:ascii="Times New Roman" w:hAnsi="Times New Roman" w:cs="Times New Roman"/>
              </w:rPr>
            </w:pPr>
            <w:r w:rsidRPr="001D4959">
              <w:rPr>
                <w:rFonts w:ascii="Times New Roman" w:hAnsi="Times New Roman" w:cs="Times New Roman"/>
              </w:rPr>
              <w:t>PLN</w:t>
            </w:r>
          </w:p>
        </w:tc>
        <w:tc>
          <w:tcPr>
            <w:tcW w:w="1985" w:type="dxa"/>
            <w:gridSpan w:val="3"/>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709" w:type="dxa"/>
            <w:vMerge/>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0B64CC">
        <w:tc>
          <w:tcPr>
            <w:tcW w:w="2689" w:type="dxa"/>
            <w:gridSpan w:val="2"/>
          </w:tcPr>
          <w:p w:rsidR="00AD566F" w:rsidRDefault="00AD566F" w:rsidP="006B30A9">
            <w:pPr>
              <w:spacing w:after="0" w:line="240" w:lineRule="auto"/>
              <w:jc w:val="both"/>
              <w:rPr>
                <w:rFonts w:ascii="Times New Roman" w:hAnsi="Times New Roman"/>
              </w:rPr>
            </w:pPr>
            <w:r w:rsidRPr="00850CA8">
              <w:rPr>
                <w:rFonts w:ascii="Times New Roman" w:hAnsi="Times New Roman"/>
              </w:rPr>
              <w:t>Liczba podmiotów gospodarczych objętych wsparci</w:t>
            </w:r>
            <w:r>
              <w:rPr>
                <w:rFonts w:ascii="Times New Roman" w:hAnsi="Times New Roman"/>
              </w:rPr>
              <w:t>em</w:t>
            </w:r>
            <w:r w:rsidR="007D5B43">
              <w:rPr>
                <w:rFonts w:ascii="Times New Roman" w:hAnsi="Times New Roman"/>
              </w:rPr>
              <w:t xml:space="preserve"> </w:t>
            </w:r>
            <w:r>
              <w:rPr>
                <w:rFonts w:ascii="Times New Roman" w:hAnsi="Times New Roman"/>
              </w:rPr>
              <w:t>udzielonym przez LGD</w:t>
            </w:r>
          </w:p>
          <w:p w:rsidR="00921B5A" w:rsidRPr="00750B59" w:rsidRDefault="00921B5A" w:rsidP="006B30A9">
            <w:pPr>
              <w:spacing w:after="0" w:line="240" w:lineRule="auto"/>
              <w:jc w:val="both"/>
              <w:rPr>
                <w:rFonts w:ascii="Times New Roman" w:hAnsi="Times New Roman" w:cs="Times New Roman"/>
              </w:rPr>
            </w:pPr>
          </w:p>
        </w:tc>
        <w:tc>
          <w:tcPr>
            <w:tcW w:w="850" w:type="dxa"/>
            <w:vAlign w:val="center"/>
          </w:tcPr>
          <w:p w:rsidR="00AD566F" w:rsidRPr="00750B59" w:rsidRDefault="004919B0" w:rsidP="004919B0">
            <w:pPr>
              <w:spacing w:after="0" w:line="240" w:lineRule="auto"/>
              <w:jc w:val="center"/>
              <w:rPr>
                <w:rFonts w:ascii="Times New Roman" w:hAnsi="Times New Roman" w:cs="Times New Roman"/>
              </w:rPr>
            </w:pPr>
            <w:r>
              <w:rPr>
                <w:rFonts w:ascii="Times New Roman" w:hAnsi="Times New Roman" w:cs="Times New Roman"/>
              </w:rPr>
              <w:t>2</w:t>
            </w:r>
            <w:r w:rsidR="00AD566F">
              <w:rPr>
                <w:rFonts w:ascii="Times New Roman" w:hAnsi="Times New Roman" w:cs="Times New Roman"/>
              </w:rPr>
              <w:t xml:space="preserve"> szt.</w:t>
            </w:r>
          </w:p>
        </w:tc>
        <w:tc>
          <w:tcPr>
            <w:tcW w:w="852" w:type="dxa"/>
            <w:vAlign w:val="center"/>
          </w:tcPr>
          <w:p w:rsidR="00AD566F" w:rsidRDefault="004919B0" w:rsidP="004919B0">
            <w:pPr>
              <w:spacing w:after="0" w:line="240" w:lineRule="auto"/>
              <w:jc w:val="center"/>
            </w:pPr>
            <w:r>
              <w:rPr>
                <w:rFonts w:ascii="Times New Roman" w:hAnsi="Times New Roman" w:cs="Times New Roman"/>
              </w:rPr>
              <w:t>66,6</w:t>
            </w:r>
            <w:r w:rsidR="00AD566F">
              <w:rPr>
                <w:rFonts w:ascii="Times New Roman" w:hAnsi="Times New Roman" w:cs="Times New Roman"/>
              </w:rPr>
              <w:t>%</w:t>
            </w:r>
          </w:p>
        </w:tc>
        <w:tc>
          <w:tcPr>
            <w:tcW w:w="1250" w:type="dxa"/>
            <w:shd w:val="clear" w:color="auto" w:fill="A8D08D" w:themeFill="accent6" w:themeFillTint="99"/>
            <w:vAlign w:val="center"/>
          </w:tcPr>
          <w:p w:rsidR="00AD566F" w:rsidRDefault="00AD566F" w:rsidP="006B30A9">
            <w:pPr>
              <w:spacing w:after="0" w:line="240" w:lineRule="auto"/>
              <w:jc w:val="center"/>
            </w:pPr>
          </w:p>
        </w:tc>
        <w:tc>
          <w:tcPr>
            <w:tcW w:w="851" w:type="dxa"/>
            <w:vAlign w:val="center"/>
          </w:tcPr>
          <w:p w:rsidR="00AD566F" w:rsidRDefault="000B64CC" w:rsidP="004919B0">
            <w:pPr>
              <w:spacing w:after="0" w:line="240" w:lineRule="auto"/>
              <w:jc w:val="center"/>
            </w:pPr>
            <w:r>
              <w:rPr>
                <w:rFonts w:ascii="Times New Roman" w:hAnsi="Times New Roman" w:cs="Times New Roman"/>
              </w:rPr>
              <w:t>1</w:t>
            </w:r>
            <w:r w:rsidR="00AD566F">
              <w:rPr>
                <w:rFonts w:ascii="Times New Roman" w:hAnsi="Times New Roman" w:cs="Times New Roman"/>
              </w:rPr>
              <w:t xml:space="preserve"> szt.</w:t>
            </w:r>
          </w:p>
        </w:tc>
        <w:tc>
          <w:tcPr>
            <w:tcW w:w="850" w:type="dxa"/>
            <w:vAlign w:val="center"/>
          </w:tcPr>
          <w:p w:rsidR="00AD566F" w:rsidRDefault="000B64CC" w:rsidP="004919B0">
            <w:pPr>
              <w:spacing w:after="0" w:line="240" w:lineRule="auto"/>
              <w:jc w:val="center"/>
            </w:pPr>
            <w:r>
              <w:rPr>
                <w:rFonts w:ascii="Times New Roman" w:hAnsi="Times New Roman" w:cs="Times New Roman"/>
              </w:rPr>
              <w:t>10</w:t>
            </w:r>
            <w:r w:rsidR="00F13FBF">
              <w:rPr>
                <w:rFonts w:ascii="Times New Roman" w:hAnsi="Times New Roman" w:cs="Times New Roman"/>
              </w:rPr>
              <w:t>0</w:t>
            </w:r>
            <w:r w:rsidR="004919B0">
              <w:rPr>
                <w:rFonts w:ascii="Times New Roman" w:hAnsi="Times New Roman" w:cs="Times New Roman"/>
              </w:rPr>
              <w:t>%</w:t>
            </w:r>
          </w:p>
        </w:tc>
        <w:tc>
          <w:tcPr>
            <w:tcW w:w="1276" w:type="dxa"/>
            <w:shd w:val="clear" w:color="auto" w:fill="A8D08D" w:themeFill="accent6" w:themeFillTint="99"/>
            <w:vAlign w:val="center"/>
          </w:tcPr>
          <w:p w:rsidR="00AD566F" w:rsidRDefault="00AD566F" w:rsidP="006B30A9">
            <w:pPr>
              <w:spacing w:after="0" w:line="240" w:lineRule="auto"/>
              <w:jc w:val="center"/>
            </w:pPr>
          </w:p>
        </w:tc>
        <w:tc>
          <w:tcPr>
            <w:tcW w:w="709" w:type="dxa"/>
            <w:vAlign w:val="center"/>
          </w:tcPr>
          <w:p w:rsidR="00AD566F" w:rsidRDefault="000B64CC" w:rsidP="006B30A9">
            <w:pPr>
              <w:spacing w:after="0" w:line="240" w:lineRule="auto"/>
              <w:jc w:val="center"/>
            </w:pPr>
            <w:r>
              <w:rPr>
                <w:rFonts w:ascii="Times New Roman" w:hAnsi="Times New Roman" w:cs="Times New Roman"/>
              </w:rPr>
              <w:t>0</w:t>
            </w:r>
            <w:r w:rsidR="00AD566F">
              <w:rPr>
                <w:rFonts w:ascii="Times New Roman" w:hAnsi="Times New Roman" w:cs="Times New Roman"/>
              </w:rPr>
              <w:t xml:space="preserve"> szt.</w:t>
            </w:r>
          </w:p>
        </w:tc>
        <w:tc>
          <w:tcPr>
            <w:tcW w:w="850" w:type="dxa"/>
            <w:vAlign w:val="center"/>
          </w:tcPr>
          <w:p w:rsidR="00AD566F" w:rsidRDefault="004919B0" w:rsidP="004919B0">
            <w:pPr>
              <w:spacing w:after="0" w:line="240" w:lineRule="auto"/>
              <w:jc w:val="center"/>
            </w:pPr>
            <w:r>
              <w:rPr>
                <w:rFonts w:ascii="Times New Roman" w:hAnsi="Times New Roman" w:cs="Times New Roman"/>
              </w:rPr>
              <w:t>0</w:t>
            </w:r>
            <w:r w:rsidR="00AD566F">
              <w:rPr>
                <w:rFonts w:ascii="Times New Roman" w:hAnsi="Times New Roman" w:cs="Times New Roman"/>
              </w:rPr>
              <w:t>%</w:t>
            </w:r>
          </w:p>
        </w:tc>
        <w:tc>
          <w:tcPr>
            <w:tcW w:w="1134" w:type="dxa"/>
            <w:shd w:val="clear" w:color="auto" w:fill="A8D08D" w:themeFill="accent6" w:themeFillTint="99"/>
            <w:vAlign w:val="center"/>
          </w:tcPr>
          <w:p w:rsidR="00AD566F" w:rsidRDefault="00AD566F" w:rsidP="006B30A9">
            <w:pPr>
              <w:spacing w:after="0" w:line="240" w:lineRule="auto"/>
              <w:jc w:val="center"/>
            </w:pPr>
          </w:p>
        </w:tc>
        <w:tc>
          <w:tcPr>
            <w:tcW w:w="993" w:type="dxa"/>
            <w:gridSpan w:val="2"/>
            <w:vAlign w:val="center"/>
          </w:tcPr>
          <w:p w:rsidR="00AD566F" w:rsidRDefault="00AD566F" w:rsidP="006B30A9">
            <w:pPr>
              <w:spacing w:after="0" w:line="240" w:lineRule="auto"/>
              <w:jc w:val="center"/>
            </w:pPr>
            <w:r>
              <w:rPr>
                <w:rFonts w:ascii="Times New Roman" w:hAnsi="Times New Roman" w:cs="Times New Roman"/>
              </w:rPr>
              <w:t>3 szt.</w:t>
            </w:r>
          </w:p>
        </w:tc>
        <w:tc>
          <w:tcPr>
            <w:tcW w:w="992" w:type="dxa"/>
            <w:shd w:val="clear" w:color="auto" w:fill="A8D08D" w:themeFill="accent6" w:themeFillTint="99"/>
            <w:vAlign w:val="center"/>
          </w:tcPr>
          <w:p w:rsidR="00AD566F" w:rsidRDefault="00AD566F" w:rsidP="006B30A9">
            <w:pPr>
              <w:spacing w:after="0" w:line="240" w:lineRule="auto"/>
              <w:jc w:val="center"/>
            </w:pP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B30A9">
        <w:tc>
          <w:tcPr>
            <w:tcW w:w="15734" w:type="dxa"/>
            <w:gridSpan w:val="16"/>
            <w:shd w:val="clear" w:color="auto" w:fill="E2EFD9" w:themeFill="accent6" w:themeFillTint="33"/>
          </w:tcPr>
          <w:p w:rsidR="00AD566F" w:rsidRDefault="00AD566F" w:rsidP="006B30A9">
            <w:pPr>
              <w:spacing w:after="0" w:line="240" w:lineRule="auto"/>
              <w:jc w:val="both"/>
              <w:rPr>
                <w:rFonts w:ascii="Times New Roman" w:hAnsi="Times New Roman"/>
                <w:b/>
              </w:rPr>
            </w:pPr>
            <w:r w:rsidRPr="00750B59">
              <w:rPr>
                <w:rFonts w:ascii="Times New Roman" w:hAnsi="Times New Roman" w:cs="Times New Roman"/>
                <w:b/>
              </w:rPr>
              <w:t xml:space="preserve">Cel szczegółowy </w:t>
            </w:r>
            <w:r>
              <w:rPr>
                <w:rFonts w:ascii="Times New Roman" w:hAnsi="Times New Roman" w:cs="Times New Roman"/>
                <w:b/>
              </w:rPr>
              <w:t>2</w:t>
            </w:r>
            <w:r w:rsidRPr="00750B59">
              <w:rPr>
                <w:rFonts w:ascii="Times New Roman" w:hAnsi="Times New Roman" w:cs="Times New Roman"/>
                <w:b/>
              </w:rPr>
              <w:t>.</w:t>
            </w:r>
            <w:r>
              <w:rPr>
                <w:rFonts w:ascii="Times New Roman" w:hAnsi="Times New Roman" w:cs="Times New Roman"/>
                <w:b/>
              </w:rPr>
              <w:t>3</w:t>
            </w:r>
            <w:r w:rsidRPr="00750B59">
              <w:rPr>
                <w:rFonts w:ascii="Times New Roman" w:hAnsi="Times New Roman" w:cs="Times New Roman"/>
                <w:b/>
              </w:rPr>
              <w:t xml:space="preserve">: </w:t>
            </w:r>
            <w:r w:rsidRPr="009D6D4E">
              <w:rPr>
                <w:rFonts w:ascii="Times New Roman" w:hAnsi="Times New Roman"/>
                <w:b/>
              </w:rPr>
              <w:t>Wzrost przedsiębiorczości i aktywności mieszkańców na rzecz samozatrudnienia</w:t>
            </w:r>
          </w:p>
          <w:p w:rsidR="00921B5A" w:rsidRPr="00750B59" w:rsidRDefault="00921B5A" w:rsidP="006B30A9">
            <w:pPr>
              <w:spacing w:after="0" w:line="240" w:lineRule="auto"/>
              <w:jc w:val="both"/>
              <w:rPr>
                <w:rFonts w:ascii="Times New Roman" w:hAnsi="Times New Roman" w:cs="Times New Roman"/>
              </w:rPr>
            </w:pPr>
          </w:p>
        </w:tc>
      </w:tr>
      <w:tr w:rsidR="00AD566F" w:rsidRPr="00750B59" w:rsidTr="00CD137F">
        <w:trPr>
          <w:cantSplit/>
          <w:trHeight w:val="1275"/>
        </w:trPr>
        <w:tc>
          <w:tcPr>
            <w:tcW w:w="1247" w:type="dxa"/>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2.3.1</w:t>
            </w:r>
          </w:p>
        </w:tc>
        <w:tc>
          <w:tcPr>
            <w:tcW w:w="1442" w:type="dxa"/>
            <w:vAlign w:val="center"/>
          </w:tcPr>
          <w:p w:rsidR="00AD566F" w:rsidRPr="00750B59" w:rsidRDefault="00AD566F" w:rsidP="00CD137F">
            <w:pPr>
              <w:spacing w:after="0" w:line="240" w:lineRule="auto"/>
              <w:jc w:val="center"/>
              <w:rPr>
                <w:rFonts w:ascii="Times New Roman" w:hAnsi="Times New Roman" w:cs="Times New Roman"/>
              </w:rPr>
            </w:pPr>
            <w:r w:rsidRPr="00850CA8">
              <w:rPr>
                <w:rFonts w:ascii="Times New Roman" w:hAnsi="Times New Roman"/>
              </w:rPr>
              <w:t>Liczba utworzonych miejsc pracy</w:t>
            </w:r>
          </w:p>
        </w:tc>
        <w:tc>
          <w:tcPr>
            <w:tcW w:w="850" w:type="dxa"/>
            <w:vAlign w:val="center"/>
          </w:tcPr>
          <w:p w:rsidR="00AD566F" w:rsidRDefault="00C110DD" w:rsidP="001F5657">
            <w:pPr>
              <w:spacing w:after="0" w:line="240" w:lineRule="auto"/>
              <w:jc w:val="center"/>
            </w:pPr>
            <w:r>
              <w:rPr>
                <w:rFonts w:ascii="Times New Roman" w:hAnsi="Times New Roman" w:cs="Times New Roman"/>
              </w:rPr>
              <w:t>1</w:t>
            </w:r>
            <w:r w:rsidR="001F5657">
              <w:rPr>
                <w:rFonts w:ascii="Times New Roman" w:hAnsi="Times New Roman" w:cs="Times New Roman"/>
              </w:rPr>
              <w:t xml:space="preserve"> szt</w:t>
            </w:r>
            <w:r w:rsidR="00CD137F">
              <w:rPr>
                <w:rFonts w:ascii="Times New Roman" w:hAnsi="Times New Roman" w:cs="Times New Roman"/>
              </w:rPr>
              <w:t>.</w:t>
            </w:r>
          </w:p>
        </w:tc>
        <w:tc>
          <w:tcPr>
            <w:tcW w:w="852" w:type="dxa"/>
            <w:vAlign w:val="center"/>
          </w:tcPr>
          <w:p w:rsidR="00AD566F" w:rsidRPr="002229D7" w:rsidRDefault="00C110DD" w:rsidP="006B30A9">
            <w:pPr>
              <w:spacing w:after="0" w:line="240" w:lineRule="auto"/>
              <w:jc w:val="center"/>
              <w:rPr>
                <w:rFonts w:ascii="Times New Roman" w:hAnsi="Times New Roman" w:cs="Times New Roman"/>
              </w:rPr>
            </w:pPr>
            <w:r>
              <w:rPr>
                <w:rFonts w:ascii="Times New Roman" w:hAnsi="Times New Roman" w:cs="Times New Roman"/>
              </w:rPr>
              <w:t>5</w:t>
            </w:r>
            <w:r w:rsidR="00AD566F" w:rsidRPr="002229D7">
              <w:rPr>
                <w:rFonts w:ascii="Times New Roman" w:hAnsi="Times New Roman" w:cs="Times New Roman"/>
              </w:rPr>
              <w:t>0%</w:t>
            </w:r>
          </w:p>
        </w:tc>
        <w:tc>
          <w:tcPr>
            <w:tcW w:w="1250" w:type="dxa"/>
            <w:vAlign w:val="center"/>
          </w:tcPr>
          <w:p w:rsidR="00AD566F" w:rsidRPr="002229D7" w:rsidRDefault="00C110DD" w:rsidP="006B30A9">
            <w:pPr>
              <w:spacing w:after="0" w:line="240" w:lineRule="auto"/>
              <w:jc w:val="center"/>
              <w:rPr>
                <w:rFonts w:ascii="Times New Roman" w:hAnsi="Times New Roman" w:cs="Times New Roman"/>
              </w:rPr>
            </w:pPr>
            <w:r>
              <w:rPr>
                <w:rFonts w:ascii="Times New Roman" w:hAnsi="Times New Roman" w:cs="Times New Roman"/>
              </w:rPr>
              <w:t>1</w:t>
            </w:r>
            <w:r w:rsidR="001F5657">
              <w:rPr>
                <w:rFonts w:ascii="Times New Roman" w:hAnsi="Times New Roman" w:cs="Times New Roman"/>
              </w:rPr>
              <w:t>00 00</w:t>
            </w:r>
            <w:r w:rsidR="00AD566F" w:rsidRPr="002229D7">
              <w:rPr>
                <w:rFonts w:ascii="Times New Roman" w:hAnsi="Times New Roman" w:cs="Times New Roman"/>
              </w:rPr>
              <w:t>0,00</w:t>
            </w:r>
          </w:p>
          <w:p w:rsidR="00AD566F" w:rsidRPr="002229D7" w:rsidRDefault="00AD566F" w:rsidP="006B30A9">
            <w:pPr>
              <w:spacing w:after="0" w:line="240" w:lineRule="auto"/>
              <w:jc w:val="center"/>
              <w:rPr>
                <w:rFonts w:ascii="Times New Roman" w:hAnsi="Times New Roman" w:cs="Times New Roman"/>
              </w:rPr>
            </w:pPr>
            <w:r w:rsidRPr="002229D7">
              <w:rPr>
                <w:rFonts w:ascii="Times New Roman" w:hAnsi="Times New Roman" w:cs="Times New Roman"/>
              </w:rPr>
              <w:t>PLN</w:t>
            </w:r>
          </w:p>
        </w:tc>
        <w:tc>
          <w:tcPr>
            <w:tcW w:w="851" w:type="dxa"/>
            <w:vAlign w:val="center"/>
          </w:tcPr>
          <w:p w:rsidR="00AD566F" w:rsidRPr="002229D7" w:rsidRDefault="00C110DD" w:rsidP="001F5657">
            <w:pPr>
              <w:jc w:val="center"/>
              <w:rPr>
                <w:rFonts w:ascii="Times New Roman" w:hAnsi="Times New Roman" w:cs="Times New Roman"/>
              </w:rPr>
            </w:pPr>
            <w:r>
              <w:rPr>
                <w:rFonts w:ascii="Times New Roman" w:hAnsi="Times New Roman" w:cs="Times New Roman"/>
              </w:rPr>
              <w:t>1</w:t>
            </w:r>
            <w:r w:rsidR="001F5657">
              <w:rPr>
                <w:rFonts w:ascii="Times New Roman" w:hAnsi="Times New Roman" w:cs="Times New Roman"/>
              </w:rPr>
              <w:t xml:space="preserve"> szt</w:t>
            </w:r>
            <w:r w:rsidR="00CD137F">
              <w:rPr>
                <w:rFonts w:ascii="Times New Roman" w:hAnsi="Times New Roman" w:cs="Times New Roman"/>
              </w:rPr>
              <w:t>.</w:t>
            </w:r>
          </w:p>
        </w:tc>
        <w:tc>
          <w:tcPr>
            <w:tcW w:w="850" w:type="dxa"/>
            <w:vAlign w:val="center"/>
          </w:tcPr>
          <w:p w:rsidR="00AD566F" w:rsidRPr="002229D7" w:rsidRDefault="00C110DD" w:rsidP="001F5657">
            <w:pPr>
              <w:spacing w:after="0" w:line="240" w:lineRule="auto"/>
              <w:jc w:val="center"/>
            </w:pPr>
            <w:r>
              <w:rPr>
                <w:rFonts w:ascii="Times New Roman" w:hAnsi="Times New Roman" w:cs="Times New Roman"/>
              </w:rPr>
              <w:t>10</w:t>
            </w:r>
            <w:r w:rsidR="001F5657">
              <w:rPr>
                <w:rFonts w:ascii="Times New Roman" w:hAnsi="Times New Roman" w:cs="Times New Roman"/>
              </w:rPr>
              <w:t>0</w:t>
            </w:r>
            <w:r w:rsidR="00AD566F" w:rsidRPr="002229D7">
              <w:rPr>
                <w:rFonts w:ascii="Times New Roman" w:hAnsi="Times New Roman" w:cs="Times New Roman"/>
              </w:rPr>
              <w:t>%</w:t>
            </w:r>
          </w:p>
        </w:tc>
        <w:tc>
          <w:tcPr>
            <w:tcW w:w="1276" w:type="dxa"/>
            <w:vAlign w:val="center"/>
          </w:tcPr>
          <w:p w:rsidR="00AD566F" w:rsidRPr="002229D7" w:rsidRDefault="00C110DD" w:rsidP="006B30A9">
            <w:pPr>
              <w:spacing w:after="0" w:line="240" w:lineRule="auto"/>
              <w:jc w:val="center"/>
              <w:rPr>
                <w:rFonts w:ascii="Times New Roman" w:hAnsi="Times New Roman" w:cs="Times New Roman"/>
              </w:rPr>
            </w:pPr>
            <w:r>
              <w:rPr>
                <w:rFonts w:ascii="Times New Roman" w:hAnsi="Times New Roman" w:cs="Times New Roman"/>
              </w:rPr>
              <w:t>100 00</w:t>
            </w:r>
            <w:r w:rsidR="001F5657">
              <w:rPr>
                <w:rFonts w:ascii="Times New Roman" w:hAnsi="Times New Roman" w:cs="Times New Roman"/>
              </w:rPr>
              <w:t>0,00</w:t>
            </w:r>
          </w:p>
          <w:p w:rsidR="00AD566F" w:rsidRPr="002229D7" w:rsidRDefault="00AD566F" w:rsidP="006B30A9">
            <w:pPr>
              <w:spacing w:after="0" w:line="240" w:lineRule="auto"/>
              <w:jc w:val="center"/>
            </w:pPr>
            <w:r w:rsidRPr="002229D7">
              <w:rPr>
                <w:rFonts w:ascii="Times New Roman" w:hAnsi="Times New Roman" w:cs="Times New Roman"/>
              </w:rPr>
              <w:t>PLN</w:t>
            </w:r>
          </w:p>
        </w:tc>
        <w:tc>
          <w:tcPr>
            <w:tcW w:w="709" w:type="dxa"/>
            <w:vAlign w:val="center"/>
          </w:tcPr>
          <w:p w:rsidR="00AD566F" w:rsidRPr="002229D7" w:rsidRDefault="001F5657" w:rsidP="001F5657">
            <w:pPr>
              <w:jc w:val="center"/>
              <w:rPr>
                <w:rFonts w:ascii="Times New Roman" w:hAnsi="Times New Roman" w:cs="Times New Roman"/>
              </w:rPr>
            </w:pPr>
            <w:r>
              <w:rPr>
                <w:rFonts w:ascii="Times New Roman" w:hAnsi="Times New Roman" w:cs="Times New Roman"/>
              </w:rPr>
              <w:t>0 szt</w:t>
            </w:r>
            <w:r w:rsidR="00CD137F">
              <w:rPr>
                <w:rFonts w:ascii="Times New Roman" w:hAnsi="Times New Roman" w:cs="Times New Roman"/>
              </w:rPr>
              <w:t>.</w:t>
            </w:r>
          </w:p>
        </w:tc>
        <w:tc>
          <w:tcPr>
            <w:tcW w:w="850" w:type="dxa"/>
            <w:vAlign w:val="center"/>
          </w:tcPr>
          <w:p w:rsidR="00AD566F" w:rsidRPr="002229D7" w:rsidRDefault="001F5657" w:rsidP="001F5657">
            <w:pPr>
              <w:spacing w:after="0" w:line="240" w:lineRule="auto"/>
              <w:jc w:val="center"/>
            </w:pPr>
            <w:r>
              <w:rPr>
                <w:rFonts w:ascii="Times New Roman" w:hAnsi="Times New Roman" w:cs="Times New Roman"/>
              </w:rPr>
              <w:t>0</w:t>
            </w:r>
            <w:r w:rsidR="00AD566F" w:rsidRPr="002229D7">
              <w:rPr>
                <w:rFonts w:ascii="Times New Roman" w:hAnsi="Times New Roman" w:cs="Times New Roman"/>
              </w:rPr>
              <w:t>%</w:t>
            </w:r>
          </w:p>
        </w:tc>
        <w:tc>
          <w:tcPr>
            <w:tcW w:w="1134" w:type="dxa"/>
            <w:vAlign w:val="center"/>
          </w:tcPr>
          <w:p w:rsidR="00AD566F" w:rsidRPr="002229D7" w:rsidRDefault="001F5657" w:rsidP="006B30A9">
            <w:pPr>
              <w:spacing w:after="0" w:line="240" w:lineRule="auto"/>
              <w:jc w:val="center"/>
              <w:rPr>
                <w:rFonts w:ascii="Times New Roman" w:hAnsi="Times New Roman" w:cs="Times New Roman"/>
              </w:rPr>
            </w:pPr>
            <w:r>
              <w:rPr>
                <w:rFonts w:ascii="Times New Roman" w:hAnsi="Times New Roman" w:cs="Times New Roman"/>
              </w:rPr>
              <w:t>0,00</w:t>
            </w:r>
          </w:p>
          <w:p w:rsidR="00AD566F" w:rsidRPr="002229D7" w:rsidRDefault="00AD566F" w:rsidP="006B30A9">
            <w:pPr>
              <w:spacing w:after="0" w:line="240" w:lineRule="auto"/>
              <w:jc w:val="center"/>
            </w:pPr>
            <w:r w:rsidRPr="002229D7">
              <w:rPr>
                <w:rFonts w:ascii="Times New Roman" w:hAnsi="Times New Roman" w:cs="Times New Roman"/>
              </w:rPr>
              <w:t>PLN</w:t>
            </w:r>
          </w:p>
        </w:tc>
        <w:tc>
          <w:tcPr>
            <w:tcW w:w="993" w:type="dxa"/>
            <w:gridSpan w:val="2"/>
            <w:vAlign w:val="center"/>
          </w:tcPr>
          <w:p w:rsidR="00AD566F" w:rsidRPr="002229D7" w:rsidRDefault="001F5657" w:rsidP="001F5657">
            <w:pPr>
              <w:spacing w:after="0" w:line="240" w:lineRule="auto"/>
              <w:jc w:val="center"/>
            </w:pPr>
            <w:r>
              <w:rPr>
                <w:rFonts w:ascii="Times New Roman" w:hAnsi="Times New Roman" w:cs="Times New Roman"/>
              </w:rPr>
              <w:t>2</w:t>
            </w:r>
          </w:p>
        </w:tc>
        <w:tc>
          <w:tcPr>
            <w:tcW w:w="992" w:type="dxa"/>
            <w:textDirection w:val="btLr"/>
            <w:vAlign w:val="center"/>
          </w:tcPr>
          <w:p w:rsidR="00AD566F" w:rsidRDefault="001F5657" w:rsidP="001F5657">
            <w:pPr>
              <w:spacing w:after="0" w:line="240" w:lineRule="auto"/>
              <w:ind w:left="113" w:right="113"/>
              <w:jc w:val="center"/>
            </w:pPr>
            <w:r>
              <w:rPr>
                <w:rFonts w:ascii="Times New Roman" w:hAnsi="Times New Roman" w:cs="Times New Roman"/>
              </w:rPr>
              <w:t>2</w:t>
            </w:r>
            <w:r w:rsidR="00AD566F">
              <w:rPr>
                <w:rFonts w:ascii="Times New Roman" w:hAnsi="Times New Roman" w:cs="Times New Roman"/>
              </w:rPr>
              <w:t>00 000,00</w:t>
            </w:r>
          </w:p>
        </w:tc>
        <w:tc>
          <w:tcPr>
            <w:tcW w:w="709" w:type="dxa"/>
            <w:vMerge w:val="restart"/>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AD566F" w:rsidRPr="00750B59" w:rsidRDefault="00AD566F" w:rsidP="006B30A9">
            <w:pPr>
              <w:jc w:val="center"/>
              <w:rPr>
                <w:rFonts w:ascii="Times New Roman" w:hAnsi="Times New Roman" w:cs="Times New Roman"/>
              </w:rPr>
            </w:pPr>
            <w:r>
              <w:rPr>
                <w:rFonts w:ascii="Times New Roman" w:hAnsi="Times New Roman" w:cs="Times New Roman"/>
              </w:rPr>
              <w:t>Konkurs</w:t>
            </w:r>
          </w:p>
        </w:tc>
      </w:tr>
      <w:tr w:rsidR="00AD566F" w:rsidRPr="00750B59" w:rsidTr="00CD137F">
        <w:tc>
          <w:tcPr>
            <w:tcW w:w="2689" w:type="dxa"/>
            <w:gridSpan w:val="2"/>
            <w:vAlign w:val="center"/>
          </w:tcPr>
          <w:p w:rsidR="00AD566F" w:rsidRPr="00750B59" w:rsidRDefault="00AD566F" w:rsidP="00CD137F">
            <w:pPr>
              <w:spacing w:after="0" w:line="240" w:lineRule="auto"/>
              <w:jc w:val="center"/>
              <w:rPr>
                <w:rFonts w:ascii="Times New Roman" w:hAnsi="Times New Roman" w:cs="Times New Roman"/>
              </w:rPr>
            </w:pPr>
            <w:r w:rsidRPr="00750B59">
              <w:rPr>
                <w:rFonts w:ascii="Times New Roman" w:hAnsi="Times New Roman" w:cs="Times New Roman"/>
              </w:rPr>
              <w:t>Razem cel szczegółowy</w:t>
            </w:r>
          </w:p>
        </w:tc>
        <w:tc>
          <w:tcPr>
            <w:tcW w:w="1702"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50" w:type="dxa"/>
            <w:vAlign w:val="center"/>
          </w:tcPr>
          <w:p w:rsidR="00AD566F" w:rsidRPr="00750B59" w:rsidRDefault="003C6E61" w:rsidP="001F5657">
            <w:pPr>
              <w:spacing w:after="0" w:line="240" w:lineRule="auto"/>
              <w:jc w:val="center"/>
              <w:rPr>
                <w:rFonts w:ascii="Times New Roman" w:hAnsi="Times New Roman" w:cs="Times New Roman"/>
              </w:rPr>
            </w:pPr>
            <w:r>
              <w:rPr>
                <w:rFonts w:ascii="Times New Roman" w:hAnsi="Times New Roman" w:cs="Times New Roman"/>
              </w:rPr>
              <w:t>1</w:t>
            </w:r>
            <w:r w:rsidR="00B871FB">
              <w:rPr>
                <w:rFonts w:ascii="Times New Roman" w:hAnsi="Times New Roman" w:cs="Times New Roman"/>
              </w:rPr>
              <w:t>0</w:t>
            </w:r>
            <w:r w:rsidR="001F5657">
              <w:rPr>
                <w:rFonts w:ascii="Times New Roman" w:hAnsi="Times New Roman" w:cs="Times New Roman"/>
              </w:rPr>
              <w:t>0 000,00</w:t>
            </w:r>
            <w:r w:rsidR="00AD566F" w:rsidRPr="008736EE">
              <w:rPr>
                <w:rFonts w:ascii="Times New Roman" w:hAnsi="Times New Roman" w:cs="Times New Roman"/>
              </w:rPr>
              <w:t>PLN</w:t>
            </w:r>
          </w:p>
        </w:tc>
        <w:tc>
          <w:tcPr>
            <w:tcW w:w="1701"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76" w:type="dxa"/>
            <w:vAlign w:val="center"/>
          </w:tcPr>
          <w:p w:rsidR="00AD566F" w:rsidRDefault="00C110DD" w:rsidP="006B30A9">
            <w:pPr>
              <w:spacing w:after="0" w:line="240" w:lineRule="auto"/>
              <w:jc w:val="center"/>
              <w:rPr>
                <w:rFonts w:ascii="Times New Roman" w:hAnsi="Times New Roman" w:cs="Times New Roman"/>
              </w:rPr>
            </w:pPr>
            <w:r>
              <w:rPr>
                <w:rFonts w:ascii="Times New Roman" w:hAnsi="Times New Roman" w:cs="Times New Roman"/>
              </w:rPr>
              <w:t>100 00</w:t>
            </w:r>
            <w:r w:rsidR="001F5657">
              <w:rPr>
                <w:rFonts w:ascii="Times New Roman" w:hAnsi="Times New Roman" w:cs="Times New Roman"/>
              </w:rPr>
              <w:t>0,00</w:t>
            </w:r>
          </w:p>
          <w:p w:rsidR="00AD566F" w:rsidRPr="00750B59" w:rsidRDefault="00AD566F" w:rsidP="006B30A9">
            <w:pPr>
              <w:spacing w:after="0" w:line="240" w:lineRule="auto"/>
              <w:jc w:val="center"/>
              <w:rPr>
                <w:rFonts w:ascii="Times New Roman" w:hAnsi="Times New Roman" w:cs="Times New Roman"/>
              </w:rPr>
            </w:pPr>
            <w:r>
              <w:rPr>
                <w:rFonts w:ascii="Times New Roman" w:hAnsi="Times New Roman" w:cs="Times New Roman"/>
              </w:rPr>
              <w:t>PLN</w:t>
            </w:r>
          </w:p>
        </w:tc>
        <w:tc>
          <w:tcPr>
            <w:tcW w:w="1559"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134" w:type="dxa"/>
            <w:vAlign w:val="center"/>
          </w:tcPr>
          <w:p w:rsidR="00AD566F" w:rsidRDefault="001F5657" w:rsidP="006B30A9">
            <w:pPr>
              <w:spacing w:after="0" w:line="240" w:lineRule="auto"/>
              <w:jc w:val="center"/>
              <w:rPr>
                <w:rFonts w:ascii="Times New Roman" w:hAnsi="Times New Roman" w:cs="Times New Roman"/>
              </w:rPr>
            </w:pPr>
            <w:r>
              <w:rPr>
                <w:rFonts w:ascii="Times New Roman" w:hAnsi="Times New Roman" w:cs="Times New Roman"/>
              </w:rPr>
              <w:t>0,00</w:t>
            </w:r>
          </w:p>
          <w:p w:rsidR="00AD566F" w:rsidRPr="00750B59" w:rsidRDefault="00AD566F" w:rsidP="006B30A9">
            <w:pPr>
              <w:spacing w:after="0" w:line="240" w:lineRule="auto"/>
              <w:jc w:val="center"/>
              <w:rPr>
                <w:rFonts w:ascii="Times New Roman" w:hAnsi="Times New Roman" w:cs="Times New Roman"/>
              </w:rPr>
            </w:pPr>
            <w:r>
              <w:rPr>
                <w:rFonts w:ascii="Times New Roman" w:hAnsi="Times New Roman" w:cs="Times New Roman"/>
              </w:rPr>
              <w:t>PLN</w:t>
            </w:r>
          </w:p>
        </w:tc>
        <w:tc>
          <w:tcPr>
            <w:tcW w:w="1985" w:type="dxa"/>
            <w:gridSpan w:val="3"/>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709" w:type="dxa"/>
            <w:vMerge/>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CD137F">
        <w:tc>
          <w:tcPr>
            <w:tcW w:w="2689" w:type="dxa"/>
            <w:gridSpan w:val="2"/>
            <w:vAlign w:val="center"/>
          </w:tcPr>
          <w:p w:rsidR="00AD566F" w:rsidRPr="002C5E04" w:rsidRDefault="00AD566F" w:rsidP="00CD137F">
            <w:pPr>
              <w:tabs>
                <w:tab w:val="num" w:pos="397"/>
              </w:tabs>
              <w:jc w:val="center"/>
              <w:rPr>
                <w:rFonts w:ascii="Times New Roman" w:hAnsi="Times New Roman"/>
              </w:rPr>
            </w:pPr>
            <w:r w:rsidRPr="00850CA8">
              <w:rPr>
                <w:rFonts w:ascii="Times New Roman" w:hAnsi="Times New Roman"/>
              </w:rPr>
              <w:t xml:space="preserve">Liczba utworzonych miejsc </w:t>
            </w:r>
            <w:r w:rsidRPr="00850CA8">
              <w:rPr>
                <w:rFonts w:ascii="Times New Roman" w:hAnsi="Times New Roman"/>
              </w:rPr>
              <w:lastRenderedPageBreak/>
              <w:t xml:space="preserve">pracy z udziałem wsparcia ze środków </w:t>
            </w:r>
            <w:r>
              <w:rPr>
                <w:rFonts w:ascii="Times New Roman" w:hAnsi="Times New Roman"/>
              </w:rPr>
              <w:t>LGD</w:t>
            </w:r>
          </w:p>
        </w:tc>
        <w:tc>
          <w:tcPr>
            <w:tcW w:w="850" w:type="dxa"/>
            <w:vAlign w:val="center"/>
          </w:tcPr>
          <w:p w:rsidR="00AD566F" w:rsidRPr="002229D7" w:rsidRDefault="00C110DD" w:rsidP="005F31F8">
            <w:pPr>
              <w:spacing w:after="0" w:line="240" w:lineRule="auto"/>
              <w:jc w:val="center"/>
            </w:pPr>
            <w:r>
              <w:rPr>
                <w:rFonts w:ascii="Times New Roman" w:hAnsi="Times New Roman" w:cs="Times New Roman"/>
              </w:rPr>
              <w:lastRenderedPageBreak/>
              <w:t>1</w:t>
            </w:r>
            <w:r w:rsidR="00AD566F" w:rsidRPr="002229D7">
              <w:rPr>
                <w:rFonts w:ascii="Times New Roman" w:hAnsi="Times New Roman" w:cs="Times New Roman"/>
              </w:rPr>
              <w:t xml:space="preserve"> szt.</w:t>
            </w:r>
          </w:p>
        </w:tc>
        <w:tc>
          <w:tcPr>
            <w:tcW w:w="852" w:type="dxa"/>
            <w:vAlign w:val="center"/>
          </w:tcPr>
          <w:p w:rsidR="00AD566F" w:rsidRPr="002229D7" w:rsidRDefault="00C110DD" w:rsidP="006B30A9">
            <w:pPr>
              <w:spacing w:after="0" w:line="240" w:lineRule="auto"/>
              <w:jc w:val="center"/>
              <w:rPr>
                <w:rFonts w:ascii="Times New Roman" w:hAnsi="Times New Roman" w:cs="Times New Roman"/>
              </w:rPr>
            </w:pPr>
            <w:r>
              <w:rPr>
                <w:rFonts w:ascii="Times New Roman" w:hAnsi="Times New Roman" w:cs="Times New Roman"/>
              </w:rPr>
              <w:t>5</w:t>
            </w:r>
            <w:r w:rsidR="00AD566F" w:rsidRPr="002229D7">
              <w:rPr>
                <w:rFonts w:ascii="Times New Roman" w:hAnsi="Times New Roman" w:cs="Times New Roman"/>
              </w:rPr>
              <w:t>0%</w:t>
            </w:r>
          </w:p>
        </w:tc>
        <w:tc>
          <w:tcPr>
            <w:tcW w:w="1250" w:type="dxa"/>
            <w:shd w:val="clear" w:color="auto" w:fill="A8D08D" w:themeFill="accent6" w:themeFillTint="99"/>
            <w:vAlign w:val="center"/>
          </w:tcPr>
          <w:p w:rsidR="00AD566F" w:rsidRPr="002229D7" w:rsidRDefault="00AD566F" w:rsidP="006B30A9">
            <w:pPr>
              <w:spacing w:after="0" w:line="240" w:lineRule="auto"/>
              <w:jc w:val="center"/>
            </w:pPr>
          </w:p>
        </w:tc>
        <w:tc>
          <w:tcPr>
            <w:tcW w:w="851" w:type="dxa"/>
            <w:vAlign w:val="center"/>
          </w:tcPr>
          <w:p w:rsidR="00AD566F" w:rsidRPr="002229D7" w:rsidRDefault="00C110DD" w:rsidP="005F31F8">
            <w:pPr>
              <w:spacing w:after="0" w:line="240" w:lineRule="auto"/>
              <w:jc w:val="center"/>
              <w:rPr>
                <w:rFonts w:ascii="Times New Roman" w:hAnsi="Times New Roman" w:cs="Times New Roman"/>
              </w:rPr>
            </w:pPr>
            <w:r>
              <w:rPr>
                <w:rFonts w:ascii="Times New Roman" w:hAnsi="Times New Roman" w:cs="Times New Roman"/>
              </w:rPr>
              <w:t>1</w:t>
            </w:r>
            <w:r w:rsidR="00AD566F" w:rsidRPr="002229D7">
              <w:rPr>
                <w:rFonts w:ascii="Times New Roman" w:hAnsi="Times New Roman" w:cs="Times New Roman"/>
              </w:rPr>
              <w:t xml:space="preserve"> szt.</w:t>
            </w:r>
          </w:p>
        </w:tc>
        <w:tc>
          <w:tcPr>
            <w:tcW w:w="850" w:type="dxa"/>
            <w:vAlign w:val="center"/>
          </w:tcPr>
          <w:p w:rsidR="00AD566F" w:rsidRPr="002229D7" w:rsidRDefault="00C110DD" w:rsidP="005F31F8">
            <w:pPr>
              <w:spacing w:after="0" w:line="240" w:lineRule="auto"/>
              <w:jc w:val="center"/>
            </w:pPr>
            <w:r>
              <w:rPr>
                <w:rFonts w:ascii="Times New Roman" w:hAnsi="Times New Roman" w:cs="Times New Roman"/>
              </w:rPr>
              <w:t>10</w:t>
            </w:r>
            <w:r w:rsidR="005F31F8">
              <w:rPr>
                <w:rFonts w:ascii="Times New Roman" w:hAnsi="Times New Roman" w:cs="Times New Roman"/>
              </w:rPr>
              <w:t>0</w:t>
            </w:r>
            <w:r w:rsidR="00AD566F" w:rsidRPr="002229D7">
              <w:rPr>
                <w:rFonts w:ascii="Times New Roman" w:hAnsi="Times New Roman" w:cs="Times New Roman"/>
              </w:rPr>
              <w:t>%</w:t>
            </w:r>
          </w:p>
        </w:tc>
        <w:tc>
          <w:tcPr>
            <w:tcW w:w="1276" w:type="dxa"/>
            <w:shd w:val="clear" w:color="auto" w:fill="A8D08D" w:themeFill="accent6" w:themeFillTint="99"/>
            <w:vAlign w:val="center"/>
          </w:tcPr>
          <w:p w:rsidR="00AD566F" w:rsidRPr="002229D7" w:rsidRDefault="00AD566F" w:rsidP="006B30A9">
            <w:pPr>
              <w:spacing w:after="0" w:line="240" w:lineRule="auto"/>
              <w:jc w:val="center"/>
            </w:pPr>
          </w:p>
        </w:tc>
        <w:tc>
          <w:tcPr>
            <w:tcW w:w="709" w:type="dxa"/>
            <w:vAlign w:val="center"/>
          </w:tcPr>
          <w:p w:rsidR="00AD566F" w:rsidRPr="002229D7" w:rsidRDefault="005F31F8" w:rsidP="005F31F8">
            <w:pPr>
              <w:spacing w:after="0" w:line="240" w:lineRule="auto"/>
              <w:jc w:val="center"/>
              <w:rPr>
                <w:rFonts w:ascii="Times New Roman" w:hAnsi="Times New Roman" w:cs="Times New Roman"/>
              </w:rPr>
            </w:pPr>
            <w:r>
              <w:rPr>
                <w:rFonts w:ascii="Times New Roman" w:hAnsi="Times New Roman" w:cs="Times New Roman"/>
              </w:rPr>
              <w:t>0</w:t>
            </w:r>
            <w:r w:rsidR="00AD566F" w:rsidRPr="002229D7">
              <w:rPr>
                <w:rFonts w:ascii="Times New Roman" w:hAnsi="Times New Roman" w:cs="Times New Roman"/>
              </w:rPr>
              <w:t xml:space="preserve"> szt.</w:t>
            </w:r>
          </w:p>
        </w:tc>
        <w:tc>
          <w:tcPr>
            <w:tcW w:w="850" w:type="dxa"/>
            <w:vAlign w:val="center"/>
          </w:tcPr>
          <w:p w:rsidR="00AD566F" w:rsidRPr="002229D7" w:rsidRDefault="00AD566F" w:rsidP="006B30A9">
            <w:pPr>
              <w:spacing w:after="0" w:line="240" w:lineRule="auto"/>
              <w:jc w:val="center"/>
            </w:pPr>
            <w:r w:rsidRPr="002229D7">
              <w:rPr>
                <w:rFonts w:ascii="Times New Roman" w:hAnsi="Times New Roman" w:cs="Times New Roman"/>
              </w:rPr>
              <w:t>0%</w:t>
            </w:r>
          </w:p>
        </w:tc>
        <w:tc>
          <w:tcPr>
            <w:tcW w:w="1134" w:type="dxa"/>
            <w:shd w:val="clear" w:color="auto" w:fill="A8D08D" w:themeFill="accent6" w:themeFillTint="99"/>
            <w:vAlign w:val="center"/>
          </w:tcPr>
          <w:p w:rsidR="00AD566F" w:rsidRPr="002229D7" w:rsidRDefault="00AD566F" w:rsidP="006B30A9">
            <w:pPr>
              <w:spacing w:after="0" w:line="240" w:lineRule="auto"/>
              <w:jc w:val="center"/>
            </w:pPr>
          </w:p>
        </w:tc>
        <w:tc>
          <w:tcPr>
            <w:tcW w:w="993" w:type="dxa"/>
            <w:gridSpan w:val="2"/>
            <w:vAlign w:val="center"/>
          </w:tcPr>
          <w:p w:rsidR="00AD566F" w:rsidRPr="002229D7" w:rsidRDefault="005F31F8" w:rsidP="006B30A9">
            <w:pPr>
              <w:spacing w:after="0" w:line="240" w:lineRule="auto"/>
              <w:jc w:val="center"/>
            </w:pPr>
            <w:r>
              <w:rPr>
                <w:rFonts w:ascii="Times New Roman" w:hAnsi="Times New Roman" w:cs="Times New Roman"/>
              </w:rPr>
              <w:t>2</w:t>
            </w:r>
          </w:p>
        </w:tc>
        <w:tc>
          <w:tcPr>
            <w:tcW w:w="992" w:type="dxa"/>
            <w:shd w:val="clear" w:color="auto" w:fill="A8D08D" w:themeFill="accent6" w:themeFillTint="99"/>
            <w:vAlign w:val="center"/>
          </w:tcPr>
          <w:p w:rsidR="00AD566F" w:rsidRDefault="00AD566F" w:rsidP="006B30A9">
            <w:pPr>
              <w:spacing w:after="0" w:line="240" w:lineRule="auto"/>
              <w:jc w:val="center"/>
            </w:pP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B30A9">
        <w:tc>
          <w:tcPr>
            <w:tcW w:w="15734" w:type="dxa"/>
            <w:gridSpan w:val="16"/>
            <w:shd w:val="clear" w:color="auto" w:fill="E2EFD9" w:themeFill="accent6" w:themeFillTint="33"/>
          </w:tcPr>
          <w:p w:rsidR="00AD566F" w:rsidRDefault="00AD566F" w:rsidP="006B30A9">
            <w:pPr>
              <w:spacing w:after="0" w:line="240" w:lineRule="auto"/>
              <w:jc w:val="both"/>
              <w:rPr>
                <w:rFonts w:ascii="Times New Roman" w:hAnsi="Times New Roman" w:cs="Times New Roman"/>
              </w:rPr>
            </w:pPr>
            <w:r w:rsidRPr="00750B59">
              <w:rPr>
                <w:rFonts w:ascii="Times New Roman" w:hAnsi="Times New Roman" w:cs="Times New Roman"/>
                <w:b/>
              </w:rPr>
              <w:lastRenderedPageBreak/>
              <w:t xml:space="preserve">Cel szczegółowy </w:t>
            </w:r>
            <w:r>
              <w:rPr>
                <w:rFonts w:ascii="Times New Roman" w:hAnsi="Times New Roman" w:cs="Times New Roman"/>
                <w:b/>
              </w:rPr>
              <w:t>2</w:t>
            </w:r>
            <w:r w:rsidRPr="00750B59">
              <w:rPr>
                <w:rFonts w:ascii="Times New Roman" w:hAnsi="Times New Roman" w:cs="Times New Roman"/>
                <w:b/>
              </w:rPr>
              <w:t>.</w:t>
            </w:r>
            <w:r>
              <w:rPr>
                <w:rFonts w:ascii="Times New Roman" w:hAnsi="Times New Roman" w:cs="Times New Roman"/>
                <w:b/>
              </w:rPr>
              <w:t>4</w:t>
            </w:r>
            <w:r w:rsidRPr="00750B59">
              <w:rPr>
                <w:rFonts w:ascii="Times New Roman" w:hAnsi="Times New Roman" w:cs="Times New Roman"/>
                <w:b/>
              </w:rPr>
              <w:t>:</w:t>
            </w:r>
            <w:r w:rsidR="00897F80" w:rsidRPr="00681E9E">
              <w:rPr>
                <w:rFonts w:ascii="Times New Roman" w:hAnsi="Times New Roman" w:cs="Times New Roman"/>
              </w:rPr>
              <w:t xml:space="preserve"> Wzrost atrakcyjności turystycznej obszaru LGD, poprzez wsparcie przedsiębiorstw sektora turystycznego</w:t>
            </w:r>
            <w:r w:rsidR="00897F80">
              <w:rPr>
                <w:rFonts w:ascii="Times New Roman" w:hAnsi="Times New Roman" w:cs="Times New Roman"/>
              </w:rPr>
              <w:t xml:space="preserve"> oraz działań prowadzonych przez sektor społeczny i publiczny</w:t>
            </w:r>
          </w:p>
          <w:p w:rsidR="00921B5A" w:rsidRPr="00750B59" w:rsidRDefault="00921B5A" w:rsidP="006B30A9">
            <w:pPr>
              <w:spacing w:after="0" w:line="240" w:lineRule="auto"/>
              <w:jc w:val="both"/>
              <w:rPr>
                <w:rFonts w:ascii="Times New Roman" w:hAnsi="Times New Roman" w:cs="Times New Roman"/>
              </w:rPr>
            </w:pPr>
          </w:p>
        </w:tc>
      </w:tr>
      <w:tr w:rsidR="00AD566F" w:rsidRPr="00750B59" w:rsidTr="006C3447">
        <w:trPr>
          <w:cantSplit/>
          <w:trHeight w:val="1413"/>
        </w:trPr>
        <w:tc>
          <w:tcPr>
            <w:tcW w:w="1247" w:type="dxa"/>
            <w:vAlign w:val="center"/>
          </w:tcPr>
          <w:p w:rsidR="00AD566F" w:rsidRPr="00750B59" w:rsidRDefault="00AD566F" w:rsidP="00641F55">
            <w:pPr>
              <w:spacing w:after="0" w:line="240" w:lineRule="auto"/>
              <w:jc w:val="center"/>
              <w:rPr>
                <w:rFonts w:ascii="Times New Roman" w:hAnsi="Times New Roman" w:cs="Times New Roman"/>
              </w:rPr>
            </w:pPr>
            <w:r w:rsidRPr="00750B59">
              <w:rPr>
                <w:rFonts w:ascii="Times New Roman" w:hAnsi="Times New Roman" w:cs="Times New Roman"/>
              </w:rPr>
              <w:t xml:space="preserve">Przedsięwzięcie </w:t>
            </w:r>
            <w:r>
              <w:rPr>
                <w:rFonts w:ascii="Times New Roman" w:hAnsi="Times New Roman" w:cs="Times New Roman"/>
              </w:rPr>
              <w:t>2.4.1</w:t>
            </w:r>
          </w:p>
        </w:tc>
        <w:tc>
          <w:tcPr>
            <w:tcW w:w="1442" w:type="dxa"/>
            <w:vAlign w:val="center"/>
          </w:tcPr>
          <w:p w:rsidR="00AD566F" w:rsidRPr="00750B59" w:rsidRDefault="00AD566F" w:rsidP="00641F55">
            <w:pPr>
              <w:spacing w:after="0" w:line="240" w:lineRule="auto"/>
              <w:jc w:val="center"/>
              <w:rPr>
                <w:rFonts w:ascii="Times New Roman" w:hAnsi="Times New Roman" w:cs="Times New Roman"/>
              </w:rPr>
            </w:pPr>
            <w:r w:rsidRPr="00850CA8">
              <w:rPr>
                <w:rFonts w:ascii="Times New Roman" w:hAnsi="Times New Roman"/>
              </w:rPr>
              <w:t xml:space="preserve">Liczba </w:t>
            </w:r>
            <w:r w:rsidR="001F7D46">
              <w:rPr>
                <w:rFonts w:ascii="Times New Roman" w:hAnsi="Times New Roman"/>
              </w:rPr>
              <w:t>utworzonych miejsc pracy</w:t>
            </w:r>
          </w:p>
        </w:tc>
        <w:tc>
          <w:tcPr>
            <w:tcW w:w="850" w:type="dxa"/>
            <w:vAlign w:val="center"/>
          </w:tcPr>
          <w:p w:rsidR="00AD566F" w:rsidRDefault="001F7D46" w:rsidP="001F7D46">
            <w:pPr>
              <w:spacing w:after="0" w:line="240" w:lineRule="auto"/>
              <w:jc w:val="center"/>
            </w:pPr>
            <w:r>
              <w:rPr>
                <w:rFonts w:ascii="Times New Roman" w:hAnsi="Times New Roman" w:cs="Times New Roman"/>
              </w:rPr>
              <w:t>1</w:t>
            </w:r>
            <w:r w:rsidR="00AD566F" w:rsidRPr="00D85418">
              <w:rPr>
                <w:rFonts w:ascii="Times New Roman" w:hAnsi="Times New Roman" w:cs="Times New Roman"/>
              </w:rPr>
              <w:t>szt.</w:t>
            </w:r>
          </w:p>
        </w:tc>
        <w:tc>
          <w:tcPr>
            <w:tcW w:w="852" w:type="dxa"/>
            <w:vAlign w:val="center"/>
          </w:tcPr>
          <w:p w:rsidR="00AD566F" w:rsidRPr="008736EE" w:rsidRDefault="007B2899" w:rsidP="001F7D46">
            <w:pPr>
              <w:spacing w:after="0" w:line="240" w:lineRule="auto"/>
              <w:jc w:val="center"/>
              <w:rPr>
                <w:rFonts w:ascii="Times New Roman" w:hAnsi="Times New Roman" w:cs="Times New Roman"/>
              </w:rPr>
            </w:pPr>
            <w:r>
              <w:rPr>
                <w:rFonts w:ascii="Times New Roman" w:hAnsi="Times New Roman" w:cs="Times New Roman"/>
              </w:rPr>
              <w:t>50</w:t>
            </w:r>
            <w:r w:rsidR="001F7D46">
              <w:rPr>
                <w:rFonts w:ascii="Times New Roman" w:hAnsi="Times New Roman" w:cs="Times New Roman"/>
              </w:rPr>
              <w:t>%</w:t>
            </w:r>
          </w:p>
        </w:tc>
        <w:tc>
          <w:tcPr>
            <w:tcW w:w="1250" w:type="dxa"/>
            <w:vAlign w:val="center"/>
          </w:tcPr>
          <w:p w:rsidR="00AD566F" w:rsidRPr="008736EE" w:rsidRDefault="007B2899" w:rsidP="006B30A9">
            <w:pPr>
              <w:spacing w:after="0" w:line="240" w:lineRule="auto"/>
              <w:jc w:val="center"/>
              <w:rPr>
                <w:rFonts w:ascii="Times New Roman" w:hAnsi="Times New Roman" w:cs="Times New Roman"/>
              </w:rPr>
            </w:pPr>
            <w:r>
              <w:rPr>
                <w:rFonts w:ascii="Times New Roman" w:hAnsi="Times New Roman" w:cs="Times New Roman"/>
              </w:rPr>
              <w:t>3</w:t>
            </w:r>
            <w:r w:rsidR="001F7D46">
              <w:rPr>
                <w:rFonts w:ascii="Times New Roman" w:hAnsi="Times New Roman" w:cs="Times New Roman"/>
              </w:rPr>
              <w:t>00 00</w:t>
            </w:r>
            <w:r w:rsidR="00AD566F" w:rsidRPr="008736EE">
              <w:rPr>
                <w:rFonts w:ascii="Times New Roman" w:hAnsi="Times New Roman" w:cs="Times New Roman"/>
              </w:rPr>
              <w:t>0,00</w:t>
            </w:r>
          </w:p>
          <w:p w:rsidR="00AD566F" w:rsidRPr="008736EE" w:rsidRDefault="00AD566F" w:rsidP="006B30A9">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851" w:type="dxa"/>
            <w:vAlign w:val="center"/>
          </w:tcPr>
          <w:p w:rsidR="00AD566F" w:rsidRDefault="000B64CC" w:rsidP="00641F55">
            <w:pPr>
              <w:spacing w:after="0" w:line="240" w:lineRule="auto"/>
              <w:jc w:val="center"/>
            </w:pPr>
            <w:r>
              <w:rPr>
                <w:rFonts w:ascii="Times New Roman" w:hAnsi="Times New Roman" w:cs="Times New Roman"/>
              </w:rPr>
              <w:t>1</w:t>
            </w:r>
            <w:r w:rsidR="00AD566F">
              <w:rPr>
                <w:rFonts w:ascii="Times New Roman" w:hAnsi="Times New Roman" w:cs="Times New Roman"/>
              </w:rPr>
              <w:t xml:space="preserve"> szt.</w:t>
            </w:r>
          </w:p>
        </w:tc>
        <w:tc>
          <w:tcPr>
            <w:tcW w:w="850" w:type="dxa"/>
            <w:vAlign w:val="center"/>
          </w:tcPr>
          <w:p w:rsidR="00AD566F" w:rsidRPr="00AD566F" w:rsidRDefault="000B64CC" w:rsidP="00641F55">
            <w:pPr>
              <w:spacing w:after="0" w:line="240" w:lineRule="auto"/>
              <w:jc w:val="center"/>
            </w:pPr>
            <w:r>
              <w:rPr>
                <w:rFonts w:ascii="Times New Roman" w:hAnsi="Times New Roman" w:cs="Times New Roman"/>
              </w:rPr>
              <w:t>10</w:t>
            </w:r>
            <w:r w:rsidR="00B871FB">
              <w:rPr>
                <w:rFonts w:ascii="Times New Roman" w:hAnsi="Times New Roman" w:cs="Times New Roman"/>
              </w:rPr>
              <w:t>0</w:t>
            </w:r>
            <w:r w:rsidR="00AD566F" w:rsidRPr="00AD566F">
              <w:rPr>
                <w:rFonts w:ascii="Times New Roman" w:hAnsi="Times New Roman" w:cs="Times New Roman"/>
              </w:rPr>
              <w:t>%</w:t>
            </w:r>
          </w:p>
        </w:tc>
        <w:tc>
          <w:tcPr>
            <w:tcW w:w="1276" w:type="dxa"/>
            <w:vAlign w:val="center"/>
          </w:tcPr>
          <w:p w:rsidR="00AD566F" w:rsidRPr="00AD566F" w:rsidRDefault="000B64CC" w:rsidP="006B30A9">
            <w:pPr>
              <w:spacing w:after="0" w:line="240" w:lineRule="auto"/>
              <w:jc w:val="center"/>
              <w:rPr>
                <w:rFonts w:ascii="Times New Roman" w:hAnsi="Times New Roman" w:cs="Times New Roman"/>
              </w:rPr>
            </w:pPr>
            <w:r>
              <w:rPr>
                <w:rFonts w:ascii="Times New Roman" w:hAnsi="Times New Roman" w:cs="Times New Roman"/>
              </w:rPr>
              <w:t>100 00</w:t>
            </w:r>
            <w:r w:rsidR="001F7D46">
              <w:rPr>
                <w:rFonts w:ascii="Times New Roman" w:hAnsi="Times New Roman" w:cs="Times New Roman"/>
              </w:rPr>
              <w:t>0,</w:t>
            </w:r>
            <w:r w:rsidR="00AD566F" w:rsidRPr="00AD566F">
              <w:rPr>
                <w:rFonts w:ascii="Times New Roman" w:hAnsi="Times New Roman" w:cs="Times New Roman"/>
              </w:rPr>
              <w:t>00</w:t>
            </w:r>
          </w:p>
          <w:p w:rsidR="00AD566F" w:rsidRPr="00AD566F" w:rsidRDefault="00AD566F" w:rsidP="006B30A9">
            <w:pPr>
              <w:spacing w:after="0" w:line="240" w:lineRule="auto"/>
              <w:jc w:val="center"/>
            </w:pPr>
            <w:r w:rsidRPr="00AD566F">
              <w:rPr>
                <w:rFonts w:ascii="Times New Roman" w:hAnsi="Times New Roman" w:cs="Times New Roman"/>
              </w:rPr>
              <w:t>PLN</w:t>
            </w:r>
          </w:p>
        </w:tc>
        <w:tc>
          <w:tcPr>
            <w:tcW w:w="709" w:type="dxa"/>
            <w:vAlign w:val="center"/>
          </w:tcPr>
          <w:p w:rsidR="00AD566F" w:rsidRDefault="000B64CC" w:rsidP="005A1910">
            <w:pPr>
              <w:spacing w:after="0" w:line="240" w:lineRule="auto"/>
              <w:jc w:val="center"/>
            </w:pPr>
            <w:r>
              <w:rPr>
                <w:rFonts w:ascii="Times New Roman" w:hAnsi="Times New Roman" w:cs="Times New Roman"/>
              </w:rPr>
              <w:t>0</w:t>
            </w:r>
            <w:r w:rsidR="00AD566F">
              <w:rPr>
                <w:rFonts w:ascii="Times New Roman" w:hAnsi="Times New Roman" w:cs="Times New Roman"/>
              </w:rPr>
              <w:t xml:space="preserve"> szt.</w:t>
            </w:r>
          </w:p>
        </w:tc>
        <w:tc>
          <w:tcPr>
            <w:tcW w:w="850" w:type="dxa"/>
            <w:vAlign w:val="center"/>
          </w:tcPr>
          <w:p w:rsidR="00AD566F" w:rsidRPr="00C31C56" w:rsidRDefault="005A1910" w:rsidP="005A1910">
            <w:pPr>
              <w:spacing w:after="0" w:line="240" w:lineRule="auto"/>
              <w:jc w:val="center"/>
              <w:rPr>
                <w:highlight w:val="red"/>
              </w:rPr>
            </w:pPr>
            <w:r>
              <w:rPr>
                <w:rFonts w:ascii="Times New Roman" w:hAnsi="Times New Roman" w:cs="Times New Roman"/>
              </w:rPr>
              <w:t>0</w:t>
            </w:r>
            <w:r w:rsidR="00AD566F">
              <w:rPr>
                <w:rFonts w:ascii="Times New Roman" w:hAnsi="Times New Roman" w:cs="Times New Roman"/>
              </w:rPr>
              <w:t>%</w:t>
            </w:r>
          </w:p>
        </w:tc>
        <w:tc>
          <w:tcPr>
            <w:tcW w:w="1276" w:type="dxa"/>
            <w:gridSpan w:val="2"/>
            <w:vAlign w:val="center"/>
          </w:tcPr>
          <w:p w:rsidR="005A1910" w:rsidRDefault="001F7D46" w:rsidP="001F7D46">
            <w:pPr>
              <w:spacing w:after="0" w:line="240" w:lineRule="auto"/>
              <w:jc w:val="center"/>
              <w:rPr>
                <w:rFonts w:ascii="Times New Roman" w:hAnsi="Times New Roman" w:cs="Times New Roman"/>
              </w:rPr>
            </w:pPr>
            <w:r>
              <w:rPr>
                <w:rFonts w:ascii="Times New Roman" w:hAnsi="Times New Roman" w:cs="Times New Roman"/>
              </w:rPr>
              <w:t>0,00</w:t>
            </w:r>
          </w:p>
          <w:p w:rsidR="00AD566F" w:rsidRPr="00C31C56" w:rsidRDefault="00AD566F" w:rsidP="001F7D46">
            <w:pPr>
              <w:spacing w:after="0" w:line="240" w:lineRule="auto"/>
              <w:jc w:val="center"/>
              <w:rPr>
                <w:highlight w:val="red"/>
              </w:rPr>
            </w:pPr>
            <w:r w:rsidRPr="00AD566F">
              <w:rPr>
                <w:rFonts w:ascii="Times New Roman" w:hAnsi="Times New Roman" w:cs="Times New Roman"/>
              </w:rPr>
              <w:t>PLN</w:t>
            </w:r>
          </w:p>
        </w:tc>
        <w:tc>
          <w:tcPr>
            <w:tcW w:w="851" w:type="dxa"/>
            <w:vAlign w:val="center"/>
          </w:tcPr>
          <w:p w:rsidR="00AD566F" w:rsidRDefault="007B2899" w:rsidP="006B30A9">
            <w:pPr>
              <w:spacing w:after="0" w:line="240" w:lineRule="auto"/>
              <w:jc w:val="center"/>
            </w:pPr>
            <w:r>
              <w:rPr>
                <w:rFonts w:ascii="Times New Roman" w:hAnsi="Times New Roman" w:cs="Times New Roman"/>
              </w:rPr>
              <w:t>2</w:t>
            </w:r>
          </w:p>
        </w:tc>
        <w:tc>
          <w:tcPr>
            <w:tcW w:w="992" w:type="dxa"/>
            <w:textDirection w:val="btLr"/>
            <w:vAlign w:val="center"/>
          </w:tcPr>
          <w:p w:rsidR="00AD566F" w:rsidRDefault="00B871FB" w:rsidP="001F7D46">
            <w:pPr>
              <w:spacing w:after="0" w:line="240" w:lineRule="auto"/>
              <w:ind w:left="113" w:right="113"/>
              <w:jc w:val="center"/>
            </w:pPr>
            <w:r>
              <w:rPr>
                <w:rFonts w:ascii="Times New Roman" w:hAnsi="Times New Roman" w:cs="Times New Roman"/>
              </w:rPr>
              <w:t>4</w:t>
            </w:r>
            <w:r w:rsidR="001F7D46">
              <w:rPr>
                <w:rFonts w:ascii="Times New Roman" w:hAnsi="Times New Roman" w:cs="Times New Roman"/>
              </w:rPr>
              <w:t>00</w:t>
            </w:r>
            <w:r w:rsidR="00AD566F">
              <w:rPr>
                <w:rFonts w:ascii="Times New Roman" w:hAnsi="Times New Roman" w:cs="Times New Roman"/>
              </w:rPr>
              <w:t> 000,00</w:t>
            </w:r>
          </w:p>
        </w:tc>
        <w:tc>
          <w:tcPr>
            <w:tcW w:w="709" w:type="dxa"/>
            <w:vMerge w:val="restart"/>
            <w:textDirection w:val="btLr"/>
            <w:vAlign w:val="center"/>
          </w:tcPr>
          <w:p w:rsidR="00AD566F" w:rsidRPr="00750B59" w:rsidRDefault="00AD566F" w:rsidP="006B30A9">
            <w:pPr>
              <w:spacing w:after="0" w:line="240" w:lineRule="auto"/>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AD566F" w:rsidRPr="00750B59" w:rsidRDefault="002E7115" w:rsidP="006B30A9">
            <w:pPr>
              <w:jc w:val="center"/>
              <w:rPr>
                <w:rFonts w:ascii="Times New Roman" w:hAnsi="Times New Roman" w:cs="Times New Roman"/>
              </w:rPr>
            </w:pPr>
            <w:r>
              <w:rPr>
                <w:rFonts w:ascii="Times New Roman" w:hAnsi="Times New Roman" w:cs="Times New Roman"/>
              </w:rPr>
              <w:t>Konkurs</w:t>
            </w:r>
          </w:p>
        </w:tc>
      </w:tr>
      <w:tr w:rsidR="001F7D46" w:rsidRPr="00750B59" w:rsidTr="006C3447">
        <w:trPr>
          <w:cantSplit/>
          <w:trHeight w:val="1413"/>
        </w:trPr>
        <w:tc>
          <w:tcPr>
            <w:tcW w:w="1247" w:type="dxa"/>
            <w:vAlign w:val="center"/>
          </w:tcPr>
          <w:p w:rsidR="001F7D46" w:rsidRPr="00750B59" w:rsidRDefault="001F7D46" w:rsidP="006B30A9">
            <w:pPr>
              <w:spacing w:after="0" w:line="240" w:lineRule="auto"/>
              <w:jc w:val="center"/>
              <w:rPr>
                <w:rFonts w:ascii="Times New Roman" w:hAnsi="Times New Roman" w:cs="Times New Roman"/>
              </w:rPr>
            </w:pPr>
            <w:r>
              <w:rPr>
                <w:rFonts w:ascii="Times New Roman" w:hAnsi="Times New Roman" w:cs="Times New Roman"/>
              </w:rPr>
              <w:t>Przedsięwzięcie 2.4.2</w:t>
            </w:r>
          </w:p>
        </w:tc>
        <w:tc>
          <w:tcPr>
            <w:tcW w:w="1442" w:type="dxa"/>
            <w:vAlign w:val="center"/>
          </w:tcPr>
          <w:p w:rsidR="001F7D46" w:rsidRPr="00850CA8" w:rsidRDefault="001F7D46" w:rsidP="00641F55">
            <w:pPr>
              <w:spacing w:after="0" w:line="240" w:lineRule="auto"/>
              <w:jc w:val="center"/>
              <w:rPr>
                <w:rFonts w:ascii="Times New Roman" w:hAnsi="Times New Roman"/>
              </w:rPr>
            </w:pPr>
            <w:r>
              <w:rPr>
                <w:rFonts w:ascii="Times New Roman" w:hAnsi="Times New Roman"/>
              </w:rPr>
              <w:t>Liczba zrealizowanych działań</w:t>
            </w:r>
          </w:p>
        </w:tc>
        <w:tc>
          <w:tcPr>
            <w:tcW w:w="850" w:type="dxa"/>
            <w:vAlign w:val="center"/>
          </w:tcPr>
          <w:p w:rsidR="001F7D46" w:rsidRDefault="000701B2" w:rsidP="006B30A9">
            <w:pPr>
              <w:spacing w:after="0" w:line="240" w:lineRule="auto"/>
              <w:jc w:val="center"/>
              <w:rPr>
                <w:rFonts w:ascii="Times New Roman" w:hAnsi="Times New Roman" w:cs="Times New Roman"/>
              </w:rPr>
            </w:pPr>
            <w:r>
              <w:rPr>
                <w:rFonts w:ascii="Times New Roman" w:hAnsi="Times New Roman" w:cs="Times New Roman"/>
              </w:rPr>
              <w:t>0</w:t>
            </w:r>
            <w:r w:rsidR="001F7D46">
              <w:rPr>
                <w:rFonts w:ascii="Times New Roman" w:hAnsi="Times New Roman" w:cs="Times New Roman"/>
              </w:rPr>
              <w:t xml:space="preserve"> szt</w:t>
            </w:r>
            <w:r w:rsidR="00CD137F">
              <w:rPr>
                <w:rFonts w:ascii="Times New Roman" w:hAnsi="Times New Roman" w:cs="Times New Roman"/>
              </w:rPr>
              <w:t>.</w:t>
            </w:r>
          </w:p>
        </w:tc>
        <w:tc>
          <w:tcPr>
            <w:tcW w:w="852" w:type="dxa"/>
            <w:vAlign w:val="center"/>
          </w:tcPr>
          <w:p w:rsidR="001F7D46" w:rsidRPr="008736EE" w:rsidRDefault="000701B2" w:rsidP="00F16D13">
            <w:pPr>
              <w:spacing w:after="0" w:line="240" w:lineRule="auto"/>
              <w:jc w:val="center"/>
              <w:rPr>
                <w:rFonts w:ascii="Times New Roman" w:hAnsi="Times New Roman" w:cs="Times New Roman"/>
              </w:rPr>
            </w:pPr>
            <w:r>
              <w:rPr>
                <w:rFonts w:ascii="Times New Roman" w:hAnsi="Times New Roman" w:cs="Times New Roman"/>
              </w:rPr>
              <w:t>0,0</w:t>
            </w:r>
            <w:r w:rsidR="001F7D46">
              <w:rPr>
                <w:rFonts w:ascii="Times New Roman" w:hAnsi="Times New Roman" w:cs="Times New Roman"/>
              </w:rPr>
              <w:t>%</w:t>
            </w:r>
          </w:p>
        </w:tc>
        <w:tc>
          <w:tcPr>
            <w:tcW w:w="1250" w:type="dxa"/>
            <w:vAlign w:val="center"/>
          </w:tcPr>
          <w:p w:rsidR="001F7D46" w:rsidRPr="008736EE" w:rsidRDefault="001F7D46" w:rsidP="00F16D13">
            <w:pPr>
              <w:spacing w:after="0" w:line="240" w:lineRule="auto"/>
              <w:jc w:val="center"/>
              <w:rPr>
                <w:rFonts w:ascii="Times New Roman" w:hAnsi="Times New Roman" w:cs="Times New Roman"/>
              </w:rPr>
            </w:pPr>
            <w:r w:rsidRPr="008736EE">
              <w:rPr>
                <w:rFonts w:ascii="Times New Roman" w:hAnsi="Times New Roman" w:cs="Times New Roman"/>
              </w:rPr>
              <w:t>0,00</w:t>
            </w:r>
          </w:p>
          <w:p w:rsidR="001F7D46" w:rsidRPr="008736EE" w:rsidRDefault="001F7D46" w:rsidP="00F16D13">
            <w:pPr>
              <w:spacing w:after="0" w:line="240" w:lineRule="auto"/>
              <w:jc w:val="center"/>
              <w:rPr>
                <w:rFonts w:ascii="Times New Roman" w:hAnsi="Times New Roman" w:cs="Times New Roman"/>
              </w:rPr>
            </w:pPr>
            <w:r w:rsidRPr="008736EE">
              <w:rPr>
                <w:rFonts w:ascii="Times New Roman" w:hAnsi="Times New Roman" w:cs="Times New Roman"/>
              </w:rPr>
              <w:t>PLN</w:t>
            </w:r>
          </w:p>
        </w:tc>
        <w:tc>
          <w:tcPr>
            <w:tcW w:w="851" w:type="dxa"/>
            <w:vAlign w:val="center"/>
          </w:tcPr>
          <w:p w:rsidR="001F7D46" w:rsidRDefault="000701B2" w:rsidP="001F7D46">
            <w:pPr>
              <w:spacing w:after="0" w:line="240" w:lineRule="auto"/>
              <w:jc w:val="center"/>
            </w:pPr>
            <w:r>
              <w:rPr>
                <w:rFonts w:ascii="Times New Roman" w:hAnsi="Times New Roman" w:cs="Times New Roman"/>
              </w:rPr>
              <w:t>15</w:t>
            </w:r>
            <w:r w:rsidR="001F7D46">
              <w:rPr>
                <w:rFonts w:ascii="Times New Roman" w:hAnsi="Times New Roman" w:cs="Times New Roman"/>
              </w:rPr>
              <w:t xml:space="preserve"> szt.</w:t>
            </w:r>
          </w:p>
        </w:tc>
        <w:tc>
          <w:tcPr>
            <w:tcW w:w="850" w:type="dxa"/>
            <w:vAlign w:val="center"/>
          </w:tcPr>
          <w:p w:rsidR="001F7D46" w:rsidRPr="00AD566F" w:rsidRDefault="000701B2" w:rsidP="000701B2">
            <w:pPr>
              <w:spacing w:after="0" w:line="240" w:lineRule="auto"/>
              <w:jc w:val="center"/>
            </w:pPr>
            <w:r>
              <w:rPr>
                <w:rFonts w:ascii="Times New Roman" w:hAnsi="Times New Roman" w:cs="Times New Roman"/>
              </w:rPr>
              <w:t>100</w:t>
            </w:r>
            <w:r w:rsidR="001F7D46" w:rsidRPr="00AD566F">
              <w:rPr>
                <w:rFonts w:ascii="Times New Roman" w:hAnsi="Times New Roman" w:cs="Times New Roman"/>
              </w:rPr>
              <w:t>%</w:t>
            </w:r>
          </w:p>
        </w:tc>
        <w:tc>
          <w:tcPr>
            <w:tcW w:w="1276" w:type="dxa"/>
            <w:vAlign w:val="center"/>
          </w:tcPr>
          <w:p w:rsidR="001F7D46" w:rsidRPr="00AD566F" w:rsidRDefault="000701B2" w:rsidP="00F16D13">
            <w:pPr>
              <w:spacing w:after="0" w:line="240" w:lineRule="auto"/>
              <w:jc w:val="center"/>
              <w:rPr>
                <w:rFonts w:ascii="Times New Roman" w:hAnsi="Times New Roman" w:cs="Times New Roman"/>
              </w:rPr>
            </w:pPr>
            <w:r>
              <w:rPr>
                <w:rFonts w:ascii="Times New Roman" w:hAnsi="Times New Roman" w:cs="Times New Roman"/>
              </w:rPr>
              <w:t>300</w:t>
            </w:r>
            <w:r w:rsidR="001F7D46">
              <w:rPr>
                <w:rFonts w:ascii="Times New Roman" w:hAnsi="Times New Roman" w:cs="Times New Roman"/>
              </w:rPr>
              <w:t> 000,</w:t>
            </w:r>
            <w:r w:rsidR="001F7D46" w:rsidRPr="00AD566F">
              <w:rPr>
                <w:rFonts w:ascii="Times New Roman" w:hAnsi="Times New Roman" w:cs="Times New Roman"/>
              </w:rPr>
              <w:t>00</w:t>
            </w:r>
          </w:p>
          <w:p w:rsidR="001F7D46" w:rsidRPr="00AD566F" w:rsidRDefault="001F7D46" w:rsidP="00F16D13">
            <w:pPr>
              <w:spacing w:after="0" w:line="240" w:lineRule="auto"/>
              <w:jc w:val="center"/>
            </w:pPr>
            <w:r w:rsidRPr="00AD566F">
              <w:rPr>
                <w:rFonts w:ascii="Times New Roman" w:hAnsi="Times New Roman" w:cs="Times New Roman"/>
              </w:rPr>
              <w:t>PLN</w:t>
            </w:r>
          </w:p>
        </w:tc>
        <w:tc>
          <w:tcPr>
            <w:tcW w:w="709" w:type="dxa"/>
            <w:vAlign w:val="center"/>
          </w:tcPr>
          <w:p w:rsidR="001F7D46" w:rsidRDefault="001F7D46" w:rsidP="001F7D46">
            <w:pPr>
              <w:spacing w:after="0" w:line="240" w:lineRule="auto"/>
              <w:jc w:val="center"/>
            </w:pPr>
            <w:r>
              <w:rPr>
                <w:rFonts w:ascii="Times New Roman" w:hAnsi="Times New Roman" w:cs="Times New Roman"/>
              </w:rPr>
              <w:t>0 szt.</w:t>
            </w:r>
          </w:p>
        </w:tc>
        <w:tc>
          <w:tcPr>
            <w:tcW w:w="850" w:type="dxa"/>
            <w:vAlign w:val="center"/>
          </w:tcPr>
          <w:p w:rsidR="001F7D46" w:rsidRPr="00C31C56" w:rsidRDefault="001F7D46" w:rsidP="001F7D46">
            <w:pPr>
              <w:spacing w:after="0" w:line="240" w:lineRule="auto"/>
              <w:jc w:val="center"/>
              <w:rPr>
                <w:highlight w:val="red"/>
              </w:rPr>
            </w:pPr>
            <w:r>
              <w:rPr>
                <w:rFonts w:ascii="Times New Roman" w:hAnsi="Times New Roman" w:cs="Times New Roman"/>
              </w:rPr>
              <w:t>0%</w:t>
            </w:r>
          </w:p>
        </w:tc>
        <w:tc>
          <w:tcPr>
            <w:tcW w:w="1276" w:type="dxa"/>
            <w:gridSpan w:val="2"/>
            <w:vAlign w:val="center"/>
          </w:tcPr>
          <w:p w:rsidR="005A1910" w:rsidRDefault="001F7D46" w:rsidP="001F7D46">
            <w:pPr>
              <w:spacing w:after="0" w:line="240" w:lineRule="auto"/>
              <w:jc w:val="center"/>
              <w:rPr>
                <w:rFonts w:ascii="Times New Roman" w:hAnsi="Times New Roman" w:cs="Times New Roman"/>
              </w:rPr>
            </w:pPr>
            <w:r>
              <w:rPr>
                <w:rFonts w:ascii="Times New Roman" w:hAnsi="Times New Roman" w:cs="Times New Roman"/>
              </w:rPr>
              <w:t>0,00</w:t>
            </w:r>
          </w:p>
          <w:p w:rsidR="001F7D46" w:rsidRPr="00C31C56" w:rsidRDefault="001F7D46" w:rsidP="001F7D46">
            <w:pPr>
              <w:spacing w:after="0" w:line="240" w:lineRule="auto"/>
              <w:jc w:val="center"/>
              <w:rPr>
                <w:highlight w:val="red"/>
              </w:rPr>
            </w:pPr>
            <w:r w:rsidRPr="00AD566F">
              <w:rPr>
                <w:rFonts w:ascii="Times New Roman" w:hAnsi="Times New Roman" w:cs="Times New Roman"/>
              </w:rPr>
              <w:t>PLN</w:t>
            </w:r>
          </w:p>
        </w:tc>
        <w:tc>
          <w:tcPr>
            <w:tcW w:w="851" w:type="dxa"/>
            <w:vAlign w:val="center"/>
          </w:tcPr>
          <w:p w:rsidR="001F7D46" w:rsidRDefault="005A1910" w:rsidP="005A1910">
            <w:pPr>
              <w:spacing w:after="0" w:line="240" w:lineRule="auto"/>
              <w:jc w:val="center"/>
            </w:pPr>
            <w:r>
              <w:rPr>
                <w:rFonts w:ascii="Times New Roman" w:hAnsi="Times New Roman" w:cs="Times New Roman"/>
              </w:rPr>
              <w:t>15</w:t>
            </w:r>
          </w:p>
        </w:tc>
        <w:tc>
          <w:tcPr>
            <w:tcW w:w="992" w:type="dxa"/>
            <w:textDirection w:val="btLr"/>
            <w:vAlign w:val="center"/>
          </w:tcPr>
          <w:p w:rsidR="001F7D46" w:rsidRDefault="000701B2" w:rsidP="001F7D46">
            <w:pPr>
              <w:spacing w:after="0" w:line="240" w:lineRule="auto"/>
              <w:ind w:left="113" w:right="113"/>
              <w:jc w:val="center"/>
            </w:pPr>
            <w:r>
              <w:rPr>
                <w:rFonts w:ascii="Times New Roman" w:hAnsi="Times New Roman" w:cs="Times New Roman"/>
              </w:rPr>
              <w:t>30</w:t>
            </w:r>
            <w:r w:rsidR="001F7D46">
              <w:rPr>
                <w:rFonts w:ascii="Times New Roman" w:hAnsi="Times New Roman" w:cs="Times New Roman"/>
              </w:rPr>
              <w:t>0 000,00</w:t>
            </w:r>
          </w:p>
        </w:tc>
        <w:tc>
          <w:tcPr>
            <w:tcW w:w="709" w:type="dxa"/>
            <w:vMerge/>
            <w:textDirection w:val="btLr"/>
            <w:vAlign w:val="center"/>
          </w:tcPr>
          <w:p w:rsidR="001F7D46" w:rsidRPr="00750B59" w:rsidRDefault="001F7D46" w:rsidP="006B30A9">
            <w:pPr>
              <w:spacing w:after="0" w:line="240" w:lineRule="auto"/>
              <w:ind w:left="113" w:right="113"/>
              <w:jc w:val="center"/>
              <w:rPr>
                <w:rFonts w:ascii="Times New Roman" w:hAnsi="Times New Roman" w:cs="Times New Roman"/>
              </w:rPr>
            </w:pPr>
          </w:p>
        </w:tc>
        <w:tc>
          <w:tcPr>
            <w:tcW w:w="1729" w:type="dxa"/>
            <w:vAlign w:val="center"/>
          </w:tcPr>
          <w:p w:rsidR="001F7D46" w:rsidRDefault="002E7115" w:rsidP="006B30A9">
            <w:pPr>
              <w:jc w:val="center"/>
              <w:rPr>
                <w:rFonts w:ascii="Times New Roman" w:hAnsi="Times New Roman" w:cs="Times New Roman"/>
              </w:rPr>
            </w:pPr>
            <w:r>
              <w:rPr>
                <w:rFonts w:ascii="Times New Roman" w:hAnsi="Times New Roman" w:cs="Times New Roman"/>
              </w:rPr>
              <w:t>Projekt grantowy</w:t>
            </w:r>
          </w:p>
        </w:tc>
      </w:tr>
      <w:tr w:rsidR="00AD566F" w:rsidRPr="00750B59" w:rsidTr="006C3447">
        <w:tc>
          <w:tcPr>
            <w:tcW w:w="2689" w:type="dxa"/>
            <w:gridSpan w:val="2"/>
            <w:vAlign w:val="center"/>
          </w:tcPr>
          <w:p w:rsidR="00AD566F" w:rsidRPr="00750B59" w:rsidRDefault="00AD566F" w:rsidP="00641F55">
            <w:pPr>
              <w:spacing w:after="0" w:line="240" w:lineRule="auto"/>
              <w:jc w:val="center"/>
              <w:rPr>
                <w:rFonts w:ascii="Times New Roman" w:hAnsi="Times New Roman" w:cs="Times New Roman"/>
              </w:rPr>
            </w:pPr>
            <w:r w:rsidRPr="00750B59">
              <w:rPr>
                <w:rFonts w:ascii="Times New Roman" w:hAnsi="Times New Roman" w:cs="Times New Roman"/>
              </w:rPr>
              <w:t>Razem cel szczegółowy</w:t>
            </w:r>
          </w:p>
        </w:tc>
        <w:tc>
          <w:tcPr>
            <w:tcW w:w="1702"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1250" w:type="dxa"/>
            <w:vAlign w:val="center"/>
          </w:tcPr>
          <w:p w:rsidR="00AD566F" w:rsidRPr="00AD566F" w:rsidRDefault="00774FCB" w:rsidP="002E7115">
            <w:pPr>
              <w:spacing w:after="0" w:line="240" w:lineRule="auto"/>
              <w:jc w:val="center"/>
              <w:rPr>
                <w:rFonts w:ascii="Times New Roman" w:hAnsi="Times New Roman" w:cs="Times New Roman"/>
              </w:rPr>
            </w:pPr>
            <w:r>
              <w:rPr>
                <w:rFonts w:ascii="Times New Roman" w:hAnsi="Times New Roman" w:cs="Times New Roman"/>
              </w:rPr>
              <w:t>3</w:t>
            </w:r>
            <w:r w:rsidR="000701B2">
              <w:rPr>
                <w:rFonts w:ascii="Times New Roman" w:hAnsi="Times New Roman" w:cs="Times New Roman"/>
              </w:rPr>
              <w:t>0</w:t>
            </w:r>
            <w:r w:rsidR="002E7115">
              <w:rPr>
                <w:rFonts w:ascii="Times New Roman" w:hAnsi="Times New Roman" w:cs="Times New Roman"/>
              </w:rPr>
              <w:t>0 000,00</w:t>
            </w:r>
            <w:r w:rsidR="00AD566F" w:rsidRPr="00AD566F">
              <w:rPr>
                <w:rFonts w:ascii="Times New Roman" w:hAnsi="Times New Roman" w:cs="Times New Roman"/>
              </w:rPr>
              <w:t>PLN</w:t>
            </w:r>
          </w:p>
        </w:tc>
        <w:tc>
          <w:tcPr>
            <w:tcW w:w="1701" w:type="dxa"/>
            <w:gridSpan w:val="2"/>
            <w:shd w:val="clear" w:color="auto" w:fill="A8D08D" w:themeFill="accent6" w:themeFillTint="99"/>
            <w:vAlign w:val="center"/>
          </w:tcPr>
          <w:p w:rsidR="00AD566F" w:rsidRPr="00AD566F" w:rsidRDefault="00AD566F" w:rsidP="006B30A9">
            <w:pPr>
              <w:spacing w:after="0" w:line="240" w:lineRule="auto"/>
              <w:jc w:val="center"/>
              <w:rPr>
                <w:rFonts w:ascii="Times New Roman" w:hAnsi="Times New Roman" w:cs="Times New Roman"/>
              </w:rPr>
            </w:pPr>
          </w:p>
        </w:tc>
        <w:tc>
          <w:tcPr>
            <w:tcW w:w="1276" w:type="dxa"/>
            <w:vAlign w:val="center"/>
          </w:tcPr>
          <w:p w:rsidR="00AD566F" w:rsidRPr="00AD566F" w:rsidRDefault="000B64CC" w:rsidP="006B30A9">
            <w:pPr>
              <w:spacing w:after="0" w:line="240" w:lineRule="auto"/>
              <w:jc w:val="center"/>
              <w:rPr>
                <w:rFonts w:ascii="Times New Roman" w:hAnsi="Times New Roman" w:cs="Times New Roman"/>
              </w:rPr>
            </w:pPr>
            <w:r>
              <w:rPr>
                <w:rFonts w:ascii="Times New Roman" w:hAnsi="Times New Roman" w:cs="Times New Roman"/>
              </w:rPr>
              <w:t>4</w:t>
            </w:r>
            <w:r w:rsidR="000701B2">
              <w:rPr>
                <w:rFonts w:ascii="Times New Roman" w:hAnsi="Times New Roman" w:cs="Times New Roman"/>
              </w:rPr>
              <w:t>0</w:t>
            </w:r>
            <w:r w:rsidR="002E7115">
              <w:rPr>
                <w:rFonts w:ascii="Times New Roman" w:hAnsi="Times New Roman" w:cs="Times New Roman"/>
              </w:rPr>
              <w:t>0 000,00</w:t>
            </w:r>
          </w:p>
          <w:p w:rsidR="00AD566F" w:rsidRPr="00750B59" w:rsidRDefault="00AD566F" w:rsidP="006B30A9">
            <w:pPr>
              <w:spacing w:after="0" w:line="240" w:lineRule="auto"/>
              <w:jc w:val="center"/>
              <w:rPr>
                <w:rFonts w:ascii="Times New Roman" w:hAnsi="Times New Roman" w:cs="Times New Roman"/>
              </w:rPr>
            </w:pPr>
            <w:r w:rsidRPr="00AD566F">
              <w:rPr>
                <w:rFonts w:ascii="Times New Roman" w:hAnsi="Times New Roman" w:cs="Times New Roman"/>
              </w:rPr>
              <w:t>PLN</w:t>
            </w:r>
          </w:p>
        </w:tc>
        <w:tc>
          <w:tcPr>
            <w:tcW w:w="1559" w:type="dxa"/>
            <w:gridSpan w:val="2"/>
            <w:shd w:val="clear" w:color="auto" w:fill="A8D08D" w:themeFill="accent6" w:themeFillTint="99"/>
            <w:vAlign w:val="center"/>
          </w:tcPr>
          <w:p w:rsidR="00AD566F" w:rsidRPr="00AD566F" w:rsidRDefault="00AD566F" w:rsidP="006B30A9">
            <w:pPr>
              <w:spacing w:after="0" w:line="240" w:lineRule="auto"/>
              <w:jc w:val="center"/>
              <w:rPr>
                <w:rFonts w:ascii="Times New Roman" w:hAnsi="Times New Roman" w:cs="Times New Roman"/>
              </w:rPr>
            </w:pPr>
          </w:p>
        </w:tc>
        <w:tc>
          <w:tcPr>
            <w:tcW w:w="1276" w:type="dxa"/>
            <w:gridSpan w:val="2"/>
            <w:vAlign w:val="center"/>
          </w:tcPr>
          <w:p w:rsidR="005A1910" w:rsidRDefault="005A1910" w:rsidP="002E7115">
            <w:pPr>
              <w:spacing w:after="0" w:line="240" w:lineRule="auto"/>
              <w:jc w:val="center"/>
              <w:rPr>
                <w:rFonts w:ascii="Times New Roman" w:hAnsi="Times New Roman" w:cs="Times New Roman"/>
              </w:rPr>
            </w:pPr>
            <w:r>
              <w:rPr>
                <w:rFonts w:ascii="Times New Roman" w:hAnsi="Times New Roman" w:cs="Times New Roman"/>
              </w:rPr>
              <w:t>0</w:t>
            </w:r>
            <w:r w:rsidR="002E7115">
              <w:rPr>
                <w:rFonts w:ascii="Times New Roman" w:hAnsi="Times New Roman" w:cs="Times New Roman"/>
              </w:rPr>
              <w:t>,0</w:t>
            </w:r>
            <w:r w:rsidR="00AD566F" w:rsidRPr="00AD566F">
              <w:rPr>
                <w:rFonts w:ascii="Times New Roman" w:hAnsi="Times New Roman" w:cs="Times New Roman"/>
              </w:rPr>
              <w:t>0</w:t>
            </w:r>
          </w:p>
          <w:p w:rsidR="00AD566F" w:rsidRPr="00750B59" w:rsidRDefault="00AD566F" w:rsidP="002E7115">
            <w:pPr>
              <w:spacing w:after="0" w:line="240" w:lineRule="auto"/>
              <w:jc w:val="center"/>
              <w:rPr>
                <w:rFonts w:ascii="Times New Roman" w:hAnsi="Times New Roman" w:cs="Times New Roman"/>
              </w:rPr>
            </w:pPr>
            <w:r w:rsidRPr="00AD566F">
              <w:rPr>
                <w:rFonts w:ascii="Times New Roman" w:hAnsi="Times New Roman" w:cs="Times New Roman"/>
              </w:rPr>
              <w:t>PLN</w:t>
            </w:r>
          </w:p>
        </w:tc>
        <w:tc>
          <w:tcPr>
            <w:tcW w:w="1843" w:type="dxa"/>
            <w:gridSpan w:val="2"/>
            <w:shd w:val="clear" w:color="auto" w:fill="A8D08D" w:themeFill="accent6" w:themeFillTint="99"/>
            <w:vAlign w:val="center"/>
          </w:tcPr>
          <w:p w:rsidR="00AD566F" w:rsidRPr="00750B59" w:rsidRDefault="00AD566F" w:rsidP="006B30A9">
            <w:pPr>
              <w:spacing w:after="0" w:line="240" w:lineRule="auto"/>
              <w:jc w:val="center"/>
              <w:rPr>
                <w:rFonts w:ascii="Times New Roman" w:hAnsi="Times New Roman" w:cs="Times New Roman"/>
              </w:rPr>
            </w:pPr>
          </w:p>
        </w:tc>
        <w:tc>
          <w:tcPr>
            <w:tcW w:w="709" w:type="dxa"/>
            <w:vMerge/>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6C3447">
        <w:tc>
          <w:tcPr>
            <w:tcW w:w="2689" w:type="dxa"/>
            <w:gridSpan w:val="2"/>
          </w:tcPr>
          <w:p w:rsidR="00AD566F" w:rsidRPr="002C5E04" w:rsidRDefault="00AD566F" w:rsidP="006B30A9">
            <w:pPr>
              <w:tabs>
                <w:tab w:val="num" w:pos="397"/>
              </w:tabs>
              <w:jc w:val="center"/>
              <w:rPr>
                <w:rFonts w:ascii="Times New Roman" w:hAnsi="Times New Roman"/>
              </w:rPr>
            </w:pPr>
            <w:r w:rsidRPr="001C1DE1">
              <w:rPr>
                <w:rFonts w:ascii="Times New Roman" w:hAnsi="Times New Roman"/>
              </w:rPr>
              <w:t xml:space="preserve">Liczba osób korzystających z atrakcji turystycznych wspartych w ramach LGD </w:t>
            </w:r>
          </w:p>
        </w:tc>
        <w:tc>
          <w:tcPr>
            <w:tcW w:w="850" w:type="dxa"/>
            <w:vAlign w:val="center"/>
          </w:tcPr>
          <w:p w:rsidR="00AD566F" w:rsidRPr="00750B59" w:rsidRDefault="00B871FB" w:rsidP="005A1910">
            <w:pPr>
              <w:spacing w:after="0" w:line="240" w:lineRule="auto"/>
              <w:jc w:val="center"/>
              <w:rPr>
                <w:rFonts w:ascii="Times New Roman" w:hAnsi="Times New Roman" w:cs="Times New Roman"/>
              </w:rPr>
            </w:pPr>
            <w:r>
              <w:rPr>
                <w:rFonts w:ascii="Times New Roman" w:hAnsi="Times New Roman" w:cs="Times New Roman"/>
              </w:rPr>
              <w:t>1</w:t>
            </w:r>
            <w:r w:rsidR="000701B2">
              <w:rPr>
                <w:rFonts w:ascii="Times New Roman" w:hAnsi="Times New Roman" w:cs="Times New Roman"/>
              </w:rPr>
              <w:t>szt</w:t>
            </w:r>
            <w:r w:rsidR="005A1910">
              <w:rPr>
                <w:rFonts w:ascii="Times New Roman" w:hAnsi="Times New Roman" w:cs="Times New Roman"/>
              </w:rPr>
              <w:t>.</w:t>
            </w:r>
          </w:p>
        </w:tc>
        <w:tc>
          <w:tcPr>
            <w:tcW w:w="852" w:type="dxa"/>
            <w:vAlign w:val="center"/>
          </w:tcPr>
          <w:p w:rsidR="00AD566F" w:rsidRDefault="00B871FB" w:rsidP="005A1910">
            <w:pPr>
              <w:spacing w:after="0" w:line="240" w:lineRule="auto"/>
              <w:jc w:val="center"/>
            </w:pPr>
            <w:r>
              <w:rPr>
                <w:rFonts w:ascii="Times New Roman" w:hAnsi="Times New Roman" w:cs="Times New Roman"/>
              </w:rPr>
              <w:t>5</w:t>
            </w:r>
            <w:r w:rsidR="007B2899">
              <w:rPr>
                <w:rFonts w:ascii="Times New Roman" w:hAnsi="Times New Roman" w:cs="Times New Roman"/>
              </w:rPr>
              <w:t>0</w:t>
            </w:r>
            <w:r w:rsidR="00AD566F" w:rsidRPr="008736EE">
              <w:rPr>
                <w:rFonts w:ascii="Times New Roman" w:hAnsi="Times New Roman" w:cs="Times New Roman"/>
              </w:rPr>
              <w:t>%</w:t>
            </w:r>
          </w:p>
        </w:tc>
        <w:tc>
          <w:tcPr>
            <w:tcW w:w="1250" w:type="dxa"/>
            <w:shd w:val="clear" w:color="auto" w:fill="A8D08D" w:themeFill="accent6" w:themeFillTint="99"/>
            <w:vAlign w:val="center"/>
          </w:tcPr>
          <w:p w:rsidR="00AD566F" w:rsidRPr="00AD566F" w:rsidRDefault="00AD566F" w:rsidP="006B30A9">
            <w:pPr>
              <w:spacing w:after="0" w:line="240" w:lineRule="auto"/>
              <w:jc w:val="center"/>
            </w:pPr>
          </w:p>
        </w:tc>
        <w:tc>
          <w:tcPr>
            <w:tcW w:w="851" w:type="dxa"/>
            <w:vAlign w:val="center"/>
          </w:tcPr>
          <w:p w:rsidR="00AD566F" w:rsidRPr="00AD566F" w:rsidRDefault="005A1910" w:rsidP="005A1910">
            <w:pPr>
              <w:spacing w:after="0" w:line="240" w:lineRule="auto"/>
              <w:jc w:val="center"/>
            </w:pPr>
            <w:r>
              <w:rPr>
                <w:rFonts w:ascii="Times New Roman" w:hAnsi="Times New Roman" w:cs="Times New Roman"/>
              </w:rPr>
              <w:t>500</w:t>
            </w:r>
            <w:r w:rsidR="00AD566F" w:rsidRPr="00AD566F">
              <w:rPr>
                <w:rFonts w:ascii="Times New Roman" w:hAnsi="Times New Roman" w:cs="Times New Roman"/>
              </w:rPr>
              <w:t xml:space="preserve"> osób</w:t>
            </w:r>
          </w:p>
        </w:tc>
        <w:tc>
          <w:tcPr>
            <w:tcW w:w="850" w:type="dxa"/>
            <w:vAlign w:val="center"/>
          </w:tcPr>
          <w:p w:rsidR="00AD566F" w:rsidRPr="00AD566F" w:rsidRDefault="005A1910" w:rsidP="005A1910">
            <w:pPr>
              <w:spacing w:after="0" w:line="240" w:lineRule="auto"/>
              <w:jc w:val="center"/>
            </w:pPr>
            <w:r>
              <w:rPr>
                <w:rFonts w:ascii="Times New Roman" w:hAnsi="Times New Roman" w:cs="Times New Roman"/>
              </w:rPr>
              <w:t>100</w:t>
            </w:r>
            <w:r w:rsidR="00AD566F" w:rsidRPr="00AD566F">
              <w:rPr>
                <w:rFonts w:ascii="Times New Roman" w:hAnsi="Times New Roman" w:cs="Times New Roman"/>
              </w:rPr>
              <w:t>%</w:t>
            </w:r>
          </w:p>
        </w:tc>
        <w:tc>
          <w:tcPr>
            <w:tcW w:w="1276" w:type="dxa"/>
            <w:shd w:val="clear" w:color="auto" w:fill="A8D08D" w:themeFill="accent6" w:themeFillTint="99"/>
            <w:vAlign w:val="center"/>
          </w:tcPr>
          <w:p w:rsidR="00AD566F" w:rsidRDefault="00AD566F" w:rsidP="006B30A9">
            <w:pPr>
              <w:spacing w:after="0" w:line="240" w:lineRule="auto"/>
              <w:jc w:val="center"/>
            </w:pPr>
          </w:p>
        </w:tc>
        <w:tc>
          <w:tcPr>
            <w:tcW w:w="709" w:type="dxa"/>
            <w:vAlign w:val="center"/>
          </w:tcPr>
          <w:p w:rsidR="00AD566F" w:rsidRPr="00AD566F" w:rsidRDefault="002E7115" w:rsidP="002E7115">
            <w:pPr>
              <w:spacing w:after="0" w:line="240" w:lineRule="auto"/>
              <w:jc w:val="center"/>
            </w:pPr>
            <w:r>
              <w:rPr>
                <w:rFonts w:ascii="Times New Roman" w:hAnsi="Times New Roman" w:cs="Times New Roman"/>
              </w:rPr>
              <w:t>0</w:t>
            </w:r>
            <w:r w:rsidR="00AD566F" w:rsidRPr="00AD566F">
              <w:rPr>
                <w:rFonts w:ascii="Times New Roman" w:hAnsi="Times New Roman" w:cs="Times New Roman"/>
              </w:rPr>
              <w:t xml:space="preserve"> osób</w:t>
            </w:r>
          </w:p>
        </w:tc>
        <w:tc>
          <w:tcPr>
            <w:tcW w:w="850" w:type="dxa"/>
            <w:vAlign w:val="center"/>
          </w:tcPr>
          <w:p w:rsidR="00AD566F" w:rsidRPr="00AD566F" w:rsidRDefault="002E7115" w:rsidP="002E7115">
            <w:pPr>
              <w:spacing w:after="0" w:line="240" w:lineRule="auto"/>
              <w:jc w:val="center"/>
            </w:pPr>
            <w:r>
              <w:rPr>
                <w:rFonts w:ascii="Times New Roman" w:hAnsi="Times New Roman" w:cs="Times New Roman"/>
              </w:rPr>
              <w:t>0</w:t>
            </w:r>
            <w:r w:rsidR="00AD566F" w:rsidRPr="00AD566F">
              <w:rPr>
                <w:rFonts w:ascii="Times New Roman" w:hAnsi="Times New Roman" w:cs="Times New Roman"/>
              </w:rPr>
              <w:t>%</w:t>
            </w:r>
          </w:p>
        </w:tc>
        <w:tc>
          <w:tcPr>
            <w:tcW w:w="1276" w:type="dxa"/>
            <w:gridSpan w:val="2"/>
            <w:shd w:val="clear" w:color="auto" w:fill="A8D08D" w:themeFill="accent6" w:themeFillTint="99"/>
            <w:vAlign w:val="center"/>
          </w:tcPr>
          <w:p w:rsidR="00AD566F" w:rsidRDefault="00AD566F" w:rsidP="006B30A9">
            <w:pPr>
              <w:spacing w:after="0" w:line="240" w:lineRule="auto"/>
              <w:jc w:val="center"/>
            </w:pPr>
          </w:p>
        </w:tc>
        <w:tc>
          <w:tcPr>
            <w:tcW w:w="851" w:type="dxa"/>
            <w:vAlign w:val="center"/>
          </w:tcPr>
          <w:p w:rsidR="00AD566F" w:rsidRPr="00C31C56" w:rsidRDefault="00AD566F" w:rsidP="006B30A9">
            <w:pPr>
              <w:spacing w:after="0" w:line="240" w:lineRule="auto"/>
              <w:jc w:val="center"/>
              <w:rPr>
                <w:highlight w:val="red"/>
              </w:rPr>
            </w:pPr>
            <w:r w:rsidRPr="00AD566F">
              <w:rPr>
                <w:rFonts w:ascii="Times New Roman" w:hAnsi="Times New Roman" w:cs="Times New Roman"/>
              </w:rPr>
              <w:t>500</w:t>
            </w:r>
            <w:r w:rsidR="007B2899">
              <w:rPr>
                <w:rFonts w:ascii="Times New Roman" w:hAnsi="Times New Roman" w:cs="Times New Roman"/>
              </w:rPr>
              <w:t xml:space="preserve"> osób</w:t>
            </w:r>
          </w:p>
        </w:tc>
        <w:tc>
          <w:tcPr>
            <w:tcW w:w="992" w:type="dxa"/>
            <w:shd w:val="clear" w:color="auto" w:fill="A8D08D" w:themeFill="accent6" w:themeFillTint="99"/>
            <w:vAlign w:val="center"/>
          </w:tcPr>
          <w:p w:rsidR="00AD566F" w:rsidRPr="00C31C56" w:rsidRDefault="00AD566F" w:rsidP="006B30A9">
            <w:pPr>
              <w:spacing w:after="0" w:line="240" w:lineRule="auto"/>
              <w:jc w:val="center"/>
              <w:rPr>
                <w:highlight w:val="red"/>
              </w:rPr>
            </w:pPr>
          </w:p>
        </w:tc>
        <w:tc>
          <w:tcPr>
            <w:tcW w:w="709" w:type="dxa"/>
            <w:vMerge/>
          </w:tcPr>
          <w:p w:rsidR="00AD566F" w:rsidRPr="00750B59" w:rsidRDefault="00AD566F" w:rsidP="006B30A9">
            <w:pPr>
              <w:spacing w:after="0" w:line="240" w:lineRule="auto"/>
              <w:jc w:val="both"/>
              <w:rPr>
                <w:rFonts w:ascii="Times New Roman" w:hAnsi="Times New Roman" w:cs="Times New Roman"/>
              </w:rPr>
            </w:pPr>
          </w:p>
        </w:tc>
        <w:tc>
          <w:tcPr>
            <w:tcW w:w="1729" w:type="dxa"/>
            <w:shd w:val="clear" w:color="auto" w:fill="A8D08D" w:themeFill="accent6" w:themeFillTint="99"/>
          </w:tcPr>
          <w:p w:rsidR="00AD566F" w:rsidRPr="00750B59" w:rsidRDefault="00AD566F" w:rsidP="006B30A9">
            <w:pPr>
              <w:spacing w:after="0" w:line="240" w:lineRule="auto"/>
              <w:jc w:val="both"/>
              <w:rPr>
                <w:rFonts w:ascii="Times New Roman" w:hAnsi="Times New Roman" w:cs="Times New Roman"/>
              </w:rPr>
            </w:pPr>
          </w:p>
        </w:tc>
      </w:tr>
      <w:tr w:rsidR="00AD566F" w:rsidRPr="00750B59" w:rsidTr="00CD137F">
        <w:tc>
          <w:tcPr>
            <w:tcW w:w="13296" w:type="dxa"/>
            <w:gridSpan w:val="14"/>
            <w:vAlign w:val="center"/>
          </w:tcPr>
          <w:p w:rsidR="00AD566F" w:rsidRPr="00750B59" w:rsidRDefault="00AD566F" w:rsidP="00CD137F">
            <w:pPr>
              <w:spacing w:after="0" w:line="240" w:lineRule="auto"/>
              <w:rPr>
                <w:rFonts w:ascii="Times New Roman" w:hAnsi="Times New Roman" w:cs="Times New Roman"/>
              </w:rPr>
            </w:pPr>
            <w:r w:rsidRPr="00750B59">
              <w:rPr>
                <w:rFonts w:ascii="Times New Roman" w:hAnsi="Times New Roman" w:cs="Times New Roman"/>
              </w:rPr>
              <w:t>Razem planowane wsparcie na przedsięwzięcia dedykowane tworzeniu i utrzymaniu miejsc pracy w ramach p</w:t>
            </w:r>
            <w:r>
              <w:rPr>
                <w:rFonts w:ascii="Times New Roman" w:hAnsi="Times New Roman" w:cs="Times New Roman"/>
              </w:rPr>
              <w:t>oddz</w:t>
            </w:r>
            <w:r w:rsidR="005B7134">
              <w:rPr>
                <w:rFonts w:ascii="Times New Roman" w:hAnsi="Times New Roman" w:cs="Times New Roman"/>
              </w:rPr>
              <w:t>iałania Realizacja LSR PROW: 2 </w:t>
            </w:r>
            <w:r>
              <w:rPr>
                <w:rFonts w:ascii="Times New Roman" w:hAnsi="Times New Roman" w:cs="Times New Roman"/>
              </w:rPr>
              <w:t>2</w:t>
            </w:r>
            <w:r w:rsidR="005B7134">
              <w:rPr>
                <w:rFonts w:ascii="Times New Roman" w:hAnsi="Times New Roman" w:cs="Times New Roman"/>
              </w:rPr>
              <w:t>5</w:t>
            </w:r>
            <w:r>
              <w:rPr>
                <w:rFonts w:ascii="Times New Roman" w:hAnsi="Times New Roman" w:cs="Times New Roman"/>
              </w:rPr>
              <w:t>0 000PLN</w:t>
            </w:r>
          </w:p>
        </w:tc>
        <w:tc>
          <w:tcPr>
            <w:tcW w:w="2438" w:type="dxa"/>
            <w:gridSpan w:val="2"/>
          </w:tcPr>
          <w:p w:rsidR="00AD566F" w:rsidRPr="00AD566F" w:rsidRDefault="005B7134" w:rsidP="006B30A9">
            <w:pPr>
              <w:pStyle w:val="Default"/>
              <w:autoSpaceDE/>
              <w:autoSpaceDN/>
              <w:adjustRightInd/>
              <w:jc w:val="both"/>
              <w:rPr>
                <w:color w:val="auto"/>
                <w:sz w:val="22"/>
                <w:szCs w:val="22"/>
              </w:rPr>
            </w:pPr>
            <w:r>
              <w:rPr>
                <w:color w:val="auto"/>
                <w:sz w:val="22"/>
                <w:szCs w:val="22"/>
              </w:rPr>
              <w:t>50,0</w:t>
            </w:r>
            <w:r w:rsidR="00AD566F" w:rsidRPr="00AD566F">
              <w:rPr>
                <w:color w:val="auto"/>
                <w:sz w:val="22"/>
                <w:szCs w:val="22"/>
              </w:rPr>
              <w:t xml:space="preserve">% budżetu poddziałania </w:t>
            </w:r>
          </w:p>
          <w:p w:rsidR="00AD566F" w:rsidRPr="00750B59" w:rsidRDefault="00AD566F" w:rsidP="006B30A9">
            <w:pPr>
              <w:pStyle w:val="Default"/>
              <w:autoSpaceDE/>
              <w:autoSpaceDN/>
              <w:adjustRightInd/>
              <w:jc w:val="both"/>
              <w:rPr>
                <w:color w:val="auto"/>
                <w:sz w:val="22"/>
                <w:szCs w:val="22"/>
              </w:rPr>
            </w:pPr>
            <w:r w:rsidRPr="00AD566F">
              <w:rPr>
                <w:color w:val="auto"/>
                <w:sz w:val="22"/>
                <w:szCs w:val="22"/>
              </w:rPr>
              <w:t>Realizacja LSR</w:t>
            </w:r>
          </w:p>
        </w:tc>
      </w:tr>
    </w:tbl>
    <w:p w:rsidR="002A6115" w:rsidRDefault="00E91A5C" w:rsidP="008E0F6F">
      <w:pPr>
        <w:spacing w:before="60" w:after="60" w:line="240" w:lineRule="auto"/>
        <w:jc w:val="both"/>
        <w:rPr>
          <w:rFonts w:ascii="Times New Roman" w:hAnsi="Times New Roman" w:cs="Times New Roman"/>
          <w:b/>
        </w:rPr>
      </w:pPr>
      <w:r>
        <w:rPr>
          <w:rFonts w:ascii="Times New Roman" w:hAnsi="Times New Roman" w:cs="Times New Roman"/>
          <w:b/>
        </w:rPr>
        <w:t>Koszty bieżące i aktywizacja</w:t>
      </w:r>
    </w:p>
    <w:tbl>
      <w:tblPr>
        <w:tblW w:w="15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134"/>
        <w:gridCol w:w="591"/>
        <w:gridCol w:w="118"/>
        <w:gridCol w:w="709"/>
        <w:gridCol w:w="25"/>
        <w:gridCol w:w="1250"/>
        <w:gridCol w:w="851"/>
        <w:gridCol w:w="850"/>
        <w:gridCol w:w="1276"/>
        <w:gridCol w:w="709"/>
        <w:gridCol w:w="850"/>
        <w:gridCol w:w="1276"/>
        <w:gridCol w:w="851"/>
        <w:gridCol w:w="992"/>
        <w:gridCol w:w="709"/>
        <w:gridCol w:w="1729"/>
      </w:tblGrid>
      <w:tr w:rsidR="00706A5F" w:rsidRPr="00750B59" w:rsidTr="00706A5F">
        <w:tc>
          <w:tcPr>
            <w:tcW w:w="1814" w:type="dxa"/>
            <w:vMerge w:val="restart"/>
            <w:shd w:val="clear" w:color="auto" w:fill="A8D08D" w:themeFill="accent6" w:themeFillTint="99"/>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Cel ogólny</w:t>
            </w:r>
            <w:r w:rsidR="00AC40B6">
              <w:rPr>
                <w:rFonts w:ascii="Times New Roman" w:hAnsi="Times New Roman" w:cs="Times New Roman"/>
                <w:b/>
              </w:rPr>
              <w:t xml:space="preserve"> 0.0</w:t>
            </w:r>
            <w:r w:rsidRPr="00750B59">
              <w:rPr>
                <w:rFonts w:ascii="Times New Roman" w:hAnsi="Times New Roman" w:cs="Times New Roman"/>
                <w:b/>
              </w:rPr>
              <w:t>:</w:t>
            </w:r>
          </w:p>
          <w:p w:rsidR="00E91A5C" w:rsidRPr="00750B59" w:rsidRDefault="00706A5F" w:rsidP="00706A5F">
            <w:pPr>
              <w:spacing w:after="0" w:line="240" w:lineRule="auto"/>
              <w:ind w:left="113" w:right="113"/>
              <w:jc w:val="center"/>
              <w:rPr>
                <w:rFonts w:ascii="Times New Roman" w:hAnsi="Times New Roman" w:cs="Times New Roman"/>
                <w:b/>
              </w:rPr>
            </w:pPr>
            <w:r w:rsidRPr="00706A5F">
              <w:rPr>
                <w:rFonts w:ascii="Times New Roman" w:hAnsi="Times New Roman" w:cs="Times New Roman"/>
                <w:b/>
                <w:bCs/>
                <w:color w:val="000000"/>
              </w:rPr>
              <w:t>Zapewnienie wsparcia dla rozwoju lokalnego w ramach inicjatywy LEADER realizowanego za pośrednictwem LSR</w:t>
            </w:r>
            <w:r>
              <w:rPr>
                <w:rFonts w:ascii="Times New Roman" w:hAnsi="Times New Roman" w:cs="Times New Roman"/>
                <w:bCs/>
                <w:color w:val="000000"/>
              </w:rPr>
              <w:t>.</w:t>
            </w:r>
          </w:p>
        </w:tc>
        <w:tc>
          <w:tcPr>
            <w:tcW w:w="1134" w:type="dxa"/>
            <w:shd w:val="clear" w:color="auto" w:fill="A8D08D" w:themeFill="accent6" w:themeFillTint="99"/>
            <w:vAlign w:val="center"/>
          </w:tcPr>
          <w:p w:rsidR="00E91A5C" w:rsidRPr="00750B59" w:rsidRDefault="00E91A5C" w:rsidP="00706A5F">
            <w:pPr>
              <w:spacing w:after="0" w:line="240" w:lineRule="auto"/>
              <w:jc w:val="center"/>
              <w:rPr>
                <w:rFonts w:ascii="Times New Roman" w:hAnsi="Times New Roman" w:cs="Times New Roman"/>
                <w:b/>
              </w:rPr>
            </w:pPr>
            <w:r w:rsidRPr="00750B59">
              <w:rPr>
                <w:rFonts w:ascii="Times New Roman" w:hAnsi="Times New Roman" w:cs="Times New Roman"/>
                <w:b/>
              </w:rPr>
              <w:t>Lata</w:t>
            </w:r>
          </w:p>
        </w:tc>
        <w:tc>
          <w:tcPr>
            <w:tcW w:w="2693" w:type="dxa"/>
            <w:gridSpan w:val="5"/>
            <w:shd w:val="clear" w:color="auto" w:fill="A8D08D" w:themeFill="accent6" w:themeFillTint="99"/>
            <w:vAlign w:val="center"/>
          </w:tcPr>
          <w:p w:rsidR="00E91A5C" w:rsidRPr="00ED536E" w:rsidRDefault="00E91A5C" w:rsidP="00706A5F">
            <w:pPr>
              <w:spacing w:after="0" w:line="240" w:lineRule="auto"/>
              <w:jc w:val="center"/>
              <w:rPr>
                <w:rFonts w:ascii="Times New Roman" w:hAnsi="Times New Roman" w:cs="Times New Roman"/>
                <w:b/>
              </w:rPr>
            </w:pPr>
            <w:r w:rsidRPr="00ED536E">
              <w:rPr>
                <w:rFonts w:ascii="Times New Roman" w:hAnsi="Times New Roman" w:cs="Times New Roman"/>
                <w:b/>
              </w:rPr>
              <w:t>201</w:t>
            </w:r>
            <w:r>
              <w:rPr>
                <w:rFonts w:ascii="Times New Roman" w:hAnsi="Times New Roman" w:cs="Times New Roman"/>
                <w:b/>
              </w:rPr>
              <w:t>6</w:t>
            </w:r>
            <w:r w:rsidRPr="00ED536E">
              <w:rPr>
                <w:rFonts w:ascii="Times New Roman" w:hAnsi="Times New Roman" w:cs="Times New Roman"/>
                <w:b/>
              </w:rPr>
              <w:t>-201</w:t>
            </w:r>
            <w:r>
              <w:rPr>
                <w:rFonts w:ascii="Times New Roman" w:hAnsi="Times New Roman" w:cs="Times New Roman"/>
                <w:b/>
              </w:rPr>
              <w:t>8</w:t>
            </w:r>
          </w:p>
        </w:tc>
        <w:tc>
          <w:tcPr>
            <w:tcW w:w="2977" w:type="dxa"/>
            <w:gridSpan w:val="3"/>
            <w:shd w:val="clear" w:color="auto" w:fill="A8D08D" w:themeFill="accent6" w:themeFillTint="99"/>
            <w:vAlign w:val="center"/>
          </w:tcPr>
          <w:p w:rsidR="00E91A5C" w:rsidRPr="00ED536E" w:rsidRDefault="00E91A5C" w:rsidP="00706A5F">
            <w:pPr>
              <w:spacing w:after="0" w:line="240" w:lineRule="auto"/>
              <w:jc w:val="center"/>
              <w:rPr>
                <w:rFonts w:ascii="Times New Roman" w:hAnsi="Times New Roman" w:cs="Times New Roman"/>
                <w:b/>
              </w:rPr>
            </w:pPr>
            <w:r w:rsidRPr="00ED536E">
              <w:rPr>
                <w:rFonts w:ascii="Times New Roman" w:hAnsi="Times New Roman" w:cs="Times New Roman"/>
                <w:b/>
              </w:rPr>
              <w:t>20</w:t>
            </w:r>
            <w:r>
              <w:rPr>
                <w:rFonts w:ascii="Times New Roman" w:hAnsi="Times New Roman" w:cs="Times New Roman"/>
                <w:b/>
              </w:rPr>
              <w:t>19</w:t>
            </w:r>
            <w:r w:rsidRPr="00ED536E">
              <w:rPr>
                <w:rFonts w:ascii="Times New Roman" w:hAnsi="Times New Roman" w:cs="Times New Roman"/>
                <w:b/>
              </w:rPr>
              <w:t>-20</w:t>
            </w:r>
            <w:r>
              <w:rPr>
                <w:rFonts w:ascii="Times New Roman" w:hAnsi="Times New Roman" w:cs="Times New Roman"/>
                <w:b/>
              </w:rPr>
              <w:t>21</w:t>
            </w:r>
          </w:p>
        </w:tc>
        <w:tc>
          <w:tcPr>
            <w:tcW w:w="2835" w:type="dxa"/>
            <w:gridSpan w:val="3"/>
            <w:shd w:val="clear" w:color="auto" w:fill="A8D08D" w:themeFill="accent6" w:themeFillTint="99"/>
            <w:vAlign w:val="center"/>
          </w:tcPr>
          <w:p w:rsidR="00E91A5C" w:rsidRPr="00ED536E" w:rsidRDefault="00E91A5C" w:rsidP="00706A5F">
            <w:pPr>
              <w:spacing w:after="0" w:line="240" w:lineRule="auto"/>
              <w:jc w:val="center"/>
              <w:rPr>
                <w:rFonts w:ascii="Times New Roman" w:hAnsi="Times New Roman" w:cs="Times New Roman"/>
                <w:b/>
              </w:rPr>
            </w:pPr>
            <w:r w:rsidRPr="00ED536E">
              <w:rPr>
                <w:rFonts w:ascii="Times New Roman" w:hAnsi="Times New Roman" w:cs="Times New Roman"/>
                <w:b/>
              </w:rPr>
              <w:t>20</w:t>
            </w:r>
            <w:r>
              <w:rPr>
                <w:rFonts w:ascii="Times New Roman" w:hAnsi="Times New Roman" w:cs="Times New Roman"/>
                <w:b/>
              </w:rPr>
              <w:t>22</w:t>
            </w:r>
            <w:r w:rsidRPr="00ED536E">
              <w:rPr>
                <w:rFonts w:ascii="Times New Roman" w:hAnsi="Times New Roman" w:cs="Times New Roman"/>
                <w:b/>
              </w:rPr>
              <w:t>-202</w:t>
            </w:r>
            <w:r>
              <w:rPr>
                <w:rFonts w:ascii="Times New Roman" w:hAnsi="Times New Roman" w:cs="Times New Roman"/>
                <w:b/>
              </w:rPr>
              <w:t>3</w:t>
            </w:r>
          </w:p>
        </w:tc>
        <w:tc>
          <w:tcPr>
            <w:tcW w:w="1843" w:type="dxa"/>
            <w:gridSpan w:val="2"/>
            <w:shd w:val="clear" w:color="auto" w:fill="A8D08D" w:themeFill="accent6" w:themeFillTint="99"/>
            <w:vAlign w:val="center"/>
          </w:tcPr>
          <w:p w:rsidR="00E91A5C" w:rsidRPr="00750B59" w:rsidRDefault="00E91A5C" w:rsidP="00706A5F">
            <w:pPr>
              <w:spacing w:after="0" w:line="240" w:lineRule="auto"/>
              <w:jc w:val="center"/>
              <w:rPr>
                <w:rFonts w:ascii="Times New Roman" w:hAnsi="Times New Roman" w:cs="Times New Roman"/>
                <w:b/>
              </w:rPr>
            </w:pPr>
            <w:r w:rsidRPr="00750B59">
              <w:rPr>
                <w:rFonts w:ascii="Times New Roman" w:hAnsi="Times New Roman" w:cs="Times New Roman"/>
                <w:b/>
              </w:rPr>
              <w:t>Razem: 201</w:t>
            </w:r>
            <w:r>
              <w:rPr>
                <w:rFonts w:ascii="Times New Roman" w:hAnsi="Times New Roman" w:cs="Times New Roman"/>
                <w:b/>
              </w:rPr>
              <w:t>6</w:t>
            </w:r>
            <w:r w:rsidRPr="00750B59">
              <w:rPr>
                <w:rFonts w:ascii="Times New Roman" w:hAnsi="Times New Roman" w:cs="Times New Roman"/>
                <w:b/>
              </w:rPr>
              <w:t>-202</w:t>
            </w:r>
            <w:r>
              <w:rPr>
                <w:rFonts w:ascii="Times New Roman" w:hAnsi="Times New Roman" w:cs="Times New Roman"/>
                <w:b/>
              </w:rPr>
              <w:t>3</w:t>
            </w:r>
          </w:p>
        </w:tc>
        <w:tc>
          <w:tcPr>
            <w:tcW w:w="709" w:type="dxa"/>
            <w:vMerge w:val="restart"/>
            <w:shd w:val="clear" w:color="auto" w:fill="A8D08D" w:themeFill="accent6" w:themeFillTint="99"/>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Program</w:t>
            </w:r>
          </w:p>
        </w:tc>
        <w:tc>
          <w:tcPr>
            <w:tcW w:w="1729" w:type="dxa"/>
            <w:vMerge w:val="restart"/>
            <w:shd w:val="clear" w:color="auto" w:fill="A8D08D" w:themeFill="accent6" w:themeFillTint="99"/>
            <w:vAlign w:val="center"/>
          </w:tcPr>
          <w:p w:rsidR="00E91A5C" w:rsidRPr="00750B59" w:rsidRDefault="00E91A5C" w:rsidP="00706A5F">
            <w:pPr>
              <w:spacing w:after="0" w:line="240" w:lineRule="auto"/>
              <w:jc w:val="center"/>
              <w:rPr>
                <w:rFonts w:ascii="Times New Roman" w:hAnsi="Times New Roman" w:cs="Times New Roman"/>
                <w:b/>
              </w:rPr>
            </w:pPr>
            <w:r w:rsidRPr="00750B59">
              <w:rPr>
                <w:rFonts w:ascii="Times New Roman" w:hAnsi="Times New Roman" w:cs="Times New Roman"/>
                <w:b/>
              </w:rPr>
              <w:t>Poddziałanie/zakres programu</w:t>
            </w:r>
          </w:p>
        </w:tc>
      </w:tr>
      <w:tr w:rsidR="00706A5F" w:rsidRPr="00750B59" w:rsidTr="00706A5F">
        <w:trPr>
          <w:cantSplit/>
          <w:trHeight w:val="1949"/>
        </w:trPr>
        <w:tc>
          <w:tcPr>
            <w:tcW w:w="1814" w:type="dxa"/>
            <w:vMerge/>
          </w:tcPr>
          <w:p w:rsidR="00E91A5C" w:rsidRPr="00750B59" w:rsidRDefault="00E91A5C" w:rsidP="00706A5F">
            <w:pPr>
              <w:spacing w:after="0" w:line="240" w:lineRule="auto"/>
              <w:jc w:val="both"/>
              <w:rPr>
                <w:rFonts w:ascii="Times New Roman" w:hAnsi="Times New Roman" w:cs="Times New Roman"/>
              </w:rPr>
            </w:pPr>
          </w:p>
        </w:tc>
        <w:tc>
          <w:tcPr>
            <w:tcW w:w="1134"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Nazwa wskaźnika</w:t>
            </w:r>
          </w:p>
        </w:tc>
        <w:tc>
          <w:tcPr>
            <w:tcW w:w="591"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Wartość z jednostką miary</w:t>
            </w:r>
          </w:p>
        </w:tc>
        <w:tc>
          <w:tcPr>
            <w:tcW w:w="827" w:type="dxa"/>
            <w:gridSpan w:val="2"/>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realizacji wskaźnika narastająco</w:t>
            </w:r>
          </w:p>
        </w:tc>
        <w:tc>
          <w:tcPr>
            <w:tcW w:w="1275" w:type="dxa"/>
            <w:gridSpan w:val="2"/>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Planowane wsparcie w PLN</w:t>
            </w:r>
          </w:p>
        </w:tc>
        <w:tc>
          <w:tcPr>
            <w:tcW w:w="851"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Wartość z jednostką miary</w:t>
            </w:r>
          </w:p>
        </w:tc>
        <w:tc>
          <w:tcPr>
            <w:tcW w:w="850"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realizacji wskaźnika narastająco</w:t>
            </w:r>
          </w:p>
        </w:tc>
        <w:tc>
          <w:tcPr>
            <w:tcW w:w="1276"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Planowane wsparcie w PLN</w:t>
            </w:r>
          </w:p>
        </w:tc>
        <w:tc>
          <w:tcPr>
            <w:tcW w:w="709"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Wartość z jednostką miary</w:t>
            </w:r>
          </w:p>
        </w:tc>
        <w:tc>
          <w:tcPr>
            <w:tcW w:w="850"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 realizacji wskaźnika narastająco</w:t>
            </w:r>
          </w:p>
        </w:tc>
        <w:tc>
          <w:tcPr>
            <w:tcW w:w="1276"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Planowane wsparcie w PLN</w:t>
            </w:r>
          </w:p>
        </w:tc>
        <w:tc>
          <w:tcPr>
            <w:tcW w:w="851"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Razem wartość wskaźników</w:t>
            </w:r>
          </w:p>
        </w:tc>
        <w:tc>
          <w:tcPr>
            <w:tcW w:w="992" w:type="dxa"/>
            <w:shd w:val="clear" w:color="auto" w:fill="E2EFD9" w:themeFill="accent6" w:themeFillTint="33"/>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b/>
              </w:rPr>
            </w:pPr>
            <w:r w:rsidRPr="00750B59">
              <w:rPr>
                <w:rFonts w:ascii="Times New Roman" w:hAnsi="Times New Roman" w:cs="Times New Roman"/>
                <w:b/>
              </w:rPr>
              <w:t>Razem planowane wsparcie w PLN</w:t>
            </w:r>
          </w:p>
        </w:tc>
        <w:tc>
          <w:tcPr>
            <w:tcW w:w="709" w:type="dxa"/>
            <w:vMerge/>
          </w:tcPr>
          <w:p w:rsidR="00E91A5C" w:rsidRPr="00750B59" w:rsidRDefault="00E91A5C" w:rsidP="00706A5F">
            <w:pPr>
              <w:spacing w:after="0" w:line="240" w:lineRule="auto"/>
              <w:jc w:val="both"/>
              <w:rPr>
                <w:rFonts w:ascii="Times New Roman" w:hAnsi="Times New Roman" w:cs="Times New Roman"/>
              </w:rPr>
            </w:pPr>
          </w:p>
        </w:tc>
        <w:tc>
          <w:tcPr>
            <w:tcW w:w="1729" w:type="dxa"/>
            <w:vMerge/>
          </w:tcPr>
          <w:p w:rsidR="00E91A5C" w:rsidRPr="00750B59" w:rsidRDefault="00E91A5C" w:rsidP="00706A5F">
            <w:pPr>
              <w:spacing w:after="0" w:line="240" w:lineRule="auto"/>
              <w:jc w:val="both"/>
              <w:rPr>
                <w:rFonts w:ascii="Times New Roman" w:hAnsi="Times New Roman" w:cs="Times New Roman"/>
              </w:rPr>
            </w:pPr>
          </w:p>
        </w:tc>
      </w:tr>
      <w:tr w:rsidR="00E91A5C" w:rsidRPr="00750B59" w:rsidTr="00706A5F">
        <w:tc>
          <w:tcPr>
            <w:tcW w:w="15734" w:type="dxa"/>
            <w:gridSpan w:val="17"/>
            <w:shd w:val="clear" w:color="auto" w:fill="E2EFD9" w:themeFill="accent6" w:themeFillTint="33"/>
          </w:tcPr>
          <w:p w:rsidR="00E91A5C" w:rsidRPr="00750B59" w:rsidRDefault="00AC40B6" w:rsidP="00706A5F">
            <w:pPr>
              <w:spacing w:after="0" w:line="240" w:lineRule="auto"/>
              <w:jc w:val="both"/>
              <w:rPr>
                <w:rFonts w:ascii="Times New Roman" w:hAnsi="Times New Roman" w:cs="Times New Roman"/>
                <w:b/>
              </w:rPr>
            </w:pPr>
            <w:r>
              <w:rPr>
                <w:rFonts w:ascii="Times New Roman" w:hAnsi="Times New Roman" w:cs="Times New Roman"/>
              </w:rPr>
              <w:t xml:space="preserve">0.1 </w:t>
            </w:r>
            <w:r w:rsidR="00F14D39" w:rsidRPr="00785CBD">
              <w:rPr>
                <w:rFonts w:ascii="Times New Roman" w:hAnsi="Times New Roman" w:cs="Times New Roman"/>
              </w:rPr>
              <w:t>Cele szczegółowe</w:t>
            </w:r>
            <w:r w:rsidR="00F14D39">
              <w:rPr>
                <w:rFonts w:ascii="Times New Roman" w:hAnsi="Times New Roman" w:cs="Times New Roman"/>
              </w:rPr>
              <w:t>:</w:t>
            </w:r>
            <w:r w:rsidR="00F14D39" w:rsidRPr="00785CBD">
              <w:rPr>
                <w:rFonts w:ascii="Times New Roman" w:hAnsi="Times New Roman" w:cs="Times New Roman"/>
                <w:color w:val="000000"/>
              </w:rPr>
              <w:t xml:space="preserve"> Realizacja działań na rzecz wsparcia administracyjnego umożliwiającego wdrożenie LSR;</w:t>
            </w:r>
          </w:p>
        </w:tc>
      </w:tr>
      <w:tr w:rsidR="00706A5F" w:rsidRPr="00750B59" w:rsidTr="00AC40B6">
        <w:trPr>
          <w:cantSplit/>
          <w:trHeight w:val="1471"/>
        </w:trPr>
        <w:tc>
          <w:tcPr>
            <w:tcW w:w="1814" w:type="dxa"/>
            <w:vAlign w:val="center"/>
          </w:tcPr>
          <w:p w:rsidR="00E91A5C" w:rsidRPr="00750B59" w:rsidRDefault="00AC40B6" w:rsidP="00706A5F">
            <w:pPr>
              <w:spacing w:after="0" w:line="240" w:lineRule="auto"/>
              <w:jc w:val="center"/>
              <w:rPr>
                <w:rFonts w:ascii="Times New Roman" w:hAnsi="Times New Roman" w:cs="Times New Roman"/>
              </w:rPr>
            </w:pPr>
            <w:r>
              <w:rPr>
                <w:rFonts w:ascii="Times New Roman" w:hAnsi="Times New Roman" w:cs="Times New Roman"/>
              </w:rPr>
              <w:lastRenderedPageBreak/>
              <w:t>Przedsięwzięcie 0</w:t>
            </w:r>
            <w:r w:rsidR="00E91A5C" w:rsidRPr="00750B59">
              <w:rPr>
                <w:rFonts w:ascii="Times New Roman" w:hAnsi="Times New Roman" w:cs="Times New Roman"/>
              </w:rPr>
              <w:t>.1</w:t>
            </w:r>
            <w:r w:rsidR="00E91A5C">
              <w:rPr>
                <w:rFonts w:ascii="Times New Roman" w:hAnsi="Times New Roman" w:cs="Times New Roman"/>
              </w:rPr>
              <w:t>.1</w:t>
            </w:r>
          </w:p>
        </w:tc>
        <w:tc>
          <w:tcPr>
            <w:tcW w:w="1134" w:type="dxa"/>
          </w:tcPr>
          <w:p w:rsidR="00E91A5C" w:rsidRPr="00750B59" w:rsidRDefault="00E91A5C" w:rsidP="00D93F30">
            <w:pPr>
              <w:spacing w:after="0" w:line="240" w:lineRule="auto"/>
              <w:jc w:val="both"/>
              <w:rPr>
                <w:rFonts w:ascii="Times New Roman" w:hAnsi="Times New Roman" w:cs="Times New Roman"/>
              </w:rPr>
            </w:pPr>
            <w:r w:rsidRPr="00850CA8">
              <w:rPr>
                <w:rFonts w:ascii="Times New Roman" w:hAnsi="Times New Roman"/>
              </w:rPr>
              <w:t xml:space="preserve">Liczba </w:t>
            </w:r>
            <w:r w:rsidR="00D93F30">
              <w:rPr>
                <w:rFonts w:ascii="Times New Roman" w:hAnsi="Times New Roman"/>
              </w:rPr>
              <w:t>podmiotów, którym udzielono indywidualnego doradztwa</w:t>
            </w:r>
          </w:p>
        </w:tc>
        <w:tc>
          <w:tcPr>
            <w:tcW w:w="709" w:type="dxa"/>
            <w:gridSpan w:val="2"/>
            <w:vAlign w:val="center"/>
          </w:tcPr>
          <w:p w:rsidR="00E91A5C" w:rsidRPr="00750B59" w:rsidRDefault="006011A8" w:rsidP="00706A5F">
            <w:pPr>
              <w:spacing w:after="0" w:line="240" w:lineRule="auto"/>
              <w:jc w:val="center"/>
              <w:rPr>
                <w:rFonts w:ascii="Times New Roman" w:hAnsi="Times New Roman" w:cs="Times New Roman"/>
              </w:rPr>
            </w:pPr>
            <w:r>
              <w:rPr>
                <w:rFonts w:ascii="Times New Roman" w:hAnsi="Times New Roman" w:cs="Times New Roman"/>
              </w:rPr>
              <w:t>150</w:t>
            </w:r>
            <w:r w:rsidR="00E91A5C">
              <w:rPr>
                <w:rFonts w:ascii="Times New Roman" w:hAnsi="Times New Roman" w:cs="Times New Roman"/>
              </w:rPr>
              <w:t xml:space="preserve"> szt.</w:t>
            </w:r>
          </w:p>
        </w:tc>
        <w:tc>
          <w:tcPr>
            <w:tcW w:w="734" w:type="dxa"/>
            <w:gridSpan w:val="2"/>
            <w:vAlign w:val="center"/>
          </w:tcPr>
          <w:p w:rsidR="00E91A5C" w:rsidRPr="00C31C56" w:rsidRDefault="006011A8" w:rsidP="00706A5F">
            <w:pPr>
              <w:spacing w:after="0" w:line="240" w:lineRule="auto"/>
              <w:jc w:val="center"/>
              <w:rPr>
                <w:rFonts w:ascii="Times New Roman" w:hAnsi="Times New Roman" w:cs="Times New Roman"/>
                <w:highlight w:val="red"/>
              </w:rPr>
            </w:pPr>
            <w:r>
              <w:rPr>
                <w:rFonts w:ascii="Times New Roman" w:hAnsi="Times New Roman" w:cs="Times New Roman"/>
              </w:rPr>
              <w:t>50</w:t>
            </w:r>
            <w:r w:rsidR="00E91A5C">
              <w:rPr>
                <w:rFonts w:ascii="Times New Roman" w:hAnsi="Times New Roman" w:cs="Times New Roman"/>
              </w:rPr>
              <w:t>%</w:t>
            </w:r>
          </w:p>
        </w:tc>
        <w:tc>
          <w:tcPr>
            <w:tcW w:w="1250" w:type="dxa"/>
            <w:vAlign w:val="center"/>
          </w:tcPr>
          <w:p w:rsidR="00E91A5C" w:rsidRPr="00C31C56" w:rsidRDefault="00B0552D" w:rsidP="00706A5F">
            <w:pPr>
              <w:jc w:val="center"/>
              <w:rPr>
                <w:rFonts w:ascii="Times New Roman" w:hAnsi="Times New Roman" w:cs="Times New Roman"/>
                <w:highlight w:val="red"/>
              </w:rPr>
            </w:pPr>
            <w:r>
              <w:rPr>
                <w:rFonts w:ascii="Times New Roman" w:hAnsi="Times New Roman" w:cs="Times New Roman"/>
              </w:rPr>
              <w:t>509 250</w:t>
            </w:r>
            <w:r w:rsidR="00E91A5C">
              <w:rPr>
                <w:rFonts w:ascii="Times New Roman" w:hAnsi="Times New Roman" w:cs="Times New Roman"/>
              </w:rPr>
              <w:t xml:space="preserve">,00 </w:t>
            </w:r>
            <w:r w:rsidR="00E91A5C" w:rsidRPr="00ED536E">
              <w:rPr>
                <w:rFonts w:ascii="Times New Roman" w:hAnsi="Times New Roman" w:cs="Times New Roman"/>
              </w:rPr>
              <w:t>PLN</w:t>
            </w:r>
          </w:p>
        </w:tc>
        <w:tc>
          <w:tcPr>
            <w:tcW w:w="851" w:type="dxa"/>
            <w:vAlign w:val="center"/>
          </w:tcPr>
          <w:p w:rsidR="00E91A5C" w:rsidRPr="00750B59" w:rsidRDefault="006011A8" w:rsidP="00706A5F">
            <w:pPr>
              <w:spacing w:after="0" w:line="240" w:lineRule="auto"/>
              <w:jc w:val="center"/>
              <w:rPr>
                <w:rFonts w:ascii="Times New Roman" w:hAnsi="Times New Roman" w:cs="Times New Roman"/>
              </w:rPr>
            </w:pPr>
            <w:r>
              <w:rPr>
                <w:rFonts w:ascii="Times New Roman" w:hAnsi="Times New Roman" w:cs="Times New Roman"/>
              </w:rPr>
              <w:t>100</w:t>
            </w:r>
            <w:r w:rsidR="00E91A5C">
              <w:rPr>
                <w:rFonts w:ascii="Times New Roman" w:hAnsi="Times New Roman" w:cs="Times New Roman"/>
              </w:rPr>
              <w:t>szt.</w:t>
            </w:r>
          </w:p>
        </w:tc>
        <w:tc>
          <w:tcPr>
            <w:tcW w:w="850" w:type="dxa"/>
            <w:vAlign w:val="center"/>
          </w:tcPr>
          <w:p w:rsidR="00E91A5C" w:rsidRPr="00ED536E" w:rsidRDefault="00FB7F8C" w:rsidP="00706A5F">
            <w:pPr>
              <w:spacing w:after="0" w:line="240" w:lineRule="auto"/>
              <w:jc w:val="center"/>
              <w:rPr>
                <w:rFonts w:ascii="Times New Roman" w:hAnsi="Times New Roman" w:cs="Times New Roman"/>
              </w:rPr>
            </w:pPr>
            <w:r>
              <w:rPr>
                <w:rFonts w:ascii="Times New Roman" w:hAnsi="Times New Roman" w:cs="Times New Roman"/>
              </w:rPr>
              <w:t>8</w:t>
            </w:r>
            <w:r w:rsidR="006011A8">
              <w:rPr>
                <w:rFonts w:ascii="Times New Roman" w:hAnsi="Times New Roman" w:cs="Times New Roman"/>
              </w:rPr>
              <w:t>0</w:t>
            </w:r>
            <w:r w:rsidR="00E91A5C" w:rsidRPr="00ED536E">
              <w:rPr>
                <w:rFonts w:ascii="Times New Roman" w:hAnsi="Times New Roman" w:cs="Times New Roman"/>
              </w:rPr>
              <w:t>%</w:t>
            </w:r>
          </w:p>
        </w:tc>
        <w:tc>
          <w:tcPr>
            <w:tcW w:w="1276" w:type="dxa"/>
            <w:vAlign w:val="center"/>
          </w:tcPr>
          <w:p w:rsidR="00E91A5C" w:rsidRPr="00ED536E" w:rsidRDefault="00B0552D" w:rsidP="00706A5F">
            <w:pPr>
              <w:spacing w:after="0" w:line="240" w:lineRule="auto"/>
              <w:jc w:val="center"/>
              <w:rPr>
                <w:rFonts w:ascii="Times New Roman" w:hAnsi="Times New Roman" w:cs="Times New Roman"/>
              </w:rPr>
            </w:pPr>
            <w:r>
              <w:rPr>
                <w:rFonts w:ascii="Times New Roman" w:hAnsi="Times New Roman" w:cs="Times New Roman"/>
              </w:rPr>
              <w:t>305 550</w:t>
            </w:r>
            <w:r w:rsidR="00E91A5C">
              <w:rPr>
                <w:rFonts w:ascii="Times New Roman" w:hAnsi="Times New Roman" w:cs="Times New Roman"/>
              </w:rPr>
              <w:t>,00</w:t>
            </w:r>
          </w:p>
          <w:p w:rsidR="00E91A5C" w:rsidRPr="00ED536E" w:rsidRDefault="00E91A5C" w:rsidP="00706A5F">
            <w:pPr>
              <w:spacing w:after="0" w:line="240" w:lineRule="auto"/>
              <w:jc w:val="center"/>
              <w:rPr>
                <w:rFonts w:ascii="Times New Roman" w:hAnsi="Times New Roman" w:cs="Times New Roman"/>
              </w:rPr>
            </w:pPr>
            <w:r w:rsidRPr="00ED536E">
              <w:rPr>
                <w:rFonts w:ascii="Times New Roman" w:hAnsi="Times New Roman" w:cs="Times New Roman"/>
              </w:rPr>
              <w:t>PLN</w:t>
            </w:r>
          </w:p>
        </w:tc>
        <w:tc>
          <w:tcPr>
            <w:tcW w:w="709" w:type="dxa"/>
            <w:vAlign w:val="center"/>
          </w:tcPr>
          <w:p w:rsidR="00E91A5C" w:rsidRPr="00750B59" w:rsidRDefault="00924C8A" w:rsidP="00924C8A">
            <w:pPr>
              <w:spacing w:after="0" w:line="240" w:lineRule="auto"/>
              <w:jc w:val="center"/>
              <w:rPr>
                <w:rFonts w:ascii="Times New Roman" w:hAnsi="Times New Roman" w:cs="Times New Roman"/>
              </w:rPr>
            </w:pPr>
            <w:r>
              <w:rPr>
                <w:rFonts w:ascii="Times New Roman" w:hAnsi="Times New Roman" w:cs="Times New Roman"/>
              </w:rPr>
              <w:t>5</w:t>
            </w:r>
            <w:r w:rsidR="006011A8">
              <w:rPr>
                <w:rFonts w:ascii="Times New Roman" w:hAnsi="Times New Roman" w:cs="Times New Roman"/>
              </w:rPr>
              <w:t>0</w:t>
            </w:r>
            <w:r w:rsidR="00E91A5C">
              <w:rPr>
                <w:rFonts w:ascii="Times New Roman" w:hAnsi="Times New Roman" w:cs="Times New Roman"/>
              </w:rPr>
              <w:t>szt.</w:t>
            </w:r>
          </w:p>
        </w:tc>
        <w:tc>
          <w:tcPr>
            <w:tcW w:w="850" w:type="dxa"/>
            <w:vAlign w:val="center"/>
          </w:tcPr>
          <w:p w:rsidR="00E91A5C" w:rsidRPr="00ED536E" w:rsidRDefault="00FB7F8C" w:rsidP="006011A8">
            <w:pPr>
              <w:spacing w:after="0" w:line="240" w:lineRule="auto"/>
              <w:jc w:val="center"/>
              <w:rPr>
                <w:rFonts w:ascii="Times New Roman" w:hAnsi="Times New Roman" w:cs="Times New Roman"/>
              </w:rPr>
            </w:pPr>
            <w:r>
              <w:rPr>
                <w:rFonts w:ascii="Times New Roman" w:hAnsi="Times New Roman" w:cs="Times New Roman"/>
              </w:rPr>
              <w:t>10</w:t>
            </w:r>
            <w:r w:rsidR="006011A8">
              <w:rPr>
                <w:rFonts w:ascii="Times New Roman" w:hAnsi="Times New Roman" w:cs="Times New Roman"/>
              </w:rPr>
              <w:t>0</w:t>
            </w:r>
            <w:r w:rsidR="00E91A5C">
              <w:rPr>
                <w:rFonts w:ascii="Times New Roman" w:hAnsi="Times New Roman" w:cs="Times New Roman"/>
              </w:rPr>
              <w:t>%</w:t>
            </w:r>
          </w:p>
        </w:tc>
        <w:tc>
          <w:tcPr>
            <w:tcW w:w="1276" w:type="dxa"/>
            <w:vAlign w:val="center"/>
          </w:tcPr>
          <w:p w:rsidR="00E91A5C" w:rsidRDefault="00B0552D" w:rsidP="00706A5F">
            <w:pPr>
              <w:spacing w:after="0" w:line="240" w:lineRule="auto"/>
              <w:jc w:val="center"/>
              <w:rPr>
                <w:rFonts w:ascii="Times New Roman" w:hAnsi="Times New Roman" w:cs="Times New Roman"/>
              </w:rPr>
            </w:pPr>
            <w:r>
              <w:rPr>
                <w:rFonts w:ascii="Times New Roman" w:hAnsi="Times New Roman" w:cs="Times New Roman"/>
              </w:rPr>
              <w:t>203 70</w:t>
            </w:r>
            <w:r w:rsidR="00F21739">
              <w:rPr>
                <w:rFonts w:ascii="Times New Roman" w:hAnsi="Times New Roman" w:cs="Times New Roman"/>
              </w:rPr>
              <w:t>0</w:t>
            </w:r>
            <w:r w:rsidR="00E91A5C">
              <w:rPr>
                <w:rFonts w:ascii="Times New Roman" w:hAnsi="Times New Roman" w:cs="Times New Roman"/>
              </w:rPr>
              <w:t>,00</w:t>
            </w:r>
          </w:p>
          <w:p w:rsidR="00E91A5C" w:rsidRPr="00ED536E" w:rsidRDefault="00E91A5C" w:rsidP="00706A5F">
            <w:pPr>
              <w:spacing w:after="0" w:line="240" w:lineRule="auto"/>
              <w:jc w:val="center"/>
              <w:rPr>
                <w:rFonts w:ascii="Times New Roman" w:hAnsi="Times New Roman" w:cs="Times New Roman"/>
              </w:rPr>
            </w:pPr>
            <w:r>
              <w:rPr>
                <w:rFonts w:ascii="Times New Roman" w:hAnsi="Times New Roman" w:cs="Times New Roman"/>
              </w:rPr>
              <w:t>PLN</w:t>
            </w:r>
          </w:p>
        </w:tc>
        <w:tc>
          <w:tcPr>
            <w:tcW w:w="851" w:type="dxa"/>
            <w:vAlign w:val="center"/>
          </w:tcPr>
          <w:p w:rsidR="00E91A5C" w:rsidRPr="00ED536E" w:rsidRDefault="00592F35" w:rsidP="00706A5F">
            <w:pPr>
              <w:spacing w:after="0" w:line="240" w:lineRule="auto"/>
              <w:jc w:val="center"/>
              <w:rPr>
                <w:rFonts w:ascii="Times New Roman" w:hAnsi="Times New Roman" w:cs="Times New Roman"/>
              </w:rPr>
            </w:pPr>
            <w:r>
              <w:rPr>
                <w:rFonts w:ascii="Times New Roman" w:hAnsi="Times New Roman" w:cs="Times New Roman"/>
              </w:rPr>
              <w:t>3</w:t>
            </w:r>
            <w:r w:rsidR="00924C8A">
              <w:rPr>
                <w:rFonts w:ascii="Times New Roman" w:hAnsi="Times New Roman" w:cs="Times New Roman"/>
              </w:rPr>
              <w:t>00</w:t>
            </w:r>
            <w:r w:rsidR="00BA6903">
              <w:rPr>
                <w:rFonts w:ascii="Times New Roman" w:hAnsi="Times New Roman" w:cs="Times New Roman"/>
              </w:rPr>
              <w:t xml:space="preserve"> szt</w:t>
            </w:r>
          </w:p>
        </w:tc>
        <w:tc>
          <w:tcPr>
            <w:tcW w:w="992" w:type="dxa"/>
            <w:textDirection w:val="btLr"/>
            <w:vAlign w:val="center"/>
          </w:tcPr>
          <w:p w:rsidR="00E91A5C" w:rsidRPr="003F3144" w:rsidRDefault="00B0552D" w:rsidP="00706A5F">
            <w:pPr>
              <w:spacing w:after="0" w:line="240" w:lineRule="auto"/>
              <w:ind w:left="113" w:right="113"/>
              <w:jc w:val="center"/>
              <w:rPr>
                <w:rFonts w:ascii="Times New Roman" w:hAnsi="Times New Roman" w:cs="Times New Roman"/>
              </w:rPr>
            </w:pPr>
            <w:r>
              <w:rPr>
                <w:rFonts w:ascii="Times New Roman" w:hAnsi="Times New Roman" w:cs="Times New Roman"/>
              </w:rPr>
              <w:t>1 018 5</w:t>
            </w:r>
            <w:r w:rsidR="00AC40B6">
              <w:rPr>
                <w:rFonts w:ascii="Times New Roman" w:hAnsi="Times New Roman" w:cs="Times New Roman"/>
              </w:rPr>
              <w:t>00,00</w:t>
            </w:r>
          </w:p>
        </w:tc>
        <w:tc>
          <w:tcPr>
            <w:tcW w:w="709" w:type="dxa"/>
            <w:vMerge w:val="restart"/>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rPr>
            </w:pPr>
            <w:r w:rsidRPr="00750B59">
              <w:rPr>
                <w:rFonts w:ascii="Times New Roman" w:hAnsi="Times New Roman" w:cs="Times New Roman"/>
              </w:rPr>
              <w:t>PROW</w:t>
            </w:r>
          </w:p>
        </w:tc>
        <w:tc>
          <w:tcPr>
            <w:tcW w:w="1729" w:type="dxa"/>
            <w:vAlign w:val="center"/>
          </w:tcPr>
          <w:p w:rsidR="00E91A5C" w:rsidRPr="00750B59" w:rsidRDefault="001F164A" w:rsidP="00706A5F">
            <w:pPr>
              <w:jc w:val="center"/>
              <w:rPr>
                <w:rFonts w:ascii="Times New Roman" w:hAnsi="Times New Roman" w:cs="Times New Roman"/>
              </w:rPr>
            </w:pPr>
            <w:r>
              <w:rPr>
                <w:rFonts w:ascii="Times New Roman" w:hAnsi="Times New Roman" w:cs="Times New Roman"/>
              </w:rPr>
              <w:t>Koszty bieżące</w:t>
            </w:r>
          </w:p>
        </w:tc>
      </w:tr>
      <w:tr w:rsidR="00706A5F" w:rsidRPr="00750B59" w:rsidTr="00F14D39">
        <w:trPr>
          <w:cantSplit/>
          <w:trHeight w:val="1415"/>
        </w:trPr>
        <w:tc>
          <w:tcPr>
            <w:tcW w:w="1814" w:type="dxa"/>
            <w:vAlign w:val="center"/>
          </w:tcPr>
          <w:p w:rsidR="00E91A5C" w:rsidRPr="00750B59" w:rsidRDefault="00AC40B6" w:rsidP="00706A5F">
            <w:pPr>
              <w:spacing w:after="0" w:line="240" w:lineRule="auto"/>
              <w:jc w:val="center"/>
              <w:rPr>
                <w:rFonts w:ascii="Times New Roman" w:hAnsi="Times New Roman" w:cs="Times New Roman"/>
              </w:rPr>
            </w:pPr>
            <w:r>
              <w:rPr>
                <w:rFonts w:ascii="Times New Roman" w:hAnsi="Times New Roman" w:cs="Times New Roman"/>
              </w:rPr>
              <w:t>Przedsięwzięcie 0</w:t>
            </w:r>
            <w:r w:rsidR="00E91A5C" w:rsidRPr="00750B59">
              <w:rPr>
                <w:rFonts w:ascii="Times New Roman" w:hAnsi="Times New Roman" w:cs="Times New Roman"/>
              </w:rPr>
              <w:t>.</w:t>
            </w:r>
            <w:r>
              <w:rPr>
                <w:rFonts w:ascii="Times New Roman" w:hAnsi="Times New Roman" w:cs="Times New Roman"/>
              </w:rPr>
              <w:t>2.1</w:t>
            </w:r>
          </w:p>
        </w:tc>
        <w:tc>
          <w:tcPr>
            <w:tcW w:w="1134" w:type="dxa"/>
          </w:tcPr>
          <w:p w:rsidR="00E91A5C" w:rsidRPr="00750B59" w:rsidRDefault="00E91A5C" w:rsidP="00D93F30">
            <w:pPr>
              <w:spacing w:after="0" w:line="240" w:lineRule="auto"/>
              <w:jc w:val="both"/>
              <w:rPr>
                <w:rFonts w:ascii="Times New Roman" w:hAnsi="Times New Roman" w:cs="Times New Roman"/>
              </w:rPr>
            </w:pPr>
            <w:r w:rsidRPr="00850CA8">
              <w:rPr>
                <w:rFonts w:ascii="Times New Roman" w:hAnsi="Times New Roman"/>
              </w:rPr>
              <w:t xml:space="preserve">Liczba </w:t>
            </w:r>
            <w:r w:rsidR="00D93F30">
              <w:rPr>
                <w:rFonts w:ascii="Times New Roman" w:hAnsi="Times New Roman"/>
              </w:rPr>
              <w:t xml:space="preserve">spotkań informacyjno </w:t>
            </w:r>
            <w:r w:rsidR="005A555F">
              <w:rPr>
                <w:rFonts w:ascii="Times New Roman" w:hAnsi="Times New Roman"/>
              </w:rPr>
              <w:t>–</w:t>
            </w:r>
            <w:r w:rsidR="00D93F30">
              <w:rPr>
                <w:rFonts w:ascii="Times New Roman" w:hAnsi="Times New Roman"/>
              </w:rPr>
              <w:t xml:space="preserve"> konsultacyjnych</w:t>
            </w:r>
            <w:r w:rsidR="005A555F">
              <w:rPr>
                <w:rFonts w:ascii="Times New Roman" w:hAnsi="Times New Roman"/>
              </w:rPr>
              <w:t xml:space="preserve"> LGD z mieszkańcami</w:t>
            </w:r>
          </w:p>
        </w:tc>
        <w:tc>
          <w:tcPr>
            <w:tcW w:w="709" w:type="dxa"/>
            <w:gridSpan w:val="2"/>
            <w:vAlign w:val="center"/>
          </w:tcPr>
          <w:p w:rsidR="00E91A5C" w:rsidRDefault="00D334C5" w:rsidP="00706A5F">
            <w:pPr>
              <w:spacing w:after="0" w:line="240" w:lineRule="auto"/>
              <w:jc w:val="center"/>
            </w:pPr>
            <w:r>
              <w:rPr>
                <w:rFonts w:ascii="Times New Roman" w:hAnsi="Times New Roman" w:cs="Times New Roman"/>
              </w:rPr>
              <w:t>18</w:t>
            </w:r>
            <w:r w:rsidR="00E91A5C" w:rsidRPr="005A674F">
              <w:rPr>
                <w:rFonts w:ascii="Times New Roman" w:hAnsi="Times New Roman" w:cs="Times New Roman"/>
              </w:rPr>
              <w:t xml:space="preserve"> szt.</w:t>
            </w:r>
          </w:p>
        </w:tc>
        <w:tc>
          <w:tcPr>
            <w:tcW w:w="734" w:type="dxa"/>
            <w:gridSpan w:val="2"/>
            <w:vAlign w:val="center"/>
          </w:tcPr>
          <w:p w:rsidR="00E91A5C" w:rsidRDefault="00B0552D" w:rsidP="00706A5F">
            <w:pPr>
              <w:spacing w:after="0" w:line="240" w:lineRule="auto"/>
              <w:jc w:val="center"/>
            </w:pPr>
            <w:r>
              <w:rPr>
                <w:rFonts w:ascii="Times New Roman" w:hAnsi="Times New Roman" w:cs="Times New Roman"/>
              </w:rPr>
              <w:t>35</w:t>
            </w:r>
            <w:r w:rsidR="00E91A5C">
              <w:rPr>
                <w:rFonts w:ascii="Times New Roman" w:hAnsi="Times New Roman" w:cs="Times New Roman"/>
              </w:rPr>
              <w:t>%</w:t>
            </w:r>
          </w:p>
        </w:tc>
        <w:tc>
          <w:tcPr>
            <w:tcW w:w="1250" w:type="dxa"/>
            <w:vAlign w:val="center"/>
          </w:tcPr>
          <w:p w:rsidR="00E91A5C" w:rsidRPr="00C31C56" w:rsidRDefault="006B446E" w:rsidP="00706A5F">
            <w:pPr>
              <w:jc w:val="center"/>
              <w:rPr>
                <w:rFonts w:ascii="Times New Roman" w:hAnsi="Times New Roman" w:cs="Times New Roman"/>
                <w:highlight w:val="red"/>
              </w:rPr>
            </w:pPr>
            <w:r>
              <w:rPr>
                <w:rFonts w:ascii="Times New Roman" w:hAnsi="Times New Roman" w:cs="Times New Roman"/>
              </w:rPr>
              <w:t>37 275</w:t>
            </w:r>
            <w:r w:rsidR="00E91A5C">
              <w:rPr>
                <w:rFonts w:ascii="Times New Roman" w:hAnsi="Times New Roman" w:cs="Times New Roman"/>
              </w:rPr>
              <w:t xml:space="preserve">,00 </w:t>
            </w:r>
            <w:r w:rsidR="00E91A5C" w:rsidRPr="00ED536E">
              <w:rPr>
                <w:rFonts w:ascii="Times New Roman" w:hAnsi="Times New Roman" w:cs="Times New Roman"/>
              </w:rPr>
              <w:t>PLN</w:t>
            </w:r>
          </w:p>
        </w:tc>
        <w:tc>
          <w:tcPr>
            <w:tcW w:w="851" w:type="dxa"/>
            <w:vAlign w:val="center"/>
          </w:tcPr>
          <w:p w:rsidR="00E91A5C" w:rsidRPr="00750B59" w:rsidRDefault="00D334C5" w:rsidP="00706A5F">
            <w:pPr>
              <w:jc w:val="center"/>
              <w:rPr>
                <w:rFonts w:ascii="Times New Roman" w:hAnsi="Times New Roman" w:cs="Times New Roman"/>
              </w:rPr>
            </w:pPr>
            <w:r>
              <w:rPr>
                <w:rFonts w:ascii="Times New Roman" w:hAnsi="Times New Roman" w:cs="Times New Roman"/>
              </w:rPr>
              <w:t>21</w:t>
            </w:r>
            <w:r w:rsidR="00E91A5C">
              <w:rPr>
                <w:rFonts w:ascii="Times New Roman" w:hAnsi="Times New Roman" w:cs="Times New Roman"/>
              </w:rPr>
              <w:t>szt.</w:t>
            </w:r>
          </w:p>
        </w:tc>
        <w:tc>
          <w:tcPr>
            <w:tcW w:w="850" w:type="dxa"/>
            <w:vAlign w:val="center"/>
          </w:tcPr>
          <w:p w:rsidR="00E91A5C" w:rsidRPr="00ED536E" w:rsidRDefault="00FB7F8C" w:rsidP="006B446E">
            <w:pPr>
              <w:spacing w:after="0" w:line="240" w:lineRule="auto"/>
              <w:jc w:val="center"/>
              <w:rPr>
                <w:rFonts w:ascii="Times New Roman" w:hAnsi="Times New Roman" w:cs="Times New Roman"/>
              </w:rPr>
            </w:pPr>
            <w:r>
              <w:rPr>
                <w:rFonts w:ascii="Times New Roman" w:hAnsi="Times New Roman" w:cs="Times New Roman"/>
              </w:rPr>
              <w:t>78</w:t>
            </w:r>
            <w:r w:rsidR="00E91A5C" w:rsidRPr="00ED536E">
              <w:rPr>
                <w:rFonts w:ascii="Times New Roman" w:hAnsi="Times New Roman" w:cs="Times New Roman"/>
              </w:rPr>
              <w:t>%</w:t>
            </w:r>
          </w:p>
        </w:tc>
        <w:tc>
          <w:tcPr>
            <w:tcW w:w="1276" w:type="dxa"/>
            <w:vAlign w:val="center"/>
          </w:tcPr>
          <w:p w:rsidR="00E91A5C" w:rsidRPr="00ED536E" w:rsidRDefault="006B446E" w:rsidP="00706A5F">
            <w:pPr>
              <w:spacing w:after="0" w:line="240" w:lineRule="auto"/>
              <w:jc w:val="center"/>
              <w:rPr>
                <w:rFonts w:ascii="Times New Roman" w:hAnsi="Times New Roman" w:cs="Times New Roman"/>
              </w:rPr>
            </w:pPr>
            <w:r>
              <w:rPr>
                <w:rFonts w:ascii="Times New Roman" w:hAnsi="Times New Roman" w:cs="Times New Roman"/>
              </w:rPr>
              <w:t>45 795</w:t>
            </w:r>
            <w:r w:rsidR="00E91A5C">
              <w:rPr>
                <w:rFonts w:ascii="Times New Roman" w:hAnsi="Times New Roman" w:cs="Times New Roman"/>
              </w:rPr>
              <w:t>,00</w:t>
            </w:r>
          </w:p>
          <w:p w:rsidR="00E91A5C" w:rsidRPr="00ED536E" w:rsidRDefault="00E91A5C" w:rsidP="00706A5F">
            <w:pPr>
              <w:spacing w:after="0" w:line="240" w:lineRule="auto"/>
              <w:jc w:val="center"/>
              <w:rPr>
                <w:rFonts w:ascii="Times New Roman" w:hAnsi="Times New Roman" w:cs="Times New Roman"/>
              </w:rPr>
            </w:pPr>
            <w:r w:rsidRPr="00ED536E">
              <w:rPr>
                <w:rFonts w:ascii="Times New Roman" w:hAnsi="Times New Roman" w:cs="Times New Roman"/>
              </w:rPr>
              <w:t>PLN</w:t>
            </w:r>
          </w:p>
        </w:tc>
        <w:tc>
          <w:tcPr>
            <w:tcW w:w="709" w:type="dxa"/>
            <w:vAlign w:val="center"/>
          </w:tcPr>
          <w:p w:rsidR="00E91A5C" w:rsidRPr="00750B59" w:rsidRDefault="00D334C5" w:rsidP="00706A5F">
            <w:pPr>
              <w:spacing w:after="0" w:line="240" w:lineRule="auto"/>
              <w:jc w:val="center"/>
              <w:rPr>
                <w:rFonts w:ascii="Times New Roman" w:hAnsi="Times New Roman" w:cs="Times New Roman"/>
              </w:rPr>
            </w:pPr>
            <w:r>
              <w:rPr>
                <w:rFonts w:ascii="Times New Roman" w:hAnsi="Times New Roman" w:cs="Times New Roman"/>
              </w:rPr>
              <w:t>11</w:t>
            </w:r>
            <w:r w:rsidR="00E91A5C">
              <w:rPr>
                <w:rFonts w:ascii="Times New Roman" w:hAnsi="Times New Roman" w:cs="Times New Roman"/>
              </w:rPr>
              <w:t>szt.</w:t>
            </w:r>
          </w:p>
        </w:tc>
        <w:tc>
          <w:tcPr>
            <w:tcW w:w="850" w:type="dxa"/>
            <w:vAlign w:val="center"/>
          </w:tcPr>
          <w:p w:rsidR="00E91A5C" w:rsidRPr="00ED536E" w:rsidRDefault="00FB7F8C" w:rsidP="00706A5F">
            <w:pPr>
              <w:spacing w:after="0" w:line="240" w:lineRule="auto"/>
              <w:jc w:val="center"/>
              <w:rPr>
                <w:rFonts w:ascii="Times New Roman" w:hAnsi="Times New Roman" w:cs="Times New Roman"/>
              </w:rPr>
            </w:pPr>
            <w:r>
              <w:rPr>
                <w:rFonts w:ascii="Times New Roman" w:hAnsi="Times New Roman" w:cs="Times New Roman"/>
              </w:rPr>
              <w:t>100</w:t>
            </w:r>
            <w:r w:rsidR="00E91A5C">
              <w:rPr>
                <w:rFonts w:ascii="Times New Roman" w:hAnsi="Times New Roman" w:cs="Times New Roman"/>
              </w:rPr>
              <w:t>%</w:t>
            </w:r>
          </w:p>
        </w:tc>
        <w:tc>
          <w:tcPr>
            <w:tcW w:w="1276" w:type="dxa"/>
            <w:vAlign w:val="center"/>
          </w:tcPr>
          <w:p w:rsidR="00E91A5C" w:rsidRDefault="006B446E" w:rsidP="00706A5F">
            <w:pPr>
              <w:spacing w:after="0" w:line="240" w:lineRule="auto"/>
              <w:jc w:val="center"/>
              <w:rPr>
                <w:rFonts w:ascii="Times New Roman" w:hAnsi="Times New Roman" w:cs="Times New Roman"/>
              </w:rPr>
            </w:pPr>
            <w:r>
              <w:rPr>
                <w:rFonts w:ascii="Times New Roman" w:hAnsi="Times New Roman" w:cs="Times New Roman"/>
              </w:rPr>
              <w:t>23 430</w:t>
            </w:r>
            <w:r w:rsidR="00E91A5C">
              <w:rPr>
                <w:rFonts w:ascii="Times New Roman" w:hAnsi="Times New Roman" w:cs="Times New Roman"/>
              </w:rPr>
              <w:t>,00</w:t>
            </w:r>
          </w:p>
          <w:p w:rsidR="00E91A5C" w:rsidRPr="00ED536E" w:rsidRDefault="00E91A5C" w:rsidP="00706A5F">
            <w:pPr>
              <w:spacing w:after="0" w:line="240" w:lineRule="auto"/>
              <w:jc w:val="center"/>
              <w:rPr>
                <w:rFonts w:ascii="Times New Roman" w:hAnsi="Times New Roman" w:cs="Times New Roman"/>
              </w:rPr>
            </w:pPr>
            <w:r>
              <w:rPr>
                <w:rFonts w:ascii="Times New Roman" w:hAnsi="Times New Roman" w:cs="Times New Roman"/>
              </w:rPr>
              <w:t>PLN</w:t>
            </w:r>
          </w:p>
        </w:tc>
        <w:tc>
          <w:tcPr>
            <w:tcW w:w="851" w:type="dxa"/>
            <w:vAlign w:val="center"/>
          </w:tcPr>
          <w:p w:rsidR="00E91A5C" w:rsidRPr="00ED536E" w:rsidRDefault="00D334C5" w:rsidP="00706A5F">
            <w:pPr>
              <w:spacing w:after="0" w:line="240" w:lineRule="auto"/>
              <w:jc w:val="center"/>
              <w:rPr>
                <w:rFonts w:ascii="Times New Roman" w:hAnsi="Times New Roman" w:cs="Times New Roman"/>
              </w:rPr>
            </w:pPr>
            <w:r>
              <w:rPr>
                <w:rFonts w:ascii="Times New Roman" w:hAnsi="Times New Roman" w:cs="Times New Roman"/>
              </w:rPr>
              <w:t>5</w:t>
            </w:r>
            <w:r w:rsidR="00BA6903">
              <w:rPr>
                <w:rFonts w:ascii="Times New Roman" w:hAnsi="Times New Roman" w:cs="Times New Roman"/>
              </w:rPr>
              <w:t>0</w:t>
            </w:r>
            <w:r w:rsidR="00E91A5C">
              <w:rPr>
                <w:rFonts w:ascii="Times New Roman" w:hAnsi="Times New Roman" w:cs="Times New Roman"/>
              </w:rPr>
              <w:t xml:space="preserve"> szt.</w:t>
            </w:r>
          </w:p>
        </w:tc>
        <w:tc>
          <w:tcPr>
            <w:tcW w:w="992" w:type="dxa"/>
            <w:textDirection w:val="btLr"/>
            <w:vAlign w:val="center"/>
          </w:tcPr>
          <w:p w:rsidR="00E91A5C" w:rsidRPr="003F3144" w:rsidRDefault="00B0552D" w:rsidP="00706A5F">
            <w:pPr>
              <w:spacing w:after="0" w:line="240" w:lineRule="auto"/>
              <w:ind w:left="113" w:right="113"/>
              <w:jc w:val="center"/>
              <w:rPr>
                <w:rFonts w:ascii="Times New Roman" w:hAnsi="Times New Roman" w:cs="Times New Roman"/>
              </w:rPr>
            </w:pPr>
            <w:r>
              <w:rPr>
                <w:rFonts w:ascii="Times New Roman" w:hAnsi="Times New Roman" w:cs="Times New Roman"/>
              </w:rPr>
              <w:t>106 5</w:t>
            </w:r>
            <w:r w:rsidR="00AC40B6">
              <w:rPr>
                <w:rFonts w:ascii="Times New Roman" w:hAnsi="Times New Roman" w:cs="Times New Roman"/>
              </w:rPr>
              <w:t>00,00</w:t>
            </w:r>
          </w:p>
        </w:tc>
        <w:tc>
          <w:tcPr>
            <w:tcW w:w="709" w:type="dxa"/>
            <w:vMerge/>
            <w:vAlign w:val="center"/>
          </w:tcPr>
          <w:p w:rsidR="00E91A5C" w:rsidRPr="00750B59" w:rsidRDefault="00E91A5C" w:rsidP="00706A5F">
            <w:pPr>
              <w:spacing w:after="0" w:line="240" w:lineRule="auto"/>
              <w:jc w:val="center"/>
              <w:rPr>
                <w:rFonts w:ascii="Times New Roman" w:hAnsi="Times New Roman" w:cs="Times New Roman"/>
              </w:rPr>
            </w:pPr>
          </w:p>
        </w:tc>
        <w:tc>
          <w:tcPr>
            <w:tcW w:w="1729" w:type="dxa"/>
            <w:vAlign w:val="center"/>
          </w:tcPr>
          <w:p w:rsidR="00E91A5C" w:rsidRPr="00750B59" w:rsidRDefault="001F164A" w:rsidP="00706A5F">
            <w:pPr>
              <w:spacing w:after="0" w:line="240" w:lineRule="auto"/>
              <w:jc w:val="center"/>
              <w:rPr>
                <w:rFonts w:ascii="Times New Roman" w:hAnsi="Times New Roman" w:cs="Times New Roman"/>
              </w:rPr>
            </w:pPr>
            <w:r>
              <w:rPr>
                <w:rFonts w:ascii="Times New Roman" w:hAnsi="Times New Roman" w:cs="Times New Roman"/>
              </w:rPr>
              <w:t>Aktywizacja</w:t>
            </w:r>
          </w:p>
        </w:tc>
      </w:tr>
      <w:tr w:rsidR="00E91A5C" w:rsidRPr="00750B59" w:rsidTr="00706A5F">
        <w:tc>
          <w:tcPr>
            <w:tcW w:w="2948" w:type="dxa"/>
            <w:gridSpan w:val="2"/>
            <w:vAlign w:val="center"/>
          </w:tcPr>
          <w:p w:rsidR="00E91A5C" w:rsidRPr="00750B59" w:rsidRDefault="00E91A5C" w:rsidP="00706A5F">
            <w:pPr>
              <w:spacing w:after="0" w:line="240" w:lineRule="auto"/>
              <w:jc w:val="center"/>
              <w:rPr>
                <w:rFonts w:ascii="Times New Roman" w:hAnsi="Times New Roman" w:cs="Times New Roman"/>
              </w:rPr>
            </w:pPr>
            <w:r w:rsidRPr="00750B59">
              <w:rPr>
                <w:rFonts w:ascii="Times New Roman" w:hAnsi="Times New Roman" w:cs="Times New Roman"/>
              </w:rPr>
              <w:t>Razem cel szczegółowy</w:t>
            </w:r>
          </w:p>
        </w:tc>
        <w:tc>
          <w:tcPr>
            <w:tcW w:w="1443" w:type="dxa"/>
            <w:gridSpan w:val="4"/>
            <w:shd w:val="clear" w:color="auto" w:fill="A8D08D" w:themeFill="accent6" w:themeFillTint="99"/>
          </w:tcPr>
          <w:p w:rsidR="00E91A5C" w:rsidRPr="00750B59" w:rsidRDefault="00E91A5C" w:rsidP="00706A5F">
            <w:pPr>
              <w:spacing w:after="0" w:line="240" w:lineRule="auto"/>
              <w:jc w:val="both"/>
              <w:rPr>
                <w:rFonts w:ascii="Times New Roman" w:hAnsi="Times New Roman" w:cs="Times New Roman"/>
              </w:rPr>
            </w:pPr>
          </w:p>
        </w:tc>
        <w:tc>
          <w:tcPr>
            <w:tcW w:w="1250" w:type="dxa"/>
            <w:vAlign w:val="center"/>
          </w:tcPr>
          <w:p w:rsidR="006B446E" w:rsidRDefault="006B446E" w:rsidP="00706A5F">
            <w:pPr>
              <w:spacing w:after="0" w:line="240" w:lineRule="auto"/>
              <w:jc w:val="center"/>
              <w:rPr>
                <w:rFonts w:ascii="Times New Roman" w:hAnsi="Times New Roman" w:cs="Times New Roman"/>
              </w:rPr>
            </w:pPr>
            <w:r>
              <w:rPr>
                <w:rFonts w:ascii="Times New Roman" w:hAnsi="Times New Roman" w:cs="Times New Roman"/>
              </w:rPr>
              <w:t>546</w:t>
            </w:r>
            <w:r w:rsidR="00FB7F8C">
              <w:rPr>
                <w:rFonts w:ascii="Times New Roman" w:hAnsi="Times New Roman" w:cs="Times New Roman"/>
              </w:rPr>
              <w:t> </w:t>
            </w:r>
            <w:r>
              <w:rPr>
                <w:rFonts w:ascii="Times New Roman" w:hAnsi="Times New Roman" w:cs="Times New Roman"/>
              </w:rPr>
              <w:t>525</w:t>
            </w:r>
            <w:r w:rsidR="00FB7F8C">
              <w:rPr>
                <w:rFonts w:ascii="Times New Roman" w:hAnsi="Times New Roman" w:cs="Times New Roman"/>
              </w:rPr>
              <w:t>,00</w:t>
            </w:r>
          </w:p>
          <w:p w:rsidR="00E91A5C" w:rsidRPr="00750B59" w:rsidRDefault="00E91A5C" w:rsidP="00706A5F">
            <w:pPr>
              <w:spacing w:after="0" w:line="240" w:lineRule="auto"/>
              <w:jc w:val="center"/>
              <w:rPr>
                <w:rFonts w:ascii="Times New Roman" w:hAnsi="Times New Roman" w:cs="Times New Roman"/>
              </w:rPr>
            </w:pPr>
            <w:r>
              <w:rPr>
                <w:rFonts w:ascii="Times New Roman" w:hAnsi="Times New Roman" w:cs="Times New Roman"/>
              </w:rPr>
              <w:t>PLN</w:t>
            </w:r>
          </w:p>
        </w:tc>
        <w:tc>
          <w:tcPr>
            <w:tcW w:w="1701" w:type="dxa"/>
            <w:gridSpan w:val="2"/>
            <w:shd w:val="clear" w:color="auto" w:fill="A8D08D" w:themeFill="accent6" w:themeFillTint="99"/>
            <w:vAlign w:val="center"/>
          </w:tcPr>
          <w:p w:rsidR="00E91A5C" w:rsidRPr="00750B59" w:rsidRDefault="00E91A5C" w:rsidP="00706A5F">
            <w:pPr>
              <w:spacing w:after="0" w:line="240" w:lineRule="auto"/>
              <w:jc w:val="center"/>
              <w:rPr>
                <w:rFonts w:ascii="Times New Roman" w:hAnsi="Times New Roman" w:cs="Times New Roman"/>
              </w:rPr>
            </w:pPr>
          </w:p>
        </w:tc>
        <w:tc>
          <w:tcPr>
            <w:tcW w:w="1276" w:type="dxa"/>
            <w:vAlign w:val="center"/>
          </w:tcPr>
          <w:p w:rsidR="00E91A5C" w:rsidRDefault="00FB7F8C" w:rsidP="00706A5F">
            <w:pPr>
              <w:spacing w:after="0" w:line="240" w:lineRule="auto"/>
              <w:jc w:val="center"/>
              <w:rPr>
                <w:rFonts w:ascii="Times New Roman" w:hAnsi="Times New Roman" w:cs="Times New Roman"/>
              </w:rPr>
            </w:pPr>
            <w:r>
              <w:rPr>
                <w:rFonts w:ascii="Times New Roman" w:hAnsi="Times New Roman" w:cs="Times New Roman"/>
              </w:rPr>
              <w:t>351 345</w:t>
            </w:r>
            <w:r w:rsidR="00E91A5C">
              <w:rPr>
                <w:rFonts w:ascii="Times New Roman" w:hAnsi="Times New Roman" w:cs="Times New Roman"/>
              </w:rPr>
              <w:t>,00</w:t>
            </w:r>
          </w:p>
          <w:p w:rsidR="00E91A5C" w:rsidRPr="00750B59" w:rsidRDefault="00E91A5C" w:rsidP="00706A5F">
            <w:pPr>
              <w:spacing w:after="0" w:line="240" w:lineRule="auto"/>
              <w:jc w:val="center"/>
              <w:rPr>
                <w:rFonts w:ascii="Times New Roman" w:hAnsi="Times New Roman" w:cs="Times New Roman"/>
              </w:rPr>
            </w:pPr>
            <w:r>
              <w:rPr>
                <w:rFonts w:ascii="Times New Roman" w:hAnsi="Times New Roman" w:cs="Times New Roman"/>
              </w:rPr>
              <w:t>PLN</w:t>
            </w:r>
          </w:p>
        </w:tc>
        <w:tc>
          <w:tcPr>
            <w:tcW w:w="1559" w:type="dxa"/>
            <w:gridSpan w:val="2"/>
            <w:shd w:val="clear" w:color="auto" w:fill="A8D08D" w:themeFill="accent6" w:themeFillTint="99"/>
            <w:vAlign w:val="center"/>
          </w:tcPr>
          <w:p w:rsidR="00E91A5C" w:rsidRPr="00750B59" w:rsidRDefault="00E91A5C" w:rsidP="00706A5F">
            <w:pPr>
              <w:spacing w:after="0" w:line="240" w:lineRule="auto"/>
              <w:jc w:val="center"/>
              <w:rPr>
                <w:rFonts w:ascii="Times New Roman" w:hAnsi="Times New Roman" w:cs="Times New Roman"/>
              </w:rPr>
            </w:pPr>
          </w:p>
        </w:tc>
        <w:tc>
          <w:tcPr>
            <w:tcW w:w="1276" w:type="dxa"/>
            <w:vAlign w:val="center"/>
          </w:tcPr>
          <w:p w:rsidR="00E91A5C" w:rsidRDefault="00FB7F8C" w:rsidP="00706A5F">
            <w:pPr>
              <w:spacing w:after="0" w:line="240" w:lineRule="auto"/>
              <w:jc w:val="center"/>
              <w:rPr>
                <w:rFonts w:ascii="Times New Roman" w:hAnsi="Times New Roman" w:cs="Times New Roman"/>
              </w:rPr>
            </w:pPr>
            <w:r>
              <w:rPr>
                <w:rFonts w:ascii="Times New Roman" w:hAnsi="Times New Roman" w:cs="Times New Roman"/>
              </w:rPr>
              <w:t>227 130</w:t>
            </w:r>
            <w:r w:rsidR="00E91A5C">
              <w:rPr>
                <w:rFonts w:ascii="Times New Roman" w:hAnsi="Times New Roman" w:cs="Times New Roman"/>
              </w:rPr>
              <w:t>,00</w:t>
            </w:r>
          </w:p>
          <w:p w:rsidR="00E91A5C" w:rsidRPr="00750B59" w:rsidRDefault="00E91A5C" w:rsidP="00706A5F">
            <w:pPr>
              <w:spacing w:after="0" w:line="240" w:lineRule="auto"/>
              <w:jc w:val="center"/>
              <w:rPr>
                <w:rFonts w:ascii="Times New Roman" w:hAnsi="Times New Roman" w:cs="Times New Roman"/>
              </w:rPr>
            </w:pPr>
            <w:r>
              <w:rPr>
                <w:rFonts w:ascii="Times New Roman" w:hAnsi="Times New Roman" w:cs="Times New Roman"/>
              </w:rPr>
              <w:t>PLN</w:t>
            </w:r>
          </w:p>
        </w:tc>
        <w:tc>
          <w:tcPr>
            <w:tcW w:w="1843" w:type="dxa"/>
            <w:gridSpan w:val="2"/>
            <w:shd w:val="clear" w:color="auto" w:fill="A8D08D" w:themeFill="accent6" w:themeFillTint="99"/>
          </w:tcPr>
          <w:p w:rsidR="00E91A5C" w:rsidRPr="00750B59" w:rsidRDefault="00E91A5C" w:rsidP="00706A5F">
            <w:pPr>
              <w:spacing w:after="0" w:line="240" w:lineRule="auto"/>
              <w:jc w:val="both"/>
              <w:rPr>
                <w:rFonts w:ascii="Times New Roman" w:hAnsi="Times New Roman" w:cs="Times New Roman"/>
              </w:rPr>
            </w:pPr>
          </w:p>
        </w:tc>
        <w:tc>
          <w:tcPr>
            <w:tcW w:w="709" w:type="dxa"/>
            <w:vMerge/>
            <w:shd w:val="clear" w:color="auto" w:fill="A8D08D" w:themeFill="accent6" w:themeFillTint="99"/>
          </w:tcPr>
          <w:p w:rsidR="00E91A5C" w:rsidRPr="00750B59" w:rsidRDefault="00E91A5C" w:rsidP="00706A5F">
            <w:pPr>
              <w:spacing w:after="0" w:line="240" w:lineRule="auto"/>
              <w:jc w:val="both"/>
              <w:rPr>
                <w:rFonts w:ascii="Times New Roman" w:hAnsi="Times New Roman" w:cs="Times New Roman"/>
              </w:rPr>
            </w:pPr>
          </w:p>
        </w:tc>
        <w:tc>
          <w:tcPr>
            <w:tcW w:w="1729" w:type="dxa"/>
            <w:shd w:val="clear" w:color="auto" w:fill="A8D08D" w:themeFill="accent6" w:themeFillTint="99"/>
          </w:tcPr>
          <w:p w:rsidR="00E91A5C" w:rsidRPr="00750B59" w:rsidRDefault="00E91A5C" w:rsidP="00706A5F">
            <w:pPr>
              <w:spacing w:after="0" w:line="240" w:lineRule="auto"/>
              <w:jc w:val="both"/>
              <w:rPr>
                <w:rFonts w:ascii="Times New Roman" w:hAnsi="Times New Roman" w:cs="Times New Roman"/>
              </w:rPr>
            </w:pPr>
          </w:p>
        </w:tc>
      </w:tr>
      <w:tr w:rsidR="00E91A5C" w:rsidRPr="00750B59" w:rsidTr="00F14D39">
        <w:trPr>
          <w:cantSplit/>
          <w:trHeight w:val="1134"/>
        </w:trPr>
        <w:tc>
          <w:tcPr>
            <w:tcW w:w="2948" w:type="dxa"/>
            <w:gridSpan w:val="2"/>
          </w:tcPr>
          <w:p w:rsidR="00E91A5C" w:rsidRPr="00750B59" w:rsidRDefault="00940298" w:rsidP="00706A5F">
            <w:pPr>
              <w:spacing w:after="0" w:line="240" w:lineRule="auto"/>
              <w:jc w:val="both"/>
              <w:rPr>
                <w:rFonts w:ascii="Times New Roman" w:hAnsi="Times New Roman" w:cs="Times New Roman"/>
              </w:rPr>
            </w:pPr>
            <w:r>
              <w:rPr>
                <w:rFonts w:ascii="Times New Roman" w:hAnsi="Times New Roman"/>
              </w:rPr>
              <w:t>Osiągnięcie założeń przyjętych w ramach Lokalnej Strategii Rozwoju</w:t>
            </w:r>
          </w:p>
        </w:tc>
        <w:tc>
          <w:tcPr>
            <w:tcW w:w="709" w:type="dxa"/>
            <w:gridSpan w:val="2"/>
            <w:vAlign w:val="center"/>
          </w:tcPr>
          <w:p w:rsidR="00E91A5C" w:rsidRPr="00750B59" w:rsidRDefault="007B2899" w:rsidP="00706A5F">
            <w:pPr>
              <w:spacing w:after="0" w:line="240" w:lineRule="auto"/>
              <w:jc w:val="center"/>
              <w:rPr>
                <w:rFonts w:ascii="Times New Roman" w:hAnsi="Times New Roman" w:cs="Times New Roman"/>
              </w:rPr>
            </w:pPr>
            <w:r>
              <w:rPr>
                <w:rFonts w:ascii="Times New Roman" w:hAnsi="Times New Roman" w:cs="Times New Roman"/>
              </w:rPr>
              <w:t xml:space="preserve">168 </w:t>
            </w:r>
            <w:r w:rsidR="00046CCC">
              <w:rPr>
                <w:rFonts w:ascii="Times New Roman" w:hAnsi="Times New Roman" w:cs="Times New Roman"/>
              </w:rPr>
              <w:t>szt.</w:t>
            </w:r>
          </w:p>
        </w:tc>
        <w:tc>
          <w:tcPr>
            <w:tcW w:w="734" w:type="dxa"/>
            <w:gridSpan w:val="2"/>
            <w:vAlign w:val="center"/>
          </w:tcPr>
          <w:p w:rsidR="00E91A5C" w:rsidRPr="00750B59" w:rsidRDefault="00FB7F8C" w:rsidP="00706A5F">
            <w:pPr>
              <w:spacing w:after="0" w:line="240" w:lineRule="auto"/>
              <w:jc w:val="center"/>
              <w:rPr>
                <w:rFonts w:ascii="Times New Roman" w:hAnsi="Times New Roman" w:cs="Times New Roman"/>
              </w:rPr>
            </w:pPr>
            <w:r>
              <w:rPr>
                <w:rFonts w:ascii="Times New Roman" w:hAnsi="Times New Roman" w:cs="Times New Roman"/>
              </w:rPr>
              <w:t>50</w:t>
            </w:r>
            <w:r w:rsidR="00E91A5C">
              <w:rPr>
                <w:rFonts w:ascii="Times New Roman" w:hAnsi="Times New Roman" w:cs="Times New Roman"/>
              </w:rPr>
              <w:t>%</w:t>
            </w:r>
          </w:p>
        </w:tc>
        <w:tc>
          <w:tcPr>
            <w:tcW w:w="1250" w:type="dxa"/>
            <w:shd w:val="clear" w:color="auto" w:fill="A8D08D" w:themeFill="accent6" w:themeFillTint="99"/>
            <w:vAlign w:val="center"/>
          </w:tcPr>
          <w:p w:rsidR="00E91A5C" w:rsidRPr="00750B59" w:rsidRDefault="00E91A5C" w:rsidP="00706A5F">
            <w:pPr>
              <w:spacing w:after="0" w:line="240" w:lineRule="auto"/>
              <w:jc w:val="center"/>
              <w:rPr>
                <w:rFonts w:ascii="Times New Roman" w:hAnsi="Times New Roman" w:cs="Times New Roman"/>
              </w:rPr>
            </w:pPr>
          </w:p>
        </w:tc>
        <w:tc>
          <w:tcPr>
            <w:tcW w:w="851" w:type="dxa"/>
            <w:vAlign w:val="center"/>
          </w:tcPr>
          <w:p w:rsidR="00E91A5C" w:rsidRPr="00750B59" w:rsidRDefault="007B2899" w:rsidP="00706A5F">
            <w:pPr>
              <w:spacing w:after="0" w:line="240" w:lineRule="auto"/>
              <w:jc w:val="center"/>
              <w:rPr>
                <w:rFonts w:ascii="Times New Roman" w:hAnsi="Times New Roman" w:cs="Times New Roman"/>
              </w:rPr>
            </w:pPr>
            <w:r>
              <w:rPr>
                <w:rFonts w:ascii="Times New Roman" w:hAnsi="Times New Roman" w:cs="Times New Roman"/>
              </w:rPr>
              <w:t>121</w:t>
            </w:r>
            <w:r w:rsidR="00046CCC">
              <w:rPr>
                <w:rFonts w:ascii="Times New Roman" w:hAnsi="Times New Roman" w:cs="Times New Roman"/>
              </w:rPr>
              <w:t>szt.</w:t>
            </w:r>
          </w:p>
        </w:tc>
        <w:tc>
          <w:tcPr>
            <w:tcW w:w="850" w:type="dxa"/>
            <w:vAlign w:val="center"/>
          </w:tcPr>
          <w:p w:rsidR="00E91A5C" w:rsidRPr="00750B59" w:rsidRDefault="00FB7F8C" w:rsidP="00706A5F">
            <w:pPr>
              <w:spacing w:after="0" w:line="240" w:lineRule="auto"/>
              <w:jc w:val="center"/>
              <w:rPr>
                <w:rFonts w:ascii="Times New Roman" w:hAnsi="Times New Roman" w:cs="Times New Roman"/>
              </w:rPr>
            </w:pPr>
            <w:r>
              <w:rPr>
                <w:rFonts w:ascii="Times New Roman" w:hAnsi="Times New Roman" w:cs="Times New Roman"/>
              </w:rPr>
              <w:t>80</w:t>
            </w:r>
            <w:r w:rsidR="00E91A5C">
              <w:rPr>
                <w:rFonts w:ascii="Times New Roman" w:hAnsi="Times New Roman" w:cs="Times New Roman"/>
              </w:rPr>
              <w:t>%</w:t>
            </w:r>
          </w:p>
        </w:tc>
        <w:tc>
          <w:tcPr>
            <w:tcW w:w="1276" w:type="dxa"/>
            <w:shd w:val="clear" w:color="auto" w:fill="A8D08D" w:themeFill="accent6" w:themeFillTint="99"/>
            <w:vAlign w:val="center"/>
          </w:tcPr>
          <w:p w:rsidR="00E91A5C" w:rsidRPr="00750B59" w:rsidRDefault="00E91A5C" w:rsidP="00706A5F">
            <w:pPr>
              <w:spacing w:after="0" w:line="240" w:lineRule="auto"/>
              <w:jc w:val="center"/>
              <w:rPr>
                <w:rFonts w:ascii="Times New Roman" w:hAnsi="Times New Roman" w:cs="Times New Roman"/>
              </w:rPr>
            </w:pPr>
          </w:p>
        </w:tc>
        <w:tc>
          <w:tcPr>
            <w:tcW w:w="709" w:type="dxa"/>
            <w:vAlign w:val="center"/>
          </w:tcPr>
          <w:p w:rsidR="00E91A5C" w:rsidRPr="00750B59" w:rsidRDefault="007B2899" w:rsidP="00706A5F">
            <w:pPr>
              <w:spacing w:after="0" w:line="240" w:lineRule="auto"/>
              <w:jc w:val="center"/>
              <w:rPr>
                <w:rFonts w:ascii="Times New Roman" w:hAnsi="Times New Roman" w:cs="Times New Roman"/>
              </w:rPr>
            </w:pPr>
            <w:r>
              <w:rPr>
                <w:rFonts w:ascii="Times New Roman" w:hAnsi="Times New Roman" w:cs="Times New Roman"/>
              </w:rPr>
              <w:t>61</w:t>
            </w:r>
            <w:r w:rsidR="00046CCC">
              <w:rPr>
                <w:rFonts w:ascii="Times New Roman" w:hAnsi="Times New Roman" w:cs="Times New Roman"/>
              </w:rPr>
              <w:t>szt.</w:t>
            </w:r>
          </w:p>
        </w:tc>
        <w:tc>
          <w:tcPr>
            <w:tcW w:w="850" w:type="dxa"/>
            <w:vAlign w:val="center"/>
          </w:tcPr>
          <w:p w:rsidR="00E91A5C" w:rsidRPr="00750B59" w:rsidRDefault="00FB7F8C" w:rsidP="00706A5F">
            <w:pPr>
              <w:spacing w:after="0" w:line="240" w:lineRule="auto"/>
              <w:jc w:val="center"/>
              <w:rPr>
                <w:rFonts w:ascii="Times New Roman" w:hAnsi="Times New Roman" w:cs="Times New Roman"/>
              </w:rPr>
            </w:pPr>
            <w:r>
              <w:rPr>
                <w:rFonts w:ascii="Times New Roman" w:hAnsi="Times New Roman" w:cs="Times New Roman"/>
              </w:rPr>
              <w:t>100</w:t>
            </w:r>
            <w:r w:rsidR="00E91A5C">
              <w:rPr>
                <w:rFonts w:ascii="Times New Roman" w:hAnsi="Times New Roman" w:cs="Times New Roman"/>
              </w:rPr>
              <w:t>%</w:t>
            </w:r>
          </w:p>
        </w:tc>
        <w:tc>
          <w:tcPr>
            <w:tcW w:w="1276" w:type="dxa"/>
            <w:shd w:val="clear" w:color="auto" w:fill="A8D08D" w:themeFill="accent6" w:themeFillTint="99"/>
            <w:vAlign w:val="center"/>
          </w:tcPr>
          <w:p w:rsidR="00E91A5C" w:rsidRPr="00750B59" w:rsidRDefault="00E91A5C" w:rsidP="00706A5F">
            <w:pPr>
              <w:spacing w:after="0" w:line="240" w:lineRule="auto"/>
              <w:jc w:val="center"/>
              <w:rPr>
                <w:rFonts w:ascii="Times New Roman" w:hAnsi="Times New Roman" w:cs="Times New Roman"/>
              </w:rPr>
            </w:pPr>
          </w:p>
        </w:tc>
        <w:tc>
          <w:tcPr>
            <w:tcW w:w="851" w:type="dxa"/>
            <w:vAlign w:val="center"/>
          </w:tcPr>
          <w:p w:rsidR="00E91A5C" w:rsidRPr="00750B59" w:rsidRDefault="007B2899" w:rsidP="00706A5F">
            <w:pPr>
              <w:spacing w:after="0" w:line="240" w:lineRule="auto"/>
              <w:jc w:val="center"/>
              <w:rPr>
                <w:rFonts w:ascii="Times New Roman" w:hAnsi="Times New Roman" w:cs="Times New Roman"/>
              </w:rPr>
            </w:pPr>
            <w:r>
              <w:rPr>
                <w:rFonts w:ascii="Times New Roman" w:hAnsi="Times New Roman" w:cs="Times New Roman"/>
              </w:rPr>
              <w:t>35</w:t>
            </w:r>
            <w:r w:rsidR="00F46625">
              <w:rPr>
                <w:rFonts w:ascii="Times New Roman" w:hAnsi="Times New Roman" w:cs="Times New Roman"/>
              </w:rPr>
              <w:t>0</w:t>
            </w:r>
          </w:p>
        </w:tc>
        <w:tc>
          <w:tcPr>
            <w:tcW w:w="992" w:type="dxa"/>
            <w:shd w:val="clear" w:color="auto" w:fill="A8D08D" w:themeFill="accent6" w:themeFillTint="99"/>
            <w:vAlign w:val="center"/>
          </w:tcPr>
          <w:p w:rsidR="00E91A5C" w:rsidRPr="00750B59" w:rsidRDefault="00E91A5C" w:rsidP="00706A5F">
            <w:pPr>
              <w:spacing w:after="0" w:line="240" w:lineRule="auto"/>
              <w:jc w:val="center"/>
              <w:rPr>
                <w:rFonts w:ascii="Times New Roman" w:hAnsi="Times New Roman" w:cs="Times New Roman"/>
              </w:rPr>
            </w:pPr>
          </w:p>
        </w:tc>
        <w:tc>
          <w:tcPr>
            <w:tcW w:w="709" w:type="dxa"/>
            <w:vMerge/>
            <w:textDirection w:val="btLr"/>
            <w:vAlign w:val="center"/>
          </w:tcPr>
          <w:p w:rsidR="00E91A5C" w:rsidRPr="00750B59" w:rsidRDefault="00E91A5C" w:rsidP="00706A5F">
            <w:pPr>
              <w:spacing w:after="0" w:line="240" w:lineRule="auto"/>
              <w:ind w:left="113" w:right="113"/>
              <w:jc w:val="center"/>
              <w:rPr>
                <w:rFonts w:ascii="Times New Roman" w:hAnsi="Times New Roman" w:cs="Times New Roman"/>
              </w:rPr>
            </w:pPr>
          </w:p>
        </w:tc>
        <w:tc>
          <w:tcPr>
            <w:tcW w:w="1729" w:type="dxa"/>
            <w:shd w:val="clear" w:color="auto" w:fill="A8D08D" w:themeFill="accent6" w:themeFillTint="99"/>
          </w:tcPr>
          <w:p w:rsidR="00E91A5C" w:rsidRPr="00750B59" w:rsidRDefault="00E91A5C" w:rsidP="00706A5F">
            <w:pPr>
              <w:spacing w:after="0" w:line="240" w:lineRule="auto"/>
              <w:jc w:val="both"/>
              <w:rPr>
                <w:rFonts w:ascii="Times New Roman" w:hAnsi="Times New Roman" w:cs="Times New Roman"/>
              </w:rPr>
            </w:pPr>
          </w:p>
        </w:tc>
      </w:tr>
    </w:tbl>
    <w:p w:rsidR="00E91A5C" w:rsidRDefault="00E91A5C" w:rsidP="008E0F6F">
      <w:pPr>
        <w:spacing w:before="60" w:after="60" w:line="240" w:lineRule="auto"/>
        <w:jc w:val="both"/>
        <w:rPr>
          <w:rFonts w:ascii="Times New Roman" w:hAnsi="Times New Roman" w:cs="Times New Roman"/>
          <w:b/>
        </w:rPr>
        <w:sectPr w:rsidR="00E91A5C" w:rsidSect="00856CD9">
          <w:pgSz w:w="16838" w:h="11906" w:orient="landscape"/>
          <w:pgMar w:top="568" w:right="426" w:bottom="849" w:left="426" w:header="0" w:footer="0" w:gutter="0"/>
          <w:cols w:space="708"/>
          <w:titlePg/>
          <w:docGrid w:linePitch="360"/>
        </w:sectPr>
      </w:pPr>
    </w:p>
    <w:p w:rsidR="002B1C11" w:rsidRDefault="008E0F6F" w:rsidP="008E0F6F">
      <w:pPr>
        <w:spacing w:before="60" w:after="60" w:line="240" w:lineRule="auto"/>
        <w:jc w:val="both"/>
        <w:rPr>
          <w:rFonts w:ascii="Times New Roman" w:hAnsi="Times New Roman" w:cs="Times New Roman"/>
          <w:b/>
        </w:rPr>
      </w:pPr>
      <w:r w:rsidRPr="002A6115">
        <w:rPr>
          <w:rFonts w:ascii="Times New Roman" w:hAnsi="Times New Roman" w:cs="Times New Roman"/>
          <w:b/>
        </w:rPr>
        <w:lastRenderedPageBreak/>
        <w:t xml:space="preserve">Załącznik Nr 4: Budżet LSR w rozbiciu na lata i poszczególne fundusze EFSI oraz w podziale na poszczególne zakresy wsparcia tj. realizację operacji w ramach LSR, wdrażanie projektów współpracy, koszty bieżące </w:t>
      </w:r>
      <w:r w:rsidR="003302E4">
        <w:rPr>
          <w:rFonts w:ascii="Times New Roman" w:hAnsi="Times New Roman" w:cs="Times New Roman"/>
          <w:b/>
        </w:rPr>
        <w:br/>
      </w:r>
      <w:r w:rsidRPr="002A6115">
        <w:rPr>
          <w:rFonts w:ascii="Times New Roman" w:hAnsi="Times New Roman" w:cs="Times New Roman"/>
          <w:b/>
        </w:rPr>
        <w:t>i aktywizację - sporządzony na załączonych formularzach</w:t>
      </w:r>
    </w:p>
    <w:p w:rsidR="0018578C" w:rsidRDefault="0018578C" w:rsidP="008E0F6F">
      <w:pPr>
        <w:spacing w:before="60" w:after="60" w:line="240" w:lineRule="auto"/>
        <w:jc w:val="both"/>
        <w:rPr>
          <w:rFonts w:ascii="Times New Roman" w:hAnsi="Times New Roman" w:cs="Times New Roman"/>
          <w:b/>
        </w:rPr>
      </w:pPr>
    </w:p>
    <w:p w:rsidR="0018578C" w:rsidRDefault="0018578C" w:rsidP="008E0F6F">
      <w:pPr>
        <w:spacing w:before="60" w:after="60" w:line="240" w:lineRule="auto"/>
        <w:jc w:val="both"/>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1705"/>
        <w:gridCol w:w="924"/>
        <w:gridCol w:w="920"/>
        <w:gridCol w:w="1098"/>
        <w:gridCol w:w="1575"/>
        <w:gridCol w:w="1808"/>
      </w:tblGrid>
      <w:tr w:rsidR="0018578C" w:rsidRPr="004D4696" w:rsidTr="0018578C">
        <w:trPr>
          <w:jc w:val="center"/>
        </w:trPr>
        <w:tc>
          <w:tcPr>
            <w:tcW w:w="2675" w:type="dxa"/>
            <w:vMerge w:val="restart"/>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Zakres wsparcia</w:t>
            </w:r>
          </w:p>
        </w:tc>
        <w:tc>
          <w:tcPr>
            <w:tcW w:w="8030" w:type="dxa"/>
            <w:gridSpan w:val="6"/>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Wsparcie finansowe (PLN)</w:t>
            </w:r>
          </w:p>
        </w:tc>
      </w:tr>
      <w:tr w:rsidR="0018578C" w:rsidRPr="004D4696" w:rsidTr="0018578C">
        <w:trPr>
          <w:jc w:val="center"/>
        </w:trPr>
        <w:tc>
          <w:tcPr>
            <w:tcW w:w="2675" w:type="dxa"/>
            <w:vMerge/>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p>
        </w:tc>
        <w:tc>
          <w:tcPr>
            <w:tcW w:w="1705" w:type="dxa"/>
            <w:vMerge w:val="restart"/>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PROW</w:t>
            </w:r>
          </w:p>
        </w:tc>
        <w:tc>
          <w:tcPr>
            <w:tcW w:w="1844" w:type="dxa"/>
            <w:gridSpan w:val="2"/>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RPO</w:t>
            </w:r>
          </w:p>
        </w:tc>
        <w:tc>
          <w:tcPr>
            <w:tcW w:w="1098" w:type="dxa"/>
            <w:vMerge w:val="restart"/>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PO RYBY</w:t>
            </w:r>
          </w:p>
        </w:tc>
        <w:tc>
          <w:tcPr>
            <w:tcW w:w="1575" w:type="dxa"/>
            <w:vMerge w:val="restart"/>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Fundusz wiodący</w:t>
            </w:r>
          </w:p>
        </w:tc>
        <w:tc>
          <w:tcPr>
            <w:tcW w:w="1808" w:type="dxa"/>
            <w:vMerge w:val="restart"/>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Razem EFSI</w:t>
            </w:r>
          </w:p>
        </w:tc>
      </w:tr>
      <w:tr w:rsidR="0018578C" w:rsidRPr="004D4696" w:rsidTr="0018578C">
        <w:trPr>
          <w:jc w:val="center"/>
        </w:trPr>
        <w:tc>
          <w:tcPr>
            <w:tcW w:w="2675" w:type="dxa"/>
            <w:vMerge/>
            <w:vAlign w:val="center"/>
          </w:tcPr>
          <w:p w:rsidR="0018578C" w:rsidRPr="004D4696" w:rsidRDefault="0018578C" w:rsidP="00F16D13">
            <w:pPr>
              <w:spacing w:after="0" w:line="240" w:lineRule="auto"/>
              <w:jc w:val="center"/>
              <w:rPr>
                <w:rFonts w:ascii="Times New Roman" w:hAnsi="Times New Roman" w:cs="Times New Roman"/>
              </w:rPr>
            </w:pPr>
          </w:p>
        </w:tc>
        <w:tc>
          <w:tcPr>
            <w:tcW w:w="1705" w:type="dxa"/>
            <w:vMerge/>
            <w:vAlign w:val="center"/>
          </w:tcPr>
          <w:p w:rsidR="0018578C" w:rsidRPr="004D4696" w:rsidRDefault="0018578C" w:rsidP="00F16D13">
            <w:pPr>
              <w:spacing w:after="0" w:line="240" w:lineRule="auto"/>
              <w:jc w:val="center"/>
              <w:rPr>
                <w:rFonts w:ascii="Times New Roman" w:hAnsi="Times New Roman" w:cs="Times New Roman"/>
              </w:rPr>
            </w:pPr>
          </w:p>
        </w:tc>
        <w:tc>
          <w:tcPr>
            <w:tcW w:w="924" w:type="dxa"/>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EFS</w:t>
            </w:r>
          </w:p>
        </w:tc>
        <w:tc>
          <w:tcPr>
            <w:tcW w:w="920" w:type="dxa"/>
            <w:shd w:val="clear" w:color="auto" w:fill="A8D08D" w:themeFill="accent6" w:themeFillTint="99"/>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EFRR</w:t>
            </w:r>
          </w:p>
        </w:tc>
        <w:tc>
          <w:tcPr>
            <w:tcW w:w="1098" w:type="dxa"/>
            <w:vMerge/>
            <w:vAlign w:val="center"/>
          </w:tcPr>
          <w:p w:rsidR="0018578C" w:rsidRPr="004D4696" w:rsidRDefault="0018578C" w:rsidP="00F16D13">
            <w:pPr>
              <w:spacing w:after="0" w:line="240" w:lineRule="auto"/>
              <w:jc w:val="center"/>
              <w:rPr>
                <w:rFonts w:ascii="Times New Roman" w:hAnsi="Times New Roman" w:cs="Times New Roman"/>
              </w:rPr>
            </w:pPr>
          </w:p>
        </w:tc>
        <w:tc>
          <w:tcPr>
            <w:tcW w:w="1575" w:type="dxa"/>
            <w:vMerge/>
            <w:vAlign w:val="center"/>
          </w:tcPr>
          <w:p w:rsidR="0018578C" w:rsidRPr="004D4696" w:rsidRDefault="0018578C" w:rsidP="00F16D13">
            <w:pPr>
              <w:spacing w:after="0" w:line="240" w:lineRule="auto"/>
              <w:jc w:val="center"/>
              <w:rPr>
                <w:rFonts w:ascii="Times New Roman" w:hAnsi="Times New Roman" w:cs="Times New Roman"/>
              </w:rPr>
            </w:pPr>
          </w:p>
        </w:tc>
        <w:tc>
          <w:tcPr>
            <w:tcW w:w="1808" w:type="dxa"/>
            <w:vMerge/>
            <w:vAlign w:val="center"/>
          </w:tcPr>
          <w:p w:rsidR="0018578C" w:rsidRPr="004D4696" w:rsidRDefault="0018578C" w:rsidP="00F16D13">
            <w:pPr>
              <w:spacing w:after="0" w:line="240" w:lineRule="auto"/>
              <w:jc w:val="center"/>
              <w:rPr>
                <w:rFonts w:ascii="Times New Roman" w:hAnsi="Times New Roman" w:cs="Times New Roman"/>
              </w:rPr>
            </w:pPr>
          </w:p>
        </w:tc>
      </w:tr>
      <w:tr w:rsidR="0018578C" w:rsidRPr="00610AE0" w:rsidTr="0018578C">
        <w:trPr>
          <w:cantSplit/>
          <w:trHeight w:val="762"/>
          <w:jc w:val="center"/>
        </w:trPr>
        <w:tc>
          <w:tcPr>
            <w:tcW w:w="2675" w:type="dxa"/>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 xml:space="preserve">Realizacja LSR (art. 35 ust. 1 lit. b rozporządzenia nr 1303/2013) </w:t>
            </w:r>
          </w:p>
        </w:tc>
        <w:tc>
          <w:tcPr>
            <w:tcW w:w="1705" w:type="dxa"/>
            <w:vAlign w:val="center"/>
          </w:tcPr>
          <w:p w:rsidR="0018578C" w:rsidRPr="00610AE0" w:rsidRDefault="00C02938" w:rsidP="00F16D13">
            <w:pPr>
              <w:spacing w:after="0" w:line="240" w:lineRule="auto"/>
              <w:jc w:val="center"/>
              <w:rPr>
                <w:rFonts w:ascii="Times New Roman" w:hAnsi="Times New Roman" w:cs="Times New Roman"/>
              </w:rPr>
            </w:pPr>
            <w:r>
              <w:rPr>
                <w:rFonts w:ascii="Times New Roman" w:hAnsi="Times New Roman" w:cs="Times New Roman"/>
              </w:rPr>
              <w:t>4 5</w:t>
            </w:r>
            <w:r w:rsidR="0018578C">
              <w:rPr>
                <w:rFonts w:ascii="Times New Roman" w:hAnsi="Times New Roman" w:cs="Times New Roman"/>
              </w:rPr>
              <w:t>00 000,00</w:t>
            </w:r>
          </w:p>
        </w:tc>
        <w:tc>
          <w:tcPr>
            <w:tcW w:w="924"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920"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1098"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1575" w:type="dxa"/>
            <w:shd w:val="clear" w:color="auto" w:fill="538135" w:themeFill="accent6" w:themeFillShade="BF"/>
            <w:vAlign w:val="center"/>
          </w:tcPr>
          <w:p w:rsidR="0018578C" w:rsidRPr="004D4696" w:rsidRDefault="0018578C" w:rsidP="00F16D13">
            <w:pPr>
              <w:spacing w:after="0" w:line="240" w:lineRule="auto"/>
              <w:jc w:val="center"/>
              <w:rPr>
                <w:rFonts w:ascii="Times New Roman" w:hAnsi="Times New Roman" w:cs="Times New Roman"/>
              </w:rPr>
            </w:pPr>
          </w:p>
        </w:tc>
        <w:tc>
          <w:tcPr>
            <w:tcW w:w="1808" w:type="dxa"/>
            <w:vAlign w:val="center"/>
          </w:tcPr>
          <w:p w:rsidR="0018578C" w:rsidRPr="00610AE0" w:rsidRDefault="00C02938" w:rsidP="00F16D13">
            <w:pPr>
              <w:spacing w:after="0" w:line="240" w:lineRule="auto"/>
              <w:jc w:val="center"/>
              <w:rPr>
                <w:rFonts w:ascii="Times New Roman" w:hAnsi="Times New Roman" w:cs="Times New Roman"/>
              </w:rPr>
            </w:pPr>
            <w:r>
              <w:rPr>
                <w:rFonts w:ascii="Times New Roman" w:hAnsi="Times New Roman" w:cs="Times New Roman"/>
              </w:rPr>
              <w:t>4 5</w:t>
            </w:r>
            <w:r w:rsidR="0018578C">
              <w:rPr>
                <w:rFonts w:ascii="Times New Roman" w:hAnsi="Times New Roman" w:cs="Times New Roman"/>
              </w:rPr>
              <w:t>00 000,00</w:t>
            </w:r>
          </w:p>
        </w:tc>
      </w:tr>
      <w:tr w:rsidR="0018578C" w:rsidRPr="00610AE0" w:rsidTr="0018578C">
        <w:trPr>
          <w:cantSplit/>
          <w:trHeight w:val="705"/>
          <w:jc w:val="center"/>
        </w:trPr>
        <w:tc>
          <w:tcPr>
            <w:tcW w:w="2675" w:type="dxa"/>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 xml:space="preserve">Współpraca (art. 35 ust. 1 lit. c rozporządzenia nr 1303/2013) </w:t>
            </w:r>
          </w:p>
        </w:tc>
        <w:tc>
          <w:tcPr>
            <w:tcW w:w="1705" w:type="dxa"/>
            <w:vAlign w:val="center"/>
          </w:tcPr>
          <w:p w:rsidR="0018578C" w:rsidRPr="00610AE0" w:rsidRDefault="00C02938" w:rsidP="00F16D13">
            <w:pPr>
              <w:spacing w:after="0" w:line="240" w:lineRule="auto"/>
              <w:jc w:val="center"/>
              <w:rPr>
                <w:rFonts w:ascii="Times New Roman" w:hAnsi="Times New Roman" w:cs="Times New Roman"/>
              </w:rPr>
            </w:pPr>
            <w:r>
              <w:rPr>
                <w:rFonts w:ascii="Times New Roman" w:hAnsi="Times New Roman" w:cs="Times New Roman"/>
              </w:rPr>
              <w:t>9</w:t>
            </w:r>
            <w:r w:rsidR="0018578C">
              <w:rPr>
                <w:rFonts w:ascii="Times New Roman" w:hAnsi="Times New Roman" w:cs="Times New Roman"/>
              </w:rPr>
              <w:t>0 000,00</w:t>
            </w:r>
          </w:p>
        </w:tc>
        <w:tc>
          <w:tcPr>
            <w:tcW w:w="924" w:type="dxa"/>
            <w:shd w:val="clear" w:color="auto" w:fill="538135" w:themeFill="accent6" w:themeFillShade="BF"/>
            <w:vAlign w:val="center"/>
          </w:tcPr>
          <w:p w:rsidR="0018578C" w:rsidRPr="004D4696" w:rsidRDefault="0018578C" w:rsidP="00F16D13">
            <w:pPr>
              <w:spacing w:after="0" w:line="240" w:lineRule="auto"/>
              <w:jc w:val="center"/>
              <w:rPr>
                <w:rFonts w:ascii="Times New Roman" w:hAnsi="Times New Roman" w:cs="Times New Roman"/>
              </w:rPr>
            </w:pPr>
          </w:p>
        </w:tc>
        <w:tc>
          <w:tcPr>
            <w:tcW w:w="920" w:type="dxa"/>
            <w:shd w:val="clear" w:color="auto" w:fill="538135" w:themeFill="accent6" w:themeFillShade="BF"/>
            <w:vAlign w:val="center"/>
          </w:tcPr>
          <w:p w:rsidR="0018578C" w:rsidRPr="004D4696" w:rsidRDefault="0018578C" w:rsidP="00F16D13">
            <w:pPr>
              <w:spacing w:after="0" w:line="240" w:lineRule="auto"/>
              <w:jc w:val="center"/>
              <w:rPr>
                <w:rFonts w:ascii="Times New Roman" w:hAnsi="Times New Roman" w:cs="Times New Roman"/>
              </w:rPr>
            </w:pPr>
          </w:p>
        </w:tc>
        <w:tc>
          <w:tcPr>
            <w:tcW w:w="1098"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1575" w:type="dxa"/>
            <w:shd w:val="clear" w:color="auto" w:fill="538135" w:themeFill="accent6" w:themeFillShade="BF"/>
            <w:vAlign w:val="center"/>
          </w:tcPr>
          <w:p w:rsidR="0018578C" w:rsidRPr="004D4696" w:rsidRDefault="0018578C" w:rsidP="00F16D13">
            <w:pPr>
              <w:spacing w:after="0" w:line="240" w:lineRule="auto"/>
              <w:jc w:val="center"/>
              <w:rPr>
                <w:rFonts w:ascii="Times New Roman" w:hAnsi="Times New Roman" w:cs="Times New Roman"/>
              </w:rPr>
            </w:pPr>
          </w:p>
        </w:tc>
        <w:tc>
          <w:tcPr>
            <w:tcW w:w="1808" w:type="dxa"/>
            <w:vAlign w:val="center"/>
          </w:tcPr>
          <w:p w:rsidR="0018578C" w:rsidRPr="00610AE0" w:rsidRDefault="00C02938" w:rsidP="00F16D13">
            <w:pPr>
              <w:spacing w:after="0" w:line="240" w:lineRule="auto"/>
              <w:jc w:val="center"/>
              <w:rPr>
                <w:rFonts w:ascii="Times New Roman" w:hAnsi="Times New Roman" w:cs="Times New Roman"/>
              </w:rPr>
            </w:pPr>
            <w:r>
              <w:rPr>
                <w:rFonts w:ascii="Times New Roman" w:hAnsi="Times New Roman" w:cs="Times New Roman"/>
              </w:rPr>
              <w:t>9</w:t>
            </w:r>
            <w:r w:rsidR="0018578C">
              <w:rPr>
                <w:rFonts w:ascii="Times New Roman" w:hAnsi="Times New Roman" w:cs="Times New Roman"/>
              </w:rPr>
              <w:t>0 000,00</w:t>
            </w:r>
          </w:p>
        </w:tc>
      </w:tr>
      <w:tr w:rsidR="0018578C" w:rsidRPr="00610AE0" w:rsidTr="0018578C">
        <w:trPr>
          <w:cantSplit/>
          <w:trHeight w:val="831"/>
          <w:jc w:val="center"/>
        </w:trPr>
        <w:tc>
          <w:tcPr>
            <w:tcW w:w="2675" w:type="dxa"/>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 xml:space="preserve">Koszty bieżące (art. 35 ust. 1 lit. d rozporządzenia nr 1303/2013) </w:t>
            </w:r>
          </w:p>
        </w:tc>
        <w:tc>
          <w:tcPr>
            <w:tcW w:w="1705" w:type="dxa"/>
            <w:vAlign w:val="center"/>
          </w:tcPr>
          <w:p w:rsidR="0018578C" w:rsidRPr="00610AE0" w:rsidRDefault="00C02938" w:rsidP="00F16D13">
            <w:pPr>
              <w:spacing w:after="0" w:line="240" w:lineRule="auto"/>
              <w:jc w:val="center"/>
              <w:rPr>
                <w:rFonts w:ascii="Times New Roman" w:hAnsi="Times New Roman" w:cs="Times New Roman"/>
              </w:rPr>
            </w:pPr>
            <w:r>
              <w:rPr>
                <w:rFonts w:ascii="Times New Roman" w:hAnsi="Times New Roman" w:cs="Times New Roman"/>
              </w:rPr>
              <w:t>1 018 5</w:t>
            </w:r>
            <w:r w:rsidR="0018578C">
              <w:rPr>
                <w:rFonts w:ascii="Times New Roman" w:hAnsi="Times New Roman" w:cs="Times New Roman"/>
              </w:rPr>
              <w:t>00,00</w:t>
            </w:r>
          </w:p>
        </w:tc>
        <w:tc>
          <w:tcPr>
            <w:tcW w:w="924"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920"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1098"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1575" w:type="dxa"/>
            <w:vAlign w:val="center"/>
          </w:tcPr>
          <w:p w:rsidR="0018578C" w:rsidRPr="00610AE0" w:rsidRDefault="00C02938" w:rsidP="00F16D13">
            <w:pPr>
              <w:spacing w:after="0" w:line="240" w:lineRule="auto"/>
              <w:jc w:val="center"/>
              <w:rPr>
                <w:rFonts w:ascii="Times New Roman" w:hAnsi="Times New Roman" w:cs="Times New Roman"/>
              </w:rPr>
            </w:pPr>
            <w:r>
              <w:rPr>
                <w:rFonts w:ascii="Times New Roman" w:hAnsi="Times New Roman" w:cs="Times New Roman"/>
              </w:rPr>
              <w:t>1 018 5</w:t>
            </w:r>
            <w:r w:rsidR="0018578C">
              <w:rPr>
                <w:rFonts w:ascii="Times New Roman" w:hAnsi="Times New Roman" w:cs="Times New Roman"/>
              </w:rPr>
              <w:t>00,00</w:t>
            </w:r>
          </w:p>
        </w:tc>
        <w:tc>
          <w:tcPr>
            <w:tcW w:w="1808" w:type="dxa"/>
            <w:vAlign w:val="center"/>
          </w:tcPr>
          <w:p w:rsidR="0018578C" w:rsidRPr="00610AE0" w:rsidRDefault="000D60A9" w:rsidP="00F16D13">
            <w:pPr>
              <w:spacing w:after="0" w:line="240" w:lineRule="auto"/>
              <w:jc w:val="center"/>
              <w:rPr>
                <w:rFonts w:ascii="Times New Roman" w:hAnsi="Times New Roman" w:cs="Times New Roman"/>
              </w:rPr>
            </w:pPr>
            <w:r>
              <w:rPr>
                <w:rFonts w:ascii="Times New Roman" w:hAnsi="Times New Roman" w:cs="Times New Roman"/>
              </w:rPr>
              <w:t>1 0</w:t>
            </w:r>
            <w:r w:rsidR="00A57F15">
              <w:rPr>
                <w:rFonts w:ascii="Times New Roman" w:hAnsi="Times New Roman" w:cs="Times New Roman"/>
              </w:rPr>
              <w:t>1</w:t>
            </w:r>
            <w:r>
              <w:rPr>
                <w:rFonts w:ascii="Times New Roman" w:hAnsi="Times New Roman" w:cs="Times New Roman"/>
              </w:rPr>
              <w:t>8 5</w:t>
            </w:r>
            <w:r w:rsidR="0018578C">
              <w:rPr>
                <w:rFonts w:ascii="Times New Roman" w:hAnsi="Times New Roman" w:cs="Times New Roman"/>
              </w:rPr>
              <w:t>00,00</w:t>
            </w:r>
          </w:p>
        </w:tc>
      </w:tr>
      <w:tr w:rsidR="0018578C" w:rsidRPr="00610AE0" w:rsidTr="0018578C">
        <w:trPr>
          <w:cantSplit/>
          <w:trHeight w:val="838"/>
          <w:jc w:val="center"/>
        </w:trPr>
        <w:tc>
          <w:tcPr>
            <w:tcW w:w="2675" w:type="dxa"/>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 xml:space="preserve">Aktywizacja (art. 35 ust. 1 lit. e rozporządzenia nr 1303/2013) </w:t>
            </w:r>
          </w:p>
        </w:tc>
        <w:tc>
          <w:tcPr>
            <w:tcW w:w="1705" w:type="dxa"/>
            <w:vAlign w:val="center"/>
          </w:tcPr>
          <w:p w:rsidR="0018578C" w:rsidRPr="00610AE0" w:rsidRDefault="00C02938" w:rsidP="00A57F15">
            <w:pPr>
              <w:spacing w:after="0" w:line="240" w:lineRule="auto"/>
              <w:jc w:val="center"/>
              <w:rPr>
                <w:rFonts w:ascii="Times New Roman" w:hAnsi="Times New Roman" w:cs="Times New Roman"/>
              </w:rPr>
            </w:pPr>
            <w:r>
              <w:rPr>
                <w:rFonts w:ascii="Times New Roman" w:hAnsi="Times New Roman" w:cs="Times New Roman"/>
              </w:rPr>
              <w:t>106 5</w:t>
            </w:r>
            <w:r w:rsidR="0018578C">
              <w:rPr>
                <w:rFonts w:ascii="Times New Roman" w:hAnsi="Times New Roman" w:cs="Times New Roman"/>
              </w:rPr>
              <w:t>00,00</w:t>
            </w:r>
          </w:p>
        </w:tc>
        <w:tc>
          <w:tcPr>
            <w:tcW w:w="924"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920"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1098"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1575" w:type="dxa"/>
            <w:vAlign w:val="center"/>
          </w:tcPr>
          <w:p w:rsidR="0018578C" w:rsidRPr="00610AE0" w:rsidRDefault="00C02938" w:rsidP="00A57F15">
            <w:pPr>
              <w:spacing w:after="0" w:line="240" w:lineRule="auto"/>
              <w:rPr>
                <w:rFonts w:ascii="Times New Roman" w:hAnsi="Times New Roman" w:cs="Times New Roman"/>
              </w:rPr>
            </w:pPr>
            <w:r>
              <w:rPr>
                <w:rFonts w:ascii="Times New Roman" w:hAnsi="Times New Roman" w:cs="Times New Roman"/>
              </w:rPr>
              <w:t>106 5</w:t>
            </w:r>
            <w:r w:rsidR="0018578C">
              <w:rPr>
                <w:rFonts w:ascii="Times New Roman" w:hAnsi="Times New Roman" w:cs="Times New Roman"/>
              </w:rPr>
              <w:t>00,00</w:t>
            </w:r>
          </w:p>
        </w:tc>
        <w:tc>
          <w:tcPr>
            <w:tcW w:w="1808" w:type="dxa"/>
            <w:vAlign w:val="center"/>
          </w:tcPr>
          <w:p w:rsidR="0018578C" w:rsidRPr="00610AE0" w:rsidRDefault="000D60A9" w:rsidP="00E50851">
            <w:pPr>
              <w:spacing w:after="0" w:line="240" w:lineRule="auto"/>
              <w:jc w:val="center"/>
              <w:rPr>
                <w:rFonts w:ascii="Times New Roman" w:hAnsi="Times New Roman" w:cs="Times New Roman"/>
              </w:rPr>
            </w:pPr>
            <w:r>
              <w:rPr>
                <w:rFonts w:ascii="Times New Roman" w:hAnsi="Times New Roman" w:cs="Times New Roman"/>
              </w:rPr>
              <w:t>106 5</w:t>
            </w:r>
            <w:r w:rsidR="00E50851">
              <w:rPr>
                <w:rFonts w:ascii="Times New Roman" w:hAnsi="Times New Roman" w:cs="Times New Roman"/>
              </w:rPr>
              <w:t>00</w:t>
            </w:r>
            <w:r w:rsidR="0018578C">
              <w:rPr>
                <w:rFonts w:ascii="Times New Roman" w:hAnsi="Times New Roman" w:cs="Times New Roman"/>
              </w:rPr>
              <w:t>,00</w:t>
            </w:r>
          </w:p>
        </w:tc>
      </w:tr>
      <w:tr w:rsidR="0018578C" w:rsidRPr="00610AE0" w:rsidTr="0018578C">
        <w:trPr>
          <w:cantSplit/>
          <w:trHeight w:val="581"/>
          <w:jc w:val="center"/>
        </w:trPr>
        <w:tc>
          <w:tcPr>
            <w:tcW w:w="2675" w:type="dxa"/>
            <w:shd w:val="clear" w:color="auto" w:fill="C5E0B3" w:themeFill="accent6" w:themeFillTint="66"/>
            <w:vAlign w:val="center"/>
          </w:tcPr>
          <w:p w:rsidR="0018578C" w:rsidRPr="004D4696" w:rsidRDefault="0018578C" w:rsidP="00F16D13">
            <w:pPr>
              <w:spacing w:after="0" w:line="240" w:lineRule="auto"/>
              <w:jc w:val="center"/>
              <w:rPr>
                <w:rFonts w:ascii="Times New Roman" w:hAnsi="Times New Roman" w:cs="Times New Roman"/>
                <w:b/>
              </w:rPr>
            </w:pPr>
            <w:r w:rsidRPr="004D4696">
              <w:rPr>
                <w:rFonts w:ascii="Times New Roman" w:hAnsi="Times New Roman" w:cs="Times New Roman"/>
                <w:b/>
              </w:rPr>
              <w:t>Razem</w:t>
            </w:r>
          </w:p>
        </w:tc>
        <w:tc>
          <w:tcPr>
            <w:tcW w:w="1705" w:type="dxa"/>
            <w:vAlign w:val="center"/>
          </w:tcPr>
          <w:p w:rsidR="0018578C" w:rsidRPr="00610AE0" w:rsidRDefault="00C02938" w:rsidP="00F16D13">
            <w:pPr>
              <w:spacing w:after="0" w:line="240" w:lineRule="auto"/>
              <w:jc w:val="center"/>
              <w:rPr>
                <w:rFonts w:ascii="Times New Roman" w:hAnsi="Times New Roman" w:cs="Times New Roman"/>
              </w:rPr>
            </w:pPr>
            <w:r>
              <w:rPr>
                <w:rFonts w:ascii="Times New Roman" w:hAnsi="Times New Roman" w:cs="Times New Roman"/>
              </w:rPr>
              <w:t>5 715</w:t>
            </w:r>
            <w:r w:rsidR="0018578C">
              <w:rPr>
                <w:rFonts w:ascii="Times New Roman" w:hAnsi="Times New Roman" w:cs="Times New Roman"/>
              </w:rPr>
              <w:t xml:space="preserve"> 000,00</w:t>
            </w:r>
          </w:p>
        </w:tc>
        <w:tc>
          <w:tcPr>
            <w:tcW w:w="924"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920"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1098" w:type="dxa"/>
            <w:vAlign w:val="center"/>
          </w:tcPr>
          <w:p w:rsidR="0018578C" w:rsidRPr="004D4696" w:rsidRDefault="0018578C" w:rsidP="00F16D13">
            <w:pPr>
              <w:spacing w:after="0" w:line="240" w:lineRule="auto"/>
              <w:jc w:val="center"/>
              <w:rPr>
                <w:rFonts w:ascii="Times New Roman" w:hAnsi="Times New Roman" w:cs="Times New Roman"/>
              </w:rPr>
            </w:pPr>
            <w:r>
              <w:rPr>
                <w:rFonts w:ascii="Times New Roman" w:hAnsi="Times New Roman" w:cs="Times New Roman"/>
              </w:rPr>
              <w:t>0,00</w:t>
            </w:r>
          </w:p>
        </w:tc>
        <w:tc>
          <w:tcPr>
            <w:tcW w:w="1575" w:type="dxa"/>
            <w:vAlign w:val="center"/>
          </w:tcPr>
          <w:p w:rsidR="0018578C" w:rsidRPr="00610AE0" w:rsidRDefault="00C02938" w:rsidP="00C02938">
            <w:pPr>
              <w:spacing w:after="0" w:line="240" w:lineRule="auto"/>
              <w:jc w:val="center"/>
              <w:rPr>
                <w:rFonts w:ascii="Times New Roman" w:hAnsi="Times New Roman" w:cs="Times New Roman"/>
              </w:rPr>
            </w:pPr>
            <w:r>
              <w:rPr>
                <w:rFonts w:ascii="Times New Roman" w:hAnsi="Times New Roman" w:cs="Times New Roman"/>
              </w:rPr>
              <w:t>1 12</w:t>
            </w:r>
            <w:r w:rsidR="0018578C">
              <w:rPr>
                <w:rFonts w:ascii="Times New Roman" w:hAnsi="Times New Roman" w:cs="Times New Roman"/>
              </w:rPr>
              <w:t>5 000,00</w:t>
            </w:r>
          </w:p>
        </w:tc>
        <w:tc>
          <w:tcPr>
            <w:tcW w:w="1808" w:type="dxa"/>
            <w:vAlign w:val="center"/>
          </w:tcPr>
          <w:p w:rsidR="0018578C" w:rsidRPr="00610AE0" w:rsidRDefault="000D60A9" w:rsidP="00F16D13">
            <w:pPr>
              <w:spacing w:after="0" w:line="240" w:lineRule="auto"/>
              <w:jc w:val="center"/>
              <w:rPr>
                <w:rFonts w:ascii="Times New Roman" w:hAnsi="Times New Roman" w:cs="Times New Roman"/>
              </w:rPr>
            </w:pPr>
            <w:r>
              <w:rPr>
                <w:rFonts w:ascii="Times New Roman" w:hAnsi="Times New Roman" w:cs="Times New Roman"/>
              </w:rPr>
              <w:t xml:space="preserve">5 715 </w:t>
            </w:r>
            <w:r w:rsidR="0018578C">
              <w:rPr>
                <w:rFonts w:ascii="Times New Roman" w:hAnsi="Times New Roman" w:cs="Times New Roman"/>
              </w:rPr>
              <w:t>000,00</w:t>
            </w:r>
          </w:p>
        </w:tc>
      </w:tr>
    </w:tbl>
    <w:p w:rsidR="0018578C" w:rsidRDefault="0018578C" w:rsidP="008E0F6F">
      <w:pPr>
        <w:spacing w:before="60" w:after="60" w:line="240" w:lineRule="auto"/>
        <w:jc w:val="both"/>
        <w:rPr>
          <w:rFonts w:ascii="Times New Roman" w:hAnsi="Times New Roman" w:cs="Times New Roman"/>
          <w:b/>
        </w:rPr>
      </w:pPr>
    </w:p>
    <w:p w:rsidR="002A6115" w:rsidRPr="004D4696" w:rsidRDefault="002A6115" w:rsidP="00DB0EE1">
      <w:pPr>
        <w:spacing w:before="60" w:after="60"/>
        <w:jc w:val="both"/>
        <w:rPr>
          <w:rFonts w:ascii="Times New Roman" w:hAnsi="Times New Roman" w:cs="Times New Roman"/>
          <w:b/>
          <w:bCs/>
        </w:rPr>
      </w:pPr>
      <w:r w:rsidRPr="004D4696">
        <w:rPr>
          <w:rFonts w:ascii="Times New Roman" w:hAnsi="Times New Roman" w:cs="Times New Roman"/>
          <w:b/>
          <w:bCs/>
        </w:rPr>
        <w:t>Plan finansowy w zakresie poddziałania 19.2 PROW 2014-2020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669"/>
        <w:gridCol w:w="1431"/>
        <w:gridCol w:w="2162"/>
        <w:gridCol w:w="1592"/>
      </w:tblGrid>
      <w:tr w:rsidR="00AD566F" w:rsidRPr="005A2F6D" w:rsidTr="000842DE">
        <w:trPr>
          <w:trHeight w:val="972"/>
          <w:jc w:val="center"/>
        </w:trPr>
        <w:tc>
          <w:tcPr>
            <w:tcW w:w="1776" w:type="pct"/>
            <w:shd w:val="clear" w:color="000000" w:fill="C5E0B3"/>
            <w:vAlign w:val="center"/>
            <w:hideMark/>
          </w:tcPr>
          <w:p w:rsidR="00AD566F" w:rsidRPr="005A2F6D" w:rsidRDefault="00AD566F" w:rsidP="006B30A9">
            <w:pPr>
              <w:spacing w:after="0" w:line="240" w:lineRule="auto"/>
              <w:jc w:val="center"/>
              <w:rPr>
                <w:rFonts w:ascii="Times New Roman" w:eastAsia="Times New Roman" w:hAnsi="Times New Roman" w:cs="Times New Roman"/>
                <w:color w:val="000000"/>
                <w:lang w:eastAsia="pl-PL"/>
              </w:rPr>
            </w:pPr>
          </w:p>
        </w:tc>
        <w:tc>
          <w:tcPr>
            <w:tcW w:w="785" w:type="pct"/>
            <w:shd w:val="clear" w:color="000000" w:fill="C5E0B3"/>
            <w:vAlign w:val="center"/>
            <w:hideMark/>
          </w:tcPr>
          <w:p w:rsidR="00AD566F" w:rsidRPr="005A2F6D" w:rsidRDefault="00AD566F" w:rsidP="006B30A9">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Wkład EFRROW</w:t>
            </w:r>
          </w:p>
        </w:tc>
        <w:tc>
          <w:tcPr>
            <w:tcW w:w="673" w:type="pct"/>
            <w:shd w:val="clear" w:color="000000" w:fill="C5E0B3"/>
            <w:vAlign w:val="center"/>
            <w:hideMark/>
          </w:tcPr>
          <w:p w:rsidR="00AD566F" w:rsidRPr="005A2F6D" w:rsidRDefault="00AD566F" w:rsidP="006B30A9">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Budżet państwa</w:t>
            </w:r>
          </w:p>
        </w:tc>
        <w:tc>
          <w:tcPr>
            <w:tcW w:w="1017" w:type="pct"/>
            <w:shd w:val="clear" w:color="000000" w:fill="C5E0B3"/>
            <w:vAlign w:val="center"/>
            <w:hideMark/>
          </w:tcPr>
          <w:p w:rsidR="00AD566F" w:rsidRPr="005A2F6D" w:rsidRDefault="00AD566F" w:rsidP="006B30A9">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Wkład własny będący wkładem krajowych środków publicznych</w:t>
            </w:r>
          </w:p>
        </w:tc>
        <w:tc>
          <w:tcPr>
            <w:tcW w:w="750" w:type="pct"/>
            <w:shd w:val="clear" w:color="000000" w:fill="C5E0B3"/>
            <w:vAlign w:val="center"/>
            <w:hideMark/>
          </w:tcPr>
          <w:p w:rsidR="00AD566F" w:rsidRPr="005A2F6D" w:rsidRDefault="00AD566F" w:rsidP="006B30A9">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RAZEM</w:t>
            </w:r>
          </w:p>
        </w:tc>
      </w:tr>
      <w:tr w:rsidR="00AD566F" w:rsidRPr="005A2F6D" w:rsidTr="000842DE">
        <w:trPr>
          <w:trHeight w:val="803"/>
          <w:jc w:val="center"/>
        </w:trPr>
        <w:tc>
          <w:tcPr>
            <w:tcW w:w="1776" w:type="pct"/>
            <w:shd w:val="clear" w:color="auto" w:fill="auto"/>
            <w:vAlign w:val="center"/>
            <w:hideMark/>
          </w:tcPr>
          <w:p w:rsidR="00AD566F" w:rsidRPr="005A2F6D" w:rsidRDefault="00AD566F" w:rsidP="006B30A9">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Beneficjenci inni niż jednostki sektora finansów publicznych</w:t>
            </w:r>
          </w:p>
        </w:tc>
        <w:tc>
          <w:tcPr>
            <w:tcW w:w="785" w:type="pct"/>
            <w:shd w:val="clear" w:color="auto" w:fill="auto"/>
            <w:vAlign w:val="center"/>
            <w:hideMark/>
          </w:tcPr>
          <w:p w:rsidR="00AD566F" w:rsidRPr="005A2F6D" w:rsidRDefault="000842DE" w:rsidP="000D60A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w:t>
            </w:r>
            <w:r w:rsidR="000D60A9">
              <w:rPr>
                <w:rFonts w:ascii="Times New Roman" w:eastAsia="Times New Roman" w:hAnsi="Times New Roman" w:cs="Times New Roman"/>
                <w:color w:val="000000"/>
                <w:lang w:eastAsia="pl-PL"/>
              </w:rPr>
              <w:t> 004 345</w:t>
            </w:r>
            <w:r w:rsidR="00AD566F" w:rsidRPr="005A2F6D">
              <w:rPr>
                <w:rFonts w:ascii="Times New Roman" w:eastAsia="Times New Roman" w:hAnsi="Times New Roman" w:cs="Times New Roman"/>
                <w:color w:val="000000"/>
                <w:lang w:eastAsia="pl-PL"/>
              </w:rPr>
              <w:t>,00</w:t>
            </w:r>
          </w:p>
        </w:tc>
        <w:tc>
          <w:tcPr>
            <w:tcW w:w="673" w:type="pct"/>
            <w:shd w:val="clear" w:color="auto" w:fill="auto"/>
            <w:vAlign w:val="center"/>
            <w:hideMark/>
          </w:tcPr>
          <w:p w:rsidR="00AD566F" w:rsidRPr="005A2F6D" w:rsidRDefault="000842DE" w:rsidP="000D60A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r w:rsidR="00590005">
              <w:rPr>
                <w:rFonts w:ascii="Times New Roman" w:eastAsia="Times New Roman" w:hAnsi="Times New Roman" w:cs="Times New Roman"/>
                <w:color w:val="000000"/>
                <w:lang w:eastAsia="pl-PL"/>
              </w:rPr>
              <w:t> </w:t>
            </w:r>
            <w:r w:rsidR="000D60A9">
              <w:rPr>
                <w:rFonts w:ascii="Times New Roman" w:eastAsia="Times New Roman" w:hAnsi="Times New Roman" w:cs="Times New Roman"/>
                <w:color w:val="000000"/>
                <w:lang w:eastAsia="pl-PL"/>
              </w:rPr>
              <w:t>1</w:t>
            </w:r>
            <w:r w:rsidR="00590005">
              <w:rPr>
                <w:rFonts w:ascii="Times New Roman" w:eastAsia="Times New Roman" w:hAnsi="Times New Roman" w:cs="Times New Roman"/>
                <w:color w:val="000000"/>
                <w:lang w:eastAsia="pl-PL"/>
              </w:rPr>
              <w:t>45 655</w:t>
            </w:r>
            <w:r w:rsidR="00AD566F" w:rsidRPr="005A2F6D">
              <w:rPr>
                <w:rFonts w:ascii="Times New Roman" w:eastAsia="Times New Roman" w:hAnsi="Times New Roman" w:cs="Times New Roman"/>
                <w:color w:val="000000"/>
                <w:lang w:eastAsia="pl-PL"/>
              </w:rPr>
              <w:t>,00</w:t>
            </w:r>
          </w:p>
        </w:tc>
        <w:tc>
          <w:tcPr>
            <w:tcW w:w="1017" w:type="pct"/>
            <w:shd w:val="clear" w:color="000000" w:fill="538135"/>
            <w:vAlign w:val="center"/>
            <w:hideMark/>
          </w:tcPr>
          <w:p w:rsidR="00AD566F" w:rsidRPr="005A2F6D" w:rsidRDefault="00AD566F" w:rsidP="006B30A9">
            <w:pPr>
              <w:spacing w:after="0" w:line="240" w:lineRule="auto"/>
              <w:jc w:val="center"/>
              <w:rPr>
                <w:rFonts w:ascii="Times New Roman" w:eastAsia="Times New Roman" w:hAnsi="Times New Roman" w:cs="Times New Roman"/>
                <w:color w:val="000000"/>
                <w:lang w:eastAsia="pl-PL"/>
              </w:rPr>
            </w:pPr>
          </w:p>
        </w:tc>
        <w:tc>
          <w:tcPr>
            <w:tcW w:w="750" w:type="pct"/>
            <w:shd w:val="clear" w:color="auto" w:fill="auto"/>
            <w:vAlign w:val="center"/>
            <w:hideMark/>
          </w:tcPr>
          <w:p w:rsidR="00AD566F" w:rsidRPr="005A2F6D" w:rsidRDefault="000842DE" w:rsidP="00590005">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3 </w:t>
            </w:r>
            <w:r w:rsidR="00590005">
              <w:rPr>
                <w:rFonts w:ascii="Times New Roman" w:eastAsia="Times New Roman" w:hAnsi="Times New Roman" w:cs="Times New Roman"/>
                <w:color w:val="000000"/>
                <w:lang w:eastAsia="pl-PL"/>
              </w:rPr>
              <w:t>15</w:t>
            </w:r>
            <w:r>
              <w:rPr>
                <w:rFonts w:ascii="Times New Roman" w:eastAsia="Times New Roman" w:hAnsi="Times New Roman" w:cs="Times New Roman"/>
                <w:color w:val="000000"/>
                <w:lang w:eastAsia="pl-PL"/>
              </w:rPr>
              <w:t>0 0</w:t>
            </w:r>
            <w:r w:rsidR="00AD566F" w:rsidRPr="005A2F6D">
              <w:rPr>
                <w:rFonts w:ascii="Times New Roman" w:eastAsia="Times New Roman" w:hAnsi="Times New Roman" w:cs="Times New Roman"/>
                <w:color w:val="000000"/>
                <w:lang w:eastAsia="pl-PL"/>
              </w:rPr>
              <w:t>00,00</w:t>
            </w:r>
          </w:p>
        </w:tc>
      </w:tr>
      <w:tr w:rsidR="00AD566F" w:rsidRPr="005A2F6D" w:rsidTr="000842DE">
        <w:trPr>
          <w:trHeight w:val="884"/>
          <w:jc w:val="center"/>
        </w:trPr>
        <w:tc>
          <w:tcPr>
            <w:tcW w:w="1776" w:type="pct"/>
            <w:shd w:val="clear" w:color="auto" w:fill="auto"/>
            <w:vAlign w:val="center"/>
            <w:hideMark/>
          </w:tcPr>
          <w:p w:rsidR="00AD566F" w:rsidRPr="005A2F6D" w:rsidRDefault="00AD566F" w:rsidP="006B30A9">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Beneficjenci będący jednostkami sektora finansów publicznych</w:t>
            </w:r>
          </w:p>
        </w:tc>
        <w:tc>
          <w:tcPr>
            <w:tcW w:w="785" w:type="pct"/>
            <w:shd w:val="clear" w:color="auto" w:fill="auto"/>
            <w:vAlign w:val="center"/>
            <w:hideMark/>
          </w:tcPr>
          <w:p w:rsidR="00AD566F" w:rsidRPr="005A2F6D" w:rsidRDefault="000D60A9" w:rsidP="000842D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859 005</w:t>
            </w:r>
            <w:r w:rsidR="00AD566F" w:rsidRPr="005A2F6D">
              <w:rPr>
                <w:rFonts w:ascii="Times New Roman" w:eastAsia="Times New Roman" w:hAnsi="Times New Roman" w:cs="Times New Roman"/>
                <w:color w:val="000000"/>
                <w:lang w:eastAsia="pl-PL"/>
              </w:rPr>
              <w:t>,00</w:t>
            </w:r>
          </w:p>
        </w:tc>
        <w:tc>
          <w:tcPr>
            <w:tcW w:w="673" w:type="pct"/>
            <w:shd w:val="clear" w:color="000000" w:fill="538135"/>
            <w:vAlign w:val="center"/>
            <w:hideMark/>
          </w:tcPr>
          <w:p w:rsidR="00AD566F" w:rsidRPr="005A2F6D" w:rsidRDefault="00AD566F" w:rsidP="006B30A9">
            <w:pPr>
              <w:spacing w:after="0" w:line="240" w:lineRule="auto"/>
              <w:jc w:val="center"/>
              <w:rPr>
                <w:rFonts w:ascii="Times New Roman" w:eastAsia="Times New Roman" w:hAnsi="Times New Roman" w:cs="Times New Roman"/>
                <w:color w:val="000000"/>
                <w:lang w:eastAsia="pl-PL"/>
              </w:rPr>
            </w:pPr>
          </w:p>
        </w:tc>
        <w:tc>
          <w:tcPr>
            <w:tcW w:w="1017" w:type="pct"/>
            <w:shd w:val="clear" w:color="auto" w:fill="auto"/>
            <w:vAlign w:val="center"/>
            <w:hideMark/>
          </w:tcPr>
          <w:p w:rsidR="00AD566F" w:rsidRPr="005A2F6D" w:rsidRDefault="00590005" w:rsidP="000842D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490 995</w:t>
            </w:r>
            <w:r w:rsidR="00AD566F" w:rsidRPr="005A2F6D">
              <w:rPr>
                <w:rFonts w:ascii="Times New Roman" w:eastAsia="Times New Roman" w:hAnsi="Times New Roman" w:cs="Times New Roman"/>
                <w:color w:val="000000"/>
                <w:lang w:eastAsia="pl-PL"/>
              </w:rPr>
              <w:t>,00</w:t>
            </w:r>
          </w:p>
        </w:tc>
        <w:tc>
          <w:tcPr>
            <w:tcW w:w="750" w:type="pct"/>
            <w:shd w:val="clear" w:color="auto" w:fill="auto"/>
            <w:vAlign w:val="center"/>
            <w:hideMark/>
          </w:tcPr>
          <w:p w:rsidR="00AD566F" w:rsidRPr="005A2F6D" w:rsidRDefault="00AD566F" w:rsidP="00590005">
            <w:pPr>
              <w:spacing w:after="0" w:line="240" w:lineRule="auto"/>
              <w:jc w:val="center"/>
              <w:rPr>
                <w:rFonts w:ascii="Times New Roman" w:eastAsia="Times New Roman" w:hAnsi="Times New Roman" w:cs="Times New Roman"/>
                <w:color w:val="000000"/>
                <w:lang w:eastAsia="pl-PL"/>
              </w:rPr>
            </w:pPr>
            <w:r w:rsidRPr="005A2F6D">
              <w:rPr>
                <w:rFonts w:ascii="Times New Roman" w:eastAsia="Times New Roman" w:hAnsi="Times New Roman" w:cs="Times New Roman"/>
                <w:color w:val="000000"/>
                <w:lang w:eastAsia="pl-PL"/>
              </w:rPr>
              <w:t>1</w:t>
            </w:r>
            <w:r w:rsidR="00590005">
              <w:rPr>
                <w:rFonts w:ascii="Times New Roman" w:eastAsia="Times New Roman" w:hAnsi="Times New Roman" w:cs="Times New Roman"/>
                <w:color w:val="000000"/>
                <w:lang w:eastAsia="pl-PL"/>
              </w:rPr>
              <w:t xml:space="preserve"> 350 </w:t>
            </w:r>
            <w:r w:rsidR="000842DE">
              <w:rPr>
                <w:rFonts w:ascii="Times New Roman" w:eastAsia="Times New Roman" w:hAnsi="Times New Roman" w:cs="Times New Roman"/>
                <w:color w:val="000000"/>
                <w:lang w:eastAsia="pl-PL"/>
              </w:rPr>
              <w:t>000</w:t>
            </w:r>
            <w:r w:rsidRPr="005A2F6D">
              <w:rPr>
                <w:rFonts w:ascii="Times New Roman" w:eastAsia="Times New Roman" w:hAnsi="Times New Roman" w:cs="Times New Roman"/>
                <w:color w:val="000000"/>
                <w:lang w:eastAsia="pl-PL"/>
              </w:rPr>
              <w:t>,00</w:t>
            </w:r>
          </w:p>
        </w:tc>
      </w:tr>
      <w:tr w:rsidR="00AD566F" w:rsidRPr="005A2F6D" w:rsidTr="000842DE">
        <w:trPr>
          <w:trHeight w:val="287"/>
          <w:jc w:val="center"/>
        </w:trPr>
        <w:tc>
          <w:tcPr>
            <w:tcW w:w="1776" w:type="pct"/>
            <w:shd w:val="clear" w:color="auto" w:fill="auto"/>
            <w:vAlign w:val="center"/>
            <w:hideMark/>
          </w:tcPr>
          <w:p w:rsidR="00AD566F" w:rsidRPr="005A2F6D" w:rsidRDefault="00AD566F" w:rsidP="006B30A9">
            <w:pPr>
              <w:spacing w:after="0" w:line="240" w:lineRule="auto"/>
              <w:jc w:val="center"/>
              <w:rPr>
                <w:rFonts w:ascii="Times New Roman" w:eastAsia="Times New Roman" w:hAnsi="Times New Roman" w:cs="Times New Roman"/>
                <w:b/>
                <w:bCs/>
                <w:color w:val="000000"/>
                <w:lang w:eastAsia="pl-PL"/>
              </w:rPr>
            </w:pPr>
            <w:r w:rsidRPr="005A2F6D">
              <w:rPr>
                <w:rFonts w:ascii="Times New Roman" w:eastAsia="Times New Roman" w:hAnsi="Times New Roman" w:cs="Times New Roman"/>
                <w:b/>
                <w:bCs/>
                <w:color w:val="000000"/>
                <w:lang w:eastAsia="pl-PL"/>
              </w:rPr>
              <w:t>Razem</w:t>
            </w:r>
          </w:p>
        </w:tc>
        <w:tc>
          <w:tcPr>
            <w:tcW w:w="785" w:type="pct"/>
            <w:shd w:val="clear" w:color="auto" w:fill="auto"/>
            <w:vAlign w:val="center"/>
            <w:hideMark/>
          </w:tcPr>
          <w:p w:rsidR="00AD566F" w:rsidRPr="005A2F6D" w:rsidRDefault="000D60A9" w:rsidP="000842DE">
            <w:pPr>
              <w:spacing w:after="0" w:line="240" w:lineRule="auto"/>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2 863 350</w:t>
            </w:r>
            <w:r w:rsidR="00AD566F" w:rsidRPr="005A2F6D">
              <w:rPr>
                <w:rFonts w:ascii="Times New Roman" w:eastAsia="Times New Roman" w:hAnsi="Times New Roman" w:cs="Times New Roman"/>
                <w:b/>
                <w:color w:val="000000"/>
                <w:lang w:eastAsia="pl-PL"/>
              </w:rPr>
              <w:t>,00</w:t>
            </w:r>
          </w:p>
        </w:tc>
        <w:tc>
          <w:tcPr>
            <w:tcW w:w="673" w:type="pct"/>
            <w:shd w:val="clear" w:color="auto" w:fill="auto"/>
            <w:vAlign w:val="center"/>
            <w:hideMark/>
          </w:tcPr>
          <w:p w:rsidR="00AD566F" w:rsidRPr="005A2F6D" w:rsidRDefault="000842DE" w:rsidP="00590005">
            <w:pPr>
              <w:spacing w:after="0" w:line="240" w:lineRule="auto"/>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1</w:t>
            </w:r>
            <w:r w:rsidR="00590005">
              <w:rPr>
                <w:rFonts w:ascii="Times New Roman" w:eastAsia="Times New Roman" w:hAnsi="Times New Roman" w:cs="Times New Roman"/>
                <w:b/>
                <w:color w:val="000000"/>
                <w:lang w:eastAsia="pl-PL"/>
              </w:rPr>
              <w:t> 145 655</w:t>
            </w:r>
            <w:r w:rsidR="00AD566F" w:rsidRPr="005A2F6D">
              <w:rPr>
                <w:rFonts w:ascii="Times New Roman" w:eastAsia="Times New Roman" w:hAnsi="Times New Roman" w:cs="Times New Roman"/>
                <w:b/>
                <w:color w:val="000000"/>
                <w:lang w:eastAsia="pl-PL"/>
              </w:rPr>
              <w:t>,00</w:t>
            </w:r>
          </w:p>
        </w:tc>
        <w:tc>
          <w:tcPr>
            <w:tcW w:w="1017" w:type="pct"/>
            <w:shd w:val="clear" w:color="auto" w:fill="auto"/>
            <w:vAlign w:val="center"/>
            <w:hideMark/>
          </w:tcPr>
          <w:p w:rsidR="00AD566F" w:rsidRPr="005A2F6D" w:rsidRDefault="00590005" w:rsidP="000842DE">
            <w:pPr>
              <w:spacing w:after="0" w:line="240" w:lineRule="auto"/>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490 995</w:t>
            </w:r>
            <w:r w:rsidR="00AD566F" w:rsidRPr="005A2F6D">
              <w:rPr>
                <w:rFonts w:ascii="Times New Roman" w:eastAsia="Times New Roman" w:hAnsi="Times New Roman" w:cs="Times New Roman"/>
                <w:b/>
                <w:color w:val="000000"/>
                <w:lang w:eastAsia="pl-PL"/>
              </w:rPr>
              <w:t>,00</w:t>
            </w:r>
          </w:p>
        </w:tc>
        <w:tc>
          <w:tcPr>
            <w:tcW w:w="750" w:type="pct"/>
            <w:shd w:val="clear" w:color="auto" w:fill="auto"/>
            <w:vAlign w:val="center"/>
            <w:hideMark/>
          </w:tcPr>
          <w:p w:rsidR="00AD566F" w:rsidRPr="005A2F6D" w:rsidRDefault="000D60A9" w:rsidP="006B30A9">
            <w:pPr>
              <w:spacing w:after="0" w:line="240" w:lineRule="auto"/>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4 5</w:t>
            </w:r>
            <w:r w:rsidR="00AD566F" w:rsidRPr="005A2F6D">
              <w:rPr>
                <w:rFonts w:ascii="Times New Roman" w:eastAsia="Times New Roman" w:hAnsi="Times New Roman" w:cs="Times New Roman"/>
                <w:b/>
                <w:color w:val="000000"/>
                <w:lang w:eastAsia="pl-PL"/>
              </w:rPr>
              <w:t>00000,00</w:t>
            </w:r>
          </w:p>
        </w:tc>
      </w:tr>
    </w:tbl>
    <w:p w:rsidR="002A6115" w:rsidRDefault="002A6115" w:rsidP="008E0F6F">
      <w:pPr>
        <w:spacing w:before="60" w:after="60" w:line="240" w:lineRule="auto"/>
        <w:jc w:val="both"/>
        <w:rPr>
          <w:rFonts w:ascii="Times New Roman" w:hAnsi="Times New Roman" w:cs="Times New Roman"/>
          <w:b/>
        </w:rPr>
        <w:sectPr w:rsidR="002A6115" w:rsidSect="002B1C11">
          <w:pgSz w:w="11906" w:h="16838"/>
          <w:pgMar w:top="426" w:right="849" w:bottom="426" w:left="568" w:header="0" w:footer="0" w:gutter="0"/>
          <w:cols w:space="708"/>
          <w:titlePg/>
          <w:docGrid w:linePitch="360"/>
        </w:sectPr>
      </w:pPr>
    </w:p>
    <w:p w:rsidR="007B0E29" w:rsidRDefault="007B0E29" w:rsidP="007B0E29">
      <w:pPr>
        <w:spacing w:before="60" w:after="60" w:line="240" w:lineRule="auto"/>
        <w:jc w:val="both"/>
        <w:rPr>
          <w:rFonts w:ascii="Times New Roman" w:hAnsi="Times New Roman" w:cs="Times New Roman"/>
          <w:b/>
        </w:rPr>
      </w:pPr>
      <w:r w:rsidRPr="004D4696">
        <w:rPr>
          <w:rFonts w:ascii="Times New Roman" w:hAnsi="Times New Roman" w:cs="Times New Roman"/>
          <w:b/>
        </w:rPr>
        <w:lastRenderedPageBreak/>
        <w:t xml:space="preserve">Załącznik nr 5:  Plan komunikacji </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2140"/>
        <w:gridCol w:w="1985"/>
        <w:gridCol w:w="2835"/>
        <w:gridCol w:w="2551"/>
        <w:gridCol w:w="3402"/>
        <w:gridCol w:w="1559"/>
      </w:tblGrid>
      <w:tr w:rsidR="007B0E29" w:rsidRPr="00712C7E" w:rsidTr="003C6E61">
        <w:tc>
          <w:tcPr>
            <w:tcW w:w="1512" w:type="dxa"/>
            <w:shd w:val="clear" w:color="auto" w:fill="C5E0B3" w:themeFill="accent6" w:themeFillTint="66"/>
            <w:vAlign w:val="center"/>
          </w:tcPr>
          <w:p w:rsidR="007B0E29" w:rsidRPr="00712C7E" w:rsidRDefault="007B0E29" w:rsidP="003C6E61">
            <w:pPr>
              <w:autoSpaceDE w:val="0"/>
              <w:autoSpaceDN w:val="0"/>
              <w:adjustRightInd w:val="0"/>
              <w:spacing w:after="0" w:line="240" w:lineRule="auto"/>
              <w:jc w:val="center"/>
              <w:rPr>
                <w:rFonts w:ascii="Times New Roman" w:eastAsia="Calibri" w:hAnsi="Times New Roman" w:cs="Times New Roman"/>
                <w:b/>
              </w:rPr>
            </w:pPr>
            <w:r w:rsidRPr="00712C7E">
              <w:rPr>
                <w:rFonts w:ascii="Times New Roman" w:eastAsia="Calibri" w:hAnsi="Times New Roman" w:cs="Times New Roman"/>
                <w:b/>
              </w:rPr>
              <w:t>Termin</w:t>
            </w:r>
          </w:p>
        </w:tc>
        <w:tc>
          <w:tcPr>
            <w:tcW w:w="2140" w:type="dxa"/>
            <w:shd w:val="clear" w:color="auto" w:fill="C5E0B3" w:themeFill="accent6" w:themeFillTint="66"/>
            <w:vAlign w:val="center"/>
          </w:tcPr>
          <w:p w:rsidR="007B0E29" w:rsidRPr="00712C7E" w:rsidRDefault="007B0E29" w:rsidP="003C6E61">
            <w:pPr>
              <w:autoSpaceDE w:val="0"/>
              <w:autoSpaceDN w:val="0"/>
              <w:adjustRightInd w:val="0"/>
              <w:spacing w:after="0" w:line="240" w:lineRule="auto"/>
              <w:jc w:val="center"/>
              <w:rPr>
                <w:rFonts w:ascii="Times New Roman" w:eastAsia="Calibri" w:hAnsi="Times New Roman" w:cs="Times New Roman"/>
                <w:b/>
              </w:rPr>
            </w:pPr>
            <w:r w:rsidRPr="00712C7E">
              <w:rPr>
                <w:rFonts w:ascii="Times New Roman" w:eastAsia="Calibri" w:hAnsi="Times New Roman" w:cs="Times New Roman"/>
                <w:b/>
              </w:rPr>
              <w:t>Cel komunikacji</w:t>
            </w:r>
          </w:p>
        </w:tc>
        <w:tc>
          <w:tcPr>
            <w:tcW w:w="1985" w:type="dxa"/>
            <w:shd w:val="clear" w:color="auto" w:fill="C5E0B3" w:themeFill="accent6" w:themeFillTint="66"/>
            <w:vAlign w:val="center"/>
          </w:tcPr>
          <w:p w:rsidR="007B0E29" w:rsidRPr="00712C7E" w:rsidRDefault="007B0E29" w:rsidP="003C6E61">
            <w:pPr>
              <w:autoSpaceDE w:val="0"/>
              <w:autoSpaceDN w:val="0"/>
              <w:adjustRightInd w:val="0"/>
              <w:spacing w:after="0" w:line="240" w:lineRule="auto"/>
              <w:jc w:val="center"/>
              <w:rPr>
                <w:rFonts w:ascii="Times New Roman" w:eastAsia="Calibri" w:hAnsi="Times New Roman" w:cs="Times New Roman"/>
                <w:b/>
              </w:rPr>
            </w:pPr>
            <w:r w:rsidRPr="00712C7E">
              <w:rPr>
                <w:rFonts w:ascii="Times New Roman" w:eastAsia="Calibri" w:hAnsi="Times New Roman" w:cs="Times New Roman"/>
                <w:b/>
              </w:rPr>
              <w:t>Nazwa działania komunikacyjnego</w:t>
            </w:r>
          </w:p>
        </w:tc>
        <w:tc>
          <w:tcPr>
            <w:tcW w:w="2835" w:type="dxa"/>
            <w:shd w:val="clear" w:color="auto" w:fill="C5E0B3" w:themeFill="accent6" w:themeFillTint="66"/>
            <w:vAlign w:val="center"/>
          </w:tcPr>
          <w:p w:rsidR="007B0E29" w:rsidRPr="00712C7E" w:rsidRDefault="007B0E29" w:rsidP="003C6E61">
            <w:pPr>
              <w:autoSpaceDE w:val="0"/>
              <w:autoSpaceDN w:val="0"/>
              <w:adjustRightInd w:val="0"/>
              <w:spacing w:after="0" w:line="240" w:lineRule="auto"/>
              <w:jc w:val="center"/>
              <w:rPr>
                <w:rFonts w:ascii="Times New Roman" w:eastAsia="Calibri" w:hAnsi="Times New Roman" w:cs="Times New Roman"/>
                <w:b/>
              </w:rPr>
            </w:pPr>
            <w:r w:rsidRPr="00712C7E">
              <w:rPr>
                <w:rFonts w:ascii="Times New Roman" w:eastAsia="Calibri" w:hAnsi="Times New Roman" w:cs="Times New Roman"/>
                <w:b/>
              </w:rPr>
              <w:t>Adresaci działania komunikacyjnego (grupy docelowe):</w:t>
            </w:r>
          </w:p>
        </w:tc>
        <w:tc>
          <w:tcPr>
            <w:tcW w:w="2551" w:type="dxa"/>
            <w:shd w:val="clear" w:color="auto" w:fill="C5E0B3" w:themeFill="accent6" w:themeFillTint="66"/>
            <w:vAlign w:val="center"/>
          </w:tcPr>
          <w:p w:rsidR="007B0E29" w:rsidRPr="00712C7E" w:rsidRDefault="007B0E29" w:rsidP="003C6E61">
            <w:pPr>
              <w:autoSpaceDE w:val="0"/>
              <w:autoSpaceDN w:val="0"/>
              <w:adjustRightInd w:val="0"/>
              <w:spacing w:after="0" w:line="240" w:lineRule="auto"/>
              <w:jc w:val="center"/>
              <w:rPr>
                <w:rFonts w:ascii="Times New Roman" w:eastAsia="Calibri" w:hAnsi="Times New Roman" w:cs="Times New Roman"/>
                <w:b/>
              </w:rPr>
            </w:pPr>
            <w:r w:rsidRPr="00712C7E">
              <w:rPr>
                <w:rFonts w:ascii="Times New Roman" w:eastAsia="Calibri" w:hAnsi="Times New Roman" w:cs="Times New Roman"/>
                <w:b/>
              </w:rPr>
              <w:t>Środki przekazu</w:t>
            </w:r>
          </w:p>
        </w:tc>
        <w:tc>
          <w:tcPr>
            <w:tcW w:w="3402" w:type="dxa"/>
            <w:shd w:val="clear" w:color="auto" w:fill="C5E0B3" w:themeFill="accent6" w:themeFillTint="66"/>
            <w:vAlign w:val="center"/>
          </w:tcPr>
          <w:p w:rsidR="007B0E29" w:rsidRPr="00712C7E" w:rsidRDefault="007B0E29" w:rsidP="003C6E61">
            <w:pPr>
              <w:autoSpaceDE w:val="0"/>
              <w:autoSpaceDN w:val="0"/>
              <w:adjustRightInd w:val="0"/>
              <w:spacing w:after="0" w:line="240" w:lineRule="auto"/>
              <w:jc w:val="center"/>
              <w:rPr>
                <w:rFonts w:ascii="Times New Roman" w:eastAsia="Calibri" w:hAnsi="Times New Roman" w:cs="Times New Roman"/>
                <w:b/>
              </w:rPr>
            </w:pPr>
            <w:r w:rsidRPr="00712C7E">
              <w:rPr>
                <w:rFonts w:ascii="Times New Roman" w:eastAsia="Calibri" w:hAnsi="Times New Roman" w:cs="Times New Roman"/>
                <w:b/>
              </w:rPr>
              <w:t>Wskaźniki realizacji i efekty działań komunikacyjnych</w:t>
            </w:r>
          </w:p>
        </w:tc>
        <w:tc>
          <w:tcPr>
            <w:tcW w:w="1559" w:type="dxa"/>
            <w:shd w:val="clear" w:color="auto" w:fill="C5E0B3" w:themeFill="accent6" w:themeFillTint="66"/>
            <w:vAlign w:val="center"/>
          </w:tcPr>
          <w:p w:rsidR="007B0E29" w:rsidRPr="00712C7E" w:rsidRDefault="007B0E29" w:rsidP="003C6E61">
            <w:pPr>
              <w:autoSpaceDE w:val="0"/>
              <w:autoSpaceDN w:val="0"/>
              <w:adjustRightInd w:val="0"/>
              <w:spacing w:after="0" w:line="240" w:lineRule="auto"/>
              <w:jc w:val="center"/>
              <w:rPr>
                <w:rFonts w:ascii="Times New Roman" w:eastAsia="Calibri" w:hAnsi="Times New Roman" w:cs="Times New Roman"/>
                <w:b/>
              </w:rPr>
            </w:pPr>
            <w:r w:rsidRPr="00712C7E">
              <w:rPr>
                <w:rFonts w:ascii="Times New Roman" w:eastAsia="Calibri" w:hAnsi="Times New Roman" w:cs="Times New Roman"/>
                <w:b/>
              </w:rPr>
              <w:t>Budżet na realizację planu komunikacji:</w:t>
            </w:r>
          </w:p>
        </w:tc>
      </w:tr>
      <w:tr w:rsidR="007B0E29" w:rsidRPr="0019071B" w:rsidTr="003C6E61">
        <w:tc>
          <w:tcPr>
            <w:tcW w:w="1512"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2016 </w:t>
            </w:r>
            <w:r>
              <w:rPr>
                <w:rFonts w:ascii="Times New Roman" w:eastAsia="Calibri" w:hAnsi="Times New Roman" w:cs="Times New Roman"/>
              </w:rPr>
              <w:t>– 2022 (działanie realizowane w </w:t>
            </w:r>
            <w:r w:rsidRPr="00712C7E">
              <w:rPr>
                <w:rFonts w:ascii="Times New Roman" w:eastAsia="Calibri" w:hAnsi="Times New Roman" w:cs="Times New Roman"/>
              </w:rPr>
              <w:t>trybie ciągłym)</w:t>
            </w:r>
          </w:p>
        </w:tc>
        <w:tc>
          <w:tcPr>
            <w:tcW w:w="2140" w:type="dxa"/>
            <w:vAlign w:val="center"/>
          </w:tcPr>
          <w:p w:rsidR="007B0E29" w:rsidRPr="00712C7E" w:rsidRDefault="007B0E29" w:rsidP="003C6E61">
            <w:pPr>
              <w:pStyle w:val="Akapitzlist"/>
              <w:autoSpaceDE w:val="0"/>
              <w:autoSpaceDN w:val="0"/>
              <w:adjustRightInd w:val="0"/>
              <w:spacing w:after="0" w:line="240" w:lineRule="auto"/>
              <w:ind w:left="0"/>
              <w:contextualSpacing w:val="0"/>
              <w:rPr>
                <w:rFonts w:ascii="Times New Roman" w:eastAsia="Calibri" w:hAnsi="Times New Roman" w:cs="Times New Roman"/>
                <w:lang w:eastAsia="pl-PL"/>
              </w:rPr>
            </w:pPr>
            <w:r>
              <w:rPr>
                <w:rFonts w:ascii="Times New Roman" w:hAnsi="Times New Roman" w:cs="Times New Roman"/>
                <w:lang w:eastAsia="pl-PL"/>
              </w:rPr>
              <w:t>S</w:t>
            </w:r>
            <w:r w:rsidRPr="00712C7E">
              <w:rPr>
                <w:rFonts w:ascii="Times New Roman" w:eastAsia="Calibri" w:hAnsi="Times New Roman" w:cs="Times New Roman"/>
                <w:lang w:eastAsia="pl-PL"/>
              </w:rPr>
              <w:t>tworzenie spójnego, przejrzystego, jednoliteg</w:t>
            </w:r>
            <w:r>
              <w:rPr>
                <w:rFonts w:ascii="Times New Roman" w:eastAsia="Calibri" w:hAnsi="Times New Roman" w:cs="Times New Roman"/>
                <w:lang w:eastAsia="pl-PL"/>
              </w:rPr>
              <w:t>o i pozytywnego wizerunku LSR i </w:t>
            </w:r>
            <w:r w:rsidRPr="00712C7E">
              <w:rPr>
                <w:rFonts w:ascii="Times New Roman" w:eastAsia="Calibri" w:hAnsi="Times New Roman" w:cs="Times New Roman"/>
                <w:lang w:eastAsia="pl-PL"/>
              </w:rPr>
              <w:t>LGD;</w:t>
            </w:r>
          </w:p>
        </w:tc>
        <w:tc>
          <w:tcPr>
            <w:tcW w:w="1985"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Akcja informacyjno-promocyjna połączona z kampanią medialną</w:t>
            </w:r>
          </w:p>
        </w:tc>
        <w:tc>
          <w:tcPr>
            <w:tcW w:w="2835" w:type="dxa"/>
          </w:tcPr>
          <w:p w:rsidR="007B0E29" w:rsidRPr="00712C7E" w:rsidRDefault="007B0E29" w:rsidP="003C6E61">
            <w:pPr>
              <w:numPr>
                <w:ilvl w:val="0"/>
                <w:numId w:val="46"/>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mieszkańcy obszaru objętego LSR, w tym grupy defaworyzowane;</w:t>
            </w:r>
          </w:p>
          <w:p w:rsidR="007B0E29" w:rsidRPr="00712C7E" w:rsidRDefault="007B0E29" w:rsidP="003C6E61">
            <w:pPr>
              <w:numPr>
                <w:ilvl w:val="0"/>
                <w:numId w:val="46"/>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osoby odwiedzające obszar / turyści;</w:t>
            </w:r>
          </w:p>
          <w:p w:rsidR="007B0E29" w:rsidRPr="00712C7E" w:rsidRDefault="007B0E29" w:rsidP="003C6E61">
            <w:pPr>
              <w:numPr>
                <w:ilvl w:val="0"/>
                <w:numId w:val="46"/>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jednostki samorządu terytorialnego oraz jednostki im podległe;</w:t>
            </w:r>
          </w:p>
          <w:p w:rsidR="007B0E29" w:rsidRPr="00712C7E" w:rsidRDefault="007B0E29" w:rsidP="003C6E61">
            <w:pPr>
              <w:numPr>
                <w:ilvl w:val="0"/>
                <w:numId w:val="46"/>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zakładający działalność gospodarczą;</w:t>
            </w:r>
          </w:p>
          <w:p w:rsidR="007B0E29" w:rsidRPr="00712C7E" w:rsidRDefault="007B0E29" w:rsidP="003C6E61">
            <w:pPr>
              <w:numPr>
                <w:ilvl w:val="0"/>
                <w:numId w:val="46"/>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mikro i mali przedsiębiorcy;</w:t>
            </w:r>
          </w:p>
          <w:p w:rsidR="007B0E29" w:rsidRPr="00712C7E" w:rsidRDefault="007B0E29" w:rsidP="003C6E61">
            <w:pPr>
              <w:numPr>
                <w:ilvl w:val="0"/>
                <w:numId w:val="46"/>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organizacje pozarządowe;</w:t>
            </w:r>
          </w:p>
          <w:p w:rsidR="007B0E29" w:rsidRPr="00712C7E" w:rsidRDefault="007B0E29" w:rsidP="003C6E61">
            <w:pPr>
              <w:numPr>
                <w:ilvl w:val="0"/>
                <w:numId w:val="46"/>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grupy nieformalne;</w:t>
            </w:r>
          </w:p>
          <w:p w:rsidR="007B0E29" w:rsidRDefault="007B0E29" w:rsidP="003C6E61">
            <w:pPr>
              <w:numPr>
                <w:ilvl w:val="0"/>
                <w:numId w:val="46"/>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instytucje otoczenia biznesu;</w:t>
            </w:r>
          </w:p>
          <w:p w:rsidR="007B0E29" w:rsidRPr="00712C7E" w:rsidRDefault="007B0E29" w:rsidP="003C6E61">
            <w:pPr>
              <w:numPr>
                <w:ilvl w:val="0"/>
                <w:numId w:val="46"/>
              </w:numPr>
              <w:autoSpaceDE w:val="0"/>
              <w:autoSpaceDN w:val="0"/>
              <w:adjustRightInd w:val="0"/>
              <w:spacing w:after="0" w:line="240" w:lineRule="auto"/>
              <w:ind w:left="318"/>
              <w:jc w:val="both"/>
              <w:rPr>
                <w:rFonts w:ascii="Times New Roman" w:eastAsia="Calibri" w:hAnsi="Times New Roman" w:cs="Times New Roman"/>
              </w:rPr>
            </w:pPr>
            <w:r>
              <w:rPr>
                <w:rFonts w:ascii="Times New Roman" w:eastAsia="Calibri" w:hAnsi="Times New Roman" w:cs="Times New Roman"/>
              </w:rPr>
              <w:t>media</w:t>
            </w:r>
          </w:p>
        </w:tc>
        <w:tc>
          <w:tcPr>
            <w:tcW w:w="2551"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mailing (członkowie LGD i lokalni liderzy),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strona internetowa LGD,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strony internetowe JST,</w:t>
            </w:r>
          </w:p>
          <w:p w:rsidR="007B0E29"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wydarzenia o charakterze promocyjnym,</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-artykuły prasowe</w:t>
            </w:r>
          </w:p>
        </w:tc>
        <w:tc>
          <w:tcPr>
            <w:tcW w:w="3402"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informacji przekazanych członkom i liderom lokalnym dot. realizowa</w:t>
            </w:r>
            <w:r>
              <w:rPr>
                <w:rFonts w:ascii="Times New Roman" w:eastAsia="Calibri" w:hAnsi="Times New Roman" w:cs="Times New Roman"/>
              </w:rPr>
              <w:t xml:space="preserve">nych przez LGD działań – min. 4 </w:t>
            </w:r>
            <w:r w:rsidRPr="00712C7E">
              <w:rPr>
                <w:rFonts w:ascii="Times New Roman" w:eastAsia="Calibri" w:hAnsi="Times New Roman" w:cs="Times New Roman"/>
              </w:rPr>
              <w:t>inf./</w:t>
            </w:r>
            <w:r>
              <w:rPr>
                <w:rFonts w:ascii="Times New Roman" w:eastAsia="Calibri" w:hAnsi="Times New Roman" w:cs="Times New Roman"/>
              </w:rPr>
              <w:t>rok</w:t>
            </w:r>
            <w:r w:rsidRPr="00712C7E">
              <w:rPr>
                <w:rFonts w:ascii="Times New Roman" w:eastAsia="Calibri" w:hAnsi="Times New Roman" w:cs="Times New Roman"/>
              </w:rPr>
              <w:t>;</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liczba informacji przekazanych do publicznej wiadomości dot. realizowanych i planowanych do realizacji działań – min. </w:t>
            </w:r>
            <w:r>
              <w:rPr>
                <w:rFonts w:ascii="Times New Roman" w:eastAsia="Calibri" w:hAnsi="Times New Roman" w:cs="Times New Roman"/>
              </w:rPr>
              <w:t>1</w:t>
            </w:r>
            <w:r w:rsidRPr="00712C7E">
              <w:rPr>
                <w:rFonts w:ascii="Times New Roman" w:eastAsia="Calibri" w:hAnsi="Times New Roman" w:cs="Times New Roman"/>
              </w:rPr>
              <w:t>2 inf./</w:t>
            </w:r>
            <w:r>
              <w:rPr>
                <w:rFonts w:ascii="Times New Roman" w:eastAsia="Calibri" w:hAnsi="Times New Roman" w:cs="Times New Roman"/>
              </w:rPr>
              <w:t>rok</w:t>
            </w:r>
            <w:r w:rsidRPr="00712C7E">
              <w:rPr>
                <w:rFonts w:ascii="Times New Roman" w:eastAsia="Calibri" w:hAnsi="Times New Roman" w:cs="Times New Roman"/>
              </w:rPr>
              <w:t>;</w:t>
            </w:r>
          </w:p>
          <w:p w:rsidR="007B0E29"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liczba wydarzeń o charakterze promocyjnym finansowanych przez LGD lub w </w:t>
            </w:r>
            <w:r w:rsidR="000B4040">
              <w:rPr>
                <w:rFonts w:ascii="Times New Roman" w:eastAsia="Calibri" w:hAnsi="Times New Roman" w:cs="Times New Roman"/>
              </w:rPr>
              <w:t>których LGD uczestniczy – min. 4 wydarzenia</w:t>
            </w:r>
            <w:r w:rsidRPr="00712C7E">
              <w:rPr>
                <w:rFonts w:ascii="Times New Roman" w:eastAsia="Calibri" w:hAnsi="Times New Roman" w:cs="Times New Roman"/>
              </w:rPr>
              <w:t xml:space="preserve"> /</w:t>
            </w:r>
            <w:r w:rsidR="000B4040">
              <w:rPr>
                <w:rFonts w:ascii="Times New Roman" w:eastAsia="Calibri" w:hAnsi="Times New Roman" w:cs="Times New Roman"/>
              </w:rPr>
              <w:t>rok</w:t>
            </w:r>
            <w:r w:rsidRPr="00712C7E">
              <w:rPr>
                <w:rFonts w:ascii="Times New Roman" w:eastAsia="Calibri" w:hAnsi="Times New Roman" w:cs="Times New Roman"/>
              </w:rPr>
              <w:t>;</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-liczba artykułów prasowych -  min. 1 /rok</w:t>
            </w:r>
          </w:p>
        </w:tc>
        <w:tc>
          <w:tcPr>
            <w:tcW w:w="1559" w:type="dxa"/>
          </w:tcPr>
          <w:p w:rsidR="007B0E29" w:rsidRPr="00712C7E" w:rsidRDefault="00CF3EEC" w:rsidP="003C6E61">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5</w:t>
            </w:r>
            <w:r w:rsidR="007B0E29">
              <w:rPr>
                <w:rFonts w:ascii="Times New Roman" w:hAnsi="Times New Roman" w:cs="Times New Roman"/>
              </w:rPr>
              <w:t xml:space="preserve"> 000,00</w:t>
            </w:r>
          </w:p>
        </w:tc>
      </w:tr>
      <w:tr w:rsidR="007B0E29" w:rsidRPr="0019071B" w:rsidTr="003C6E61">
        <w:tc>
          <w:tcPr>
            <w:tcW w:w="1512"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2016 </w:t>
            </w:r>
            <w:r>
              <w:rPr>
                <w:rFonts w:ascii="Times New Roman" w:eastAsia="Calibri" w:hAnsi="Times New Roman" w:cs="Times New Roman"/>
              </w:rPr>
              <w:t>– 2022 (działanie realizowane w </w:t>
            </w:r>
            <w:r w:rsidRPr="00712C7E">
              <w:rPr>
                <w:rFonts w:ascii="Times New Roman" w:eastAsia="Calibri" w:hAnsi="Times New Roman" w:cs="Times New Roman"/>
              </w:rPr>
              <w:t>trybie ciągłym)</w:t>
            </w:r>
          </w:p>
        </w:tc>
        <w:tc>
          <w:tcPr>
            <w:tcW w:w="2140" w:type="dxa"/>
            <w:vAlign w:val="center"/>
          </w:tcPr>
          <w:p w:rsidR="007B0E29" w:rsidRPr="00712C7E" w:rsidRDefault="007B0E29" w:rsidP="003C6E61">
            <w:pPr>
              <w:pStyle w:val="Akapitzlist"/>
              <w:autoSpaceDE w:val="0"/>
              <w:autoSpaceDN w:val="0"/>
              <w:adjustRightInd w:val="0"/>
              <w:spacing w:after="0" w:line="240" w:lineRule="auto"/>
              <w:ind w:left="0"/>
              <w:contextualSpacing w:val="0"/>
              <w:rPr>
                <w:rFonts w:ascii="Times New Roman" w:eastAsia="Calibri" w:hAnsi="Times New Roman" w:cs="Times New Roman"/>
                <w:lang w:eastAsia="pl-PL"/>
              </w:rPr>
            </w:pPr>
            <w:r>
              <w:rPr>
                <w:rFonts w:ascii="Times New Roman" w:hAnsi="Times New Roman" w:cs="Times New Roman"/>
                <w:lang w:eastAsia="pl-PL"/>
              </w:rPr>
              <w:t>W</w:t>
            </w:r>
            <w:r w:rsidRPr="00712C7E">
              <w:rPr>
                <w:rFonts w:ascii="Times New Roman" w:eastAsia="Calibri" w:hAnsi="Times New Roman" w:cs="Times New Roman"/>
                <w:lang w:eastAsia="pl-PL"/>
              </w:rPr>
              <w:t>sp</w:t>
            </w:r>
            <w:r>
              <w:rPr>
                <w:rFonts w:ascii="Times New Roman" w:eastAsia="Calibri" w:hAnsi="Times New Roman" w:cs="Times New Roman"/>
                <w:lang w:eastAsia="pl-PL"/>
              </w:rPr>
              <w:t>arcie doradcze interesariuszy w </w:t>
            </w:r>
            <w:r w:rsidRPr="00712C7E">
              <w:rPr>
                <w:rFonts w:ascii="Times New Roman" w:eastAsia="Calibri" w:hAnsi="Times New Roman" w:cs="Times New Roman"/>
                <w:lang w:eastAsia="pl-PL"/>
              </w:rPr>
              <w:t>zakresie pozyskiwania środków w ramach LSR;</w:t>
            </w:r>
          </w:p>
        </w:tc>
        <w:tc>
          <w:tcPr>
            <w:tcW w:w="1985"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Działania informacyjne, promocyjne oraz edukacyjne.</w:t>
            </w:r>
          </w:p>
        </w:tc>
        <w:tc>
          <w:tcPr>
            <w:tcW w:w="2835" w:type="dxa"/>
          </w:tcPr>
          <w:p w:rsidR="007B0E29" w:rsidRPr="00712C7E" w:rsidRDefault="007B0E29" w:rsidP="003C6E61">
            <w:pPr>
              <w:numPr>
                <w:ilvl w:val="0"/>
                <w:numId w:val="47"/>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mieszkańcy obszaru objętego LSR, w tym grupy defaworyzowane;</w:t>
            </w:r>
          </w:p>
          <w:p w:rsidR="007B0E29" w:rsidRPr="00712C7E" w:rsidRDefault="007B0E29" w:rsidP="003C6E61">
            <w:pPr>
              <w:numPr>
                <w:ilvl w:val="0"/>
                <w:numId w:val="47"/>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osoby odwiedzające obszar / turyści;</w:t>
            </w:r>
          </w:p>
          <w:p w:rsidR="007B0E29" w:rsidRPr="00712C7E" w:rsidRDefault="007B0E29" w:rsidP="003C6E61">
            <w:pPr>
              <w:numPr>
                <w:ilvl w:val="0"/>
                <w:numId w:val="47"/>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jednostki samorządu terytorialnego oraz jednostki im podległe;</w:t>
            </w:r>
          </w:p>
          <w:p w:rsidR="007B0E29" w:rsidRPr="00712C7E" w:rsidRDefault="007B0E29" w:rsidP="003C6E61">
            <w:pPr>
              <w:numPr>
                <w:ilvl w:val="0"/>
                <w:numId w:val="47"/>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zakładający działalność gospodarczą;</w:t>
            </w:r>
          </w:p>
          <w:p w:rsidR="007B0E29" w:rsidRPr="00712C7E" w:rsidRDefault="007B0E29" w:rsidP="003C6E61">
            <w:pPr>
              <w:numPr>
                <w:ilvl w:val="0"/>
                <w:numId w:val="47"/>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mikro i mali przedsiębiorcy;</w:t>
            </w:r>
          </w:p>
          <w:p w:rsidR="007B0E29" w:rsidRPr="00712C7E" w:rsidRDefault="007B0E29" w:rsidP="003C6E61">
            <w:pPr>
              <w:numPr>
                <w:ilvl w:val="0"/>
                <w:numId w:val="47"/>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organizacje pozarządowe;</w:t>
            </w:r>
          </w:p>
          <w:p w:rsidR="007B0E29" w:rsidRPr="00712C7E" w:rsidRDefault="007B0E29" w:rsidP="003C6E61">
            <w:pPr>
              <w:numPr>
                <w:ilvl w:val="0"/>
                <w:numId w:val="47"/>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grupy nieformalne;</w:t>
            </w:r>
          </w:p>
          <w:p w:rsidR="007B0E29" w:rsidRPr="00712C7E" w:rsidRDefault="007B0E29" w:rsidP="003C6E61">
            <w:pPr>
              <w:numPr>
                <w:ilvl w:val="0"/>
                <w:numId w:val="47"/>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instytucje otoczenia biznesu;</w:t>
            </w:r>
          </w:p>
        </w:tc>
        <w:tc>
          <w:tcPr>
            <w:tcW w:w="2551"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mailing (członkowie LGD i lokalni liderzy),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strona internetowa LGD,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strony internetowe JST,</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p>
        </w:tc>
        <w:tc>
          <w:tcPr>
            <w:tcW w:w="3402"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informacji przekazanych członkom i liderom lokalnym dot. realizowanych przez LGD działań – min. 2 inf./nabór wniosków;</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informacji zamieszczonych na stronie internetowej LGD dot. planowanych naborów wniosków – min. 2 inf./nabór wniosków;</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liczba informacji zamieszczonych na stronach internetowych JST dot. planowanych naborów wniosków – min. </w:t>
            </w:r>
            <w:r>
              <w:rPr>
                <w:rFonts w:ascii="Times New Roman" w:hAnsi="Times New Roman" w:cs="Times New Roman"/>
              </w:rPr>
              <w:t>5</w:t>
            </w:r>
            <w:r w:rsidRPr="00712C7E">
              <w:rPr>
                <w:rFonts w:ascii="Times New Roman" w:eastAsia="Calibri" w:hAnsi="Times New Roman" w:cs="Times New Roman"/>
              </w:rPr>
              <w:t xml:space="preserve"> inf./nabór wniosków;</w:t>
            </w:r>
          </w:p>
        </w:tc>
        <w:tc>
          <w:tcPr>
            <w:tcW w:w="1559"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0,00</w:t>
            </w:r>
          </w:p>
        </w:tc>
      </w:tr>
      <w:tr w:rsidR="007B0E29" w:rsidRPr="0019071B" w:rsidTr="003C6E61">
        <w:tc>
          <w:tcPr>
            <w:tcW w:w="1512"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2016 </w:t>
            </w:r>
            <w:r>
              <w:rPr>
                <w:rFonts w:ascii="Times New Roman" w:eastAsia="Calibri" w:hAnsi="Times New Roman" w:cs="Times New Roman"/>
              </w:rPr>
              <w:t xml:space="preserve">– 2022 (działanie realizowane </w:t>
            </w:r>
            <w:r>
              <w:rPr>
                <w:rFonts w:ascii="Times New Roman" w:eastAsia="Calibri" w:hAnsi="Times New Roman" w:cs="Times New Roman"/>
              </w:rPr>
              <w:lastRenderedPageBreak/>
              <w:t>w </w:t>
            </w:r>
            <w:r w:rsidRPr="00712C7E">
              <w:rPr>
                <w:rFonts w:ascii="Times New Roman" w:eastAsia="Calibri" w:hAnsi="Times New Roman" w:cs="Times New Roman"/>
              </w:rPr>
              <w:t>trybie ciągłym)</w:t>
            </w:r>
          </w:p>
        </w:tc>
        <w:tc>
          <w:tcPr>
            <w:tcW w:w="2140" w:type="dxa"/>
            <w:vAlign w:val="center"/>
          </w:tcPr>
          <w:p w:rsidR="007B0E29" w:rsidRPr="00712C7E" w:rsidRDefault="007B0E29" w:rsidP="003C6E61">
            <w:pPr>
              <w:pStyle w:val="Akapitzlist"/>
              <w:autoSpaceDE w:val="0"/>
              <w:autoSpaceDN w:val="0"/>
              <w:adjustRightInd w:val="0"/>
              <w:spacing w:after="0" w:line="240" w:lineRule="auto"/>
              <w:ind w:left="0"/>
              <w:contextualSpacing w:val="0"/>
              <w:rPr>
                <w:rFonts w:ascii="Times New Roman" w:eastAsia="Calibri" w:hAnsi="Times New Roman" w:cs="Times New Roman"/>
                <w:lang w:eastAsia="pl-PL"/>
              </w:rPr>
            </w:pPr>
            <w:r>
              <w:rPr>
                <w:rFonts w:ascii="Times New Roman" w:hAnsi="Times New Roman" w:cs="Times New Roman"/>
                <w:lang w:eastAsia="pl-PL"/>
              </w:rPr>
              <w:lastRenderedPageBreak/>
              <w:t>E</w:t>
            </w:r>
            <w:r>
              <w:rPr>
                <w:rFonts w:ascii="Times New Roman" w:eastAsia="Calibri" w:hAnsi="Times New Roman" w:cs="Times New Roman"/>
                <w:lang w:eastAsia="pl-PL"/>
              </w:rPr>
              <w:t>dukacja interesariuszy w </w:t>
            </w:r>
            <w:r w:rsidRPr="00712C7E">
              <w:rPr>
                <w:rFonts w:ascii="Times New Roman" w:eastAsia="Calibri" w:hAnsi="Times New Roman" w:cs="Times New Roman"/>
                <w:lang w:eastAsia="pl-PL"/>
              </w:rPr>
              <w:t xml:space="preserve">zakresie </w:t>
            </w:r>
            <w:r w:rsidRPr="00712C7E">
              <w:rPr>
                <w:rFonts w:ascii="Times New Roman" w:eastAsia="Calibri" w:hAnsi="Times New Roman" w:cs="Times New Roman"/>
                <w:lang w:eastAsia="pl-PL"/>
              </w:rPr>
              <w:lastRenderedPageBreak/>
              <w:t>uczestnictwa we wdrażaniu LSR w tym efektywnego wykorzystywania środków finansowych,</w:t>
            </w:r>
          </w:p>
          <w:p w:rsidR="007B0E29" w:rsidRPr="00712C7E" w:rsidRDefault="007B0E29" w:rsidP="003C6E61">
            <w:pPr>
              <w:pStyle w:val="Akapitzlist"/>
              <w:autoSpaceDE w:val="0"/>
              <w:autoSpaceDN w:val="0"/>
              <w:adjustRightInd w:val="0"/>
              <w:spacing w:after="0" w:line="240" w:lineRule="auto"/>
              <w:ind w:left="0"/>
              <w:contextualSpacing w:val="0"/>
              <w:rPr>
                <w:rFonts w:ascii="Times New Roman" w:eastAsia="Calibri" w:hAnsi="Times New Roman" w:cs="Times New Roman"/>
                <w:lang w:eastAsia="pl-PL"/>
              </w:rPr>
            </w:pPr>
          </w:p>
        </w:tc>
        <w:tc>
          <w:tcPr>
            <w:tcW w:w="1985"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b/>
              </w:rPr>
            </w:pPr>
            <w:r w:rsidRPr="00712C7E">
              <w:rPr>
                <w:rFonts w:ascii="Times New Roman" w:eastAsia="Calibri" w:hAnsi="Times New Roman" w:cs="Times New Roman"/>
              </w:rPr>
              <w:lastRenderedPageBreak/>
              <w:t xml:space="preserve">Działania informacyjne, promocyjne oraz </w:t>
            </w:r>
            <w:r w:rsidRPr="00712C7E">
              <w:rPr>
                <w:rFonts w:ascii="Times New Roman" w:eastAsia="Calibri" w:hAnsi="Times New Roman" w:cs="Times New Roman"/>
              </w:rPr>
              <w:lastRenderedPageBreak/>
              <w:t>edukacyjne</w:t>
            </w:r>
          </w:p>
        </w:tc>
        <w:tc>
          <w:tcPr>
            <w:tcW w:w="2835" w:type="dxa"/>
          </w:tcPr>
          <w:p w:rsidR="007B0E29" w:rsidRPr="00712C7E" w:rsidRDefault="007B0E29" w:rsidP="003C6E61">
            <w:pPr>
              <w:numPr>
                <w:ilvl w:val="0"/>
                <w:numId w:val="48"/>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lastRenderedPageBreak/>
              <w:t>mieszkańcy obszaru objętego LSR, w tym grupy defaworyzowane;</w:t>
            </w:r>
          </w:p>
          <w:p w:rsidR="007B0E29" w:rsidRPr="00712C7E" w:rsidRDefault="007B0E29" w:rsidP="003C6E61">
            <w:pPr>
              <w:numPr>
                <w:ilvl w:val="0"/>
                <w:numId w:val="48"/>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lastRenderedPageBreak/>
              <w:t>osoby odwiedzające obszar / turyści;</w:t>
            </w:r>
          </w:p>
          <w:p w:rsidR="007B0E29" w:rsidRPr="00712C7E" w:rsidRDefault="007B0E29" w:rsidP="003C6E61">
            <w:pPr>
              <w:numPr>
                <w:ilvl w:val="0"/>
                <w:numId w:val="48"/>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jednostki samorządu terytorialnego oraz jednostki im podległe;</w:t>
            </w:r>
          </w:p>
          <w:p w:rsidR="007B0E29" w:rsidRPr="00712C7E" w:rsidRDefault="007B0E29" w:rsidP="003C6E61">
            <w:pPr>
              <w:numPr>
                <w:ilvl w:val="0"/>
                <w:numId w:val="48"/>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zakładający działalność gospodarczą;</w:t>
            </w:r>
          </w:p>
          <w:p w:rsidR="007B0E29" w:rsidRPr="00712C7E" w:rsidRDefault="007B0E29" w:rsidP="003C6E61">
            <w:pPr>
              <w:numPr>
                <w:ilvl w:val="0"/>
                <w:numId w:val="48"/>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mikro i mali przedsiębiorcy;</w:t>
            </w:r>
          </w:p>
          <w:p w:rsidR="007B0E29" w:rsidRPr="00712C7E" w:rsidRDefault="007B0E29" w:rsidP="003C6E61">
            <w:pPr>
              <w:numPr>
                <w:ilvl w:val="0"/>
                <w:numId w:val="48"/>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organizacje pozarządowe;</w:t>
            </w:r>
          </w:p>
          <w:p w:rsidR="007B0E29" w:rsidRPr="00712C7E" w:rsidRDefault="007B0E29" w:rsidP="003C6E61">
            <w:pPr>
              <w:numPr>
                <w:ilvl w:val="0"/>
                <w:numId w:val="48"/>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grupy nieformalne;</w:t>
            </w:r>
          </w:p>
          <w:p w:rsidR="007B0E29" w:rsidRPr="00712C7E" w:rsidRDefault="007B0E29" w:rsidP="003C6E61">
            <w:pPr>
              <w:numPr>
                <w:ilvl w:val="0"/>
                <w:numId w:val="48"/>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instytucje otoczenia biznesu;</w:t>
            </w:r>
          </w:p>
        </w:tc>
        <w:tc>
          <w:tcPr>
            <w:tcW w:w="2551" w:type="dxa"/>
          </w:tcPr>
          <w:p w:rsidR="007B0E29" w:rsidRPr="00712C7E" w:rsidRDefault="007B0E29" w:rsidP="003C6E61">
            <w:pPr>
              <w:spacing w:after="0" w:line="240" w:lineRule="auto"/>
              <w:rPr>
                <w:rFonts w:ascii="Times New Roman" w:eastAsia="Calibri" w:hAnsi="Times New Roman" w:cs="Times New Roman"/>
              </w:rPr>
            </w:pPr>
            <w:r w:rsidRPr="00712C7E">
              <w:rPr>
                <w:rFonts w:ascii="Times New Roman" w:eastAsia="Calibri" w:hAnsi="Times New Roman" w:cs="Times New Roman"/>
              </w:rPr>
              <w:lastRenderedPageBreak/>
              <w:t xml:space="preserve">- poradnictwo LGD -spotkania bezpośrednie indywidualne i grupowe, </w:t>
            </w:r>
            <w:r w:rsidRPr="00712C7E">
              <w:rPr>
                <w:rFonts w:ascii="Times New Roman" w:eastAsia="Calibri" w:hAnsi="Times New Roman" w:cs="Times New Roman"/>
              </w:rPr>
              <w:lastRenderedPageBreak/>
              <w:t xml:space="preserve">telefoniczne,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informacje na stronie internetowej LGD,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p>
        </w:tc>
        <w:tc>
          <w:tcPr>
            <w:tcW w:w="3402"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lastRenderedPageBreak/>
              <w:t xml:space="preserve">- liczba udzielonego doradztwa / porad / informacji nt. realizowanego wsparcia – min. 30 </w:t>
            </w:r>
            <w:r w:rsidRPr="00712C7E">
              <w:rPr>
                <w:rFonts w:ascii="Times New Roman" w:eastAsia="Calibri" w:hAnsi="Times New Roman" w:cs="Times New Roman"/>
              </w:rPr>
              <w:lastRenderedPageBreak/>
              <w:t>w trakcie realizowanych naborów;</w:t>
            </w:r>
          </w:p>
          <w:p w:rsidR="007B0E29" w:rsidRPr="00712C7E" w:rsidRDefault="007B0E29" w:rsidP="00B94BD4">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liczba spotkań informacyjnych dla interesariuszy – min. </w:t>
            </w:r>
            <w:r>
              <w:rPr>
                <w:rFonts w:ascii="Times New Roman" w:hAnsi="Times New Roman" w:cs="Times New Roman"/>
              </w:rPr>
              <w:t>5</w:t>
            </w:r>
            <w:r w:rsidRPr="00712C7E">
              <w:rPr>
                <w:rFonts w:ascii="Times New Roman" w:eastAsia="Calibri" w:hAnsi="Times New Roman" w:cs="Times New Roman"/>
              </w:rPr>
              <w:t xml:space="preserve"> </w:t>
            </w:r>
            <w:r w:rsidR="00571C00" w:rsidRPr="00571C00">
              <w:rPr>
                <w:rFonts w:ascii="Times New Roman" w:eastAsia="Calibri" w:hAnsi="Times New Roman" w:cs="Times New Roman"/>
              </w:rPr>
              <w:t xml:space="preserve">w </w:t>
            </w:r>
            <w:r w:rsidR="00571C00">
              <w:rPr>
                <w:rFonts w:ascii="Times New Roman" w:eastAsia="Calibri" w:hAnsi="Times New Roman" w:cs="Times New Roman"/>
              </w:rPr>
              <w:t>związku z </w:t>
            </w:r>
            <w:r w:rsidR="00571C00" w:rsidRPr="00571C00">
              <w:rPr>
                <w:rFonts w:ascii="Times New Roman" w:eastAsia="Calibri" w:hAnsi="Times New Roman" w:cs="Times New Roman"/>
              </w:rPr>
              <w:t>planowanymi naborami</w:t>
            </w:r>
            <w:r w:rsidRPr="00712C7E">
              <w:rPr>
                <w:rFonts w:ascii="Times New Roman" w:eastAsia="Calibri" w:hAnsi="Times New Roman" w:cs="Times New Roman"/>
              </w:rPr>
              <w:t>;</w:t>
            </w:r>
          </w:p>
        </w:tc>
        <w:tc>
          <w:tcPr>
            <w:tcW w:w="1559"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lastRenderedPageBreak/>
              <w:t>5 000,00</w:t>
            </w:r>
          </w:p>
        </w:tc>
      </w:tr>
      <w:tr w:rsidR="007B0E29" w:rsidRPr="0019071B" w:rsidTr="003C6E61">
        <w:tc>
          <w:tcPr>
            <w:tcW w:w="1512"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lastRenderedPageBreak/>
              <w:t>2016 – 2022 (działanie realizowane każdorazowo po zakończeniu naboru wniosków oraz każdorazowo po zakończeniu rocz</w:t>
            </w:r>
            <w:r>
              <w:rPr>
                <w:rFonts w:ascii="Times New Roman" w:eastAsia="Calibri" w:hAnsi="Times New Roman" w:cs="Times New Roman"/>
              </w:rPr>
              <w:t>nego planu działania / raport z monitoring</w:t>
            </w:r>
            <w:r w:rsidRPr="00712C7E">
              <w:rPr>
                <w:rFonts w:ascii="Times New Roman" w:eastAsia="Calibri" w:hAnsi="Times New Roman" w:cs="Times New Roman"/>
              </w:rPr>
              <w:t>)</w:t>
            </w:r>
          </w:p>
        </w:tc>
        <w:tc>
          <w:tcPr>
            <w:tcW w:w="2140" w:type="dxa"/>
            <w:vAlign w:val="center"/>
          </w:tcPr>
          <w:p w:rsidR="007B0E29" w:rsidRPr="00712C7E" w:rsidRDefault="007B0E29" w:rsidP="003C6E61">
            <w:pPr>
              <w:pStyle w:val="Akapitzlist"/>
              <w:autoSpaceDE w:val="0"/>
              <w:autoSpaceDN w:val="0"/>
              <w:adjustRightInd w:val="0"/>
              <w:spacing w:after="0" w:line="240" w:lineRule="auto"/>
              <w:ind w:left="0"/>
              <w:contextualSpacing w:val="0"/>
              <w:rPr>
                <w:rFonts w:ascii="Times New Roman" w:eastAsia="Calibri" w:hAnsi="Times New Roman" w:cs="Times New Roman"/>
                <w:lang w:eastAsia="pl-PL"/>
              </w:rPr>
            </w:pPr>
            <w:r>
              <w:rPr>
                <w:rFonts w:ascii="Times New Roman" w:hAnsi="Times New Roman" w:cs="Times New Roman"/>
                <w:lang w:eastAsia="pl-PL"/>
              </w:rPr>
              <w:t>I</w:t>
            </w:r>
            <w:r w:rsidRPr="00712C7E">
              <w:rPr>
                <w:rFonts w:ascii="Times New Roman" w:eastAsia="Calibri" w:hAnsi="Times New Roman" w:cs="Times New Roman"/>
                <w:lang w:eastAsia="pl-PL"/>
              </w:rPr>
              <w:t>nformowanie o stanie realizacji LSR, w tym planowanych do realizacji naborach wniosków oraz wykorzystania środków w poszczególnych celach ogólnych i szczegółowych LSR;</w:t>
            </w:r>
          </w:p>
        </w:tc>
        <w:tc>
          <w:tcPr>
            <w:tcW w:w="1985"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Akcja informacyjno-promocyjna.</w:t>
            </w:r>
          </w:p>
        </w:tc>
        <w:tc>
          <w:tcPr>
            <w:tcW w:w="2835" w:type="dxa"/>
          </w:tcPr>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współpracownicy, członkowie oraz przedstawiciele organu decyzyjnego LGD;</w:t>
            </w:r>
          </w:p>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mieszkańcy obszaru objętego LSR, w tym grupy defaworyzowane;</w:t>
            </w:r>
          </w:p>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osoby odwiedzające obszar / turyści;</w:t>
            </w:r>
          </w:p>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jednostki samorządu terytorialnego oraz jednostki im podległe;</w:t>
            </w:r>
          </w:p>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zakładający działalność gospodarczą;</w:t>
            </w:r>
          </w:p>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mikro i mali przedsiębiorcy;</w:t>
            </w:r>
          </w:p>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organizacje pozarządowe;</w:t>
            </w:r>
          </w:p>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grupy nieformalne;</w:t>
            </w:r>
          </w:p>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instytucje otoczenia biznesu;</w:t>
            </w:r>
          </w:p>
          <w:p w:rsidR="007B0E29" w:rsidRPr="00712C7E" w:rsidRDefault="007B0E29" w:rsidP="003C6E61">
            <w:pPr>
              <w:numPr>
                <w:ilvl w:val="0"/>
                <w:numId w:val="49"/>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media;</w:t>
            </w:r>
          </w:p>
        </w:tc>
        <w:tc>
          <w:tcPr>
            <w:tcW w:w="2551"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mailing (członkowie LGD i lokalni liderzy – w celu upowszechnienia informacji),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strona internetowa LGD,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strony internetowe JST,</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badania wraz z raportami z badań dot. poziomu satysfakcji wnioskodawców LGD dot. jakości  działań komunikacyjnych w tym efektywności działań służących wdrażaniu LSR w jak i diagnoza zasobów lokalnych i rekomendacji;</w:t>
            </w:r>
          </w:p>
        </w:tc>
        <w:tc>
          <w:tcPr>
            <w:tcW w:w="3402"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liczba osób z którymi przeprowadzono badania – min. 100 os./rok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badań efektywności działań służących wdrażaniu LSR w tym również diagnoza zasobów lokalnych i rekomendacji – min. 1 badanie / rok;</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liczba osób, które zapoznały się z raportem ze zrealizowanych badań – min. </w:t>
            </w:r>
            <w:r>
              <w:rPr>
                <w:rFonts w:ascii="Times New Roman" w:hAnsi="Times New Roman" w:cs="Times New Roman"/>
              </w:rPr>
              <w:t>2</w:t>
            </w:r>
            <w:r w:rsidRPr="00712C7E">
              <w:rPr>
                <w:rFonts w:ascii="Times New Roman" w:eastAsia="Calibri" w:hAnsi="Times New Roman" w:cs="Times New Roman"/>
              </w:rPr>
              <w:t>00 os./rok.</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p>
        </w:tc>
        <w:tc>
          <w:tcPr>
            <w:tcW w:w="1559" w:type="dxa"/>
          </w:tcPr>
          <w:p w:rsidR="007B0E29" w:rsidRPr="00712C7E" w:rsidRDefault="00CF3EEC" w:rsidP="003C6E61">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2</w:t>
            </w:r>
            <w:r w:rsidR="007B0E29">
              <w:rPr>
                <w:rFonts w:ascii="Times New Roman" w:hAnsi="Times New Roman" w:cs="Times New Roman"/>
              </w:rPr>
              <w:t>0 000,00</w:t>
            </w:r>
          </w:p>
        </w:tc>
      </w:tr>
      <w:tr w:rsidR="007B0E29" w:rsidRPr="0019071B" w:rsidTr="003C6E61">
        <w:tc>
          <w:tcPr>
            <w:tcW w:w="1512"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2016 – 2022 (działanie realizowane każdorazowo po wprowadzeniu zmian/y w </w:t>
            </w:r>
            <w:r w:rsidRPr="00712C7E">
              <w:rPr>
                <w:rFonts w:ascii="Times New Roman" w:eastAsia="Calibri" w:hAnsi="Times New Roman" w:cs="Times New Roman"/>
              </w:rPr>
              <w:lastRenderedPageBreak/>
              <w:t>LSR)</w:t>
            </w:r>
          </w:p>
        </w:tc>
        <w:tc>
          <w:tcPr>
            <w:tcW w:w="2140" w:type="dxa"/>
            <w:vAlign w:val="center"/>
          </w:tcPr>
          <w:p w:rsidR="007B0E29" w:rsidRPr="00712C7E" w:rsidRDefault="007B0E29" w:rsidP="003C6E61">
            <w:pPr>
              <w:pStyle w:val="Akapitzlist"/>
              <w:autoSpaceDE w:val="0"/>
              <w:autoSpaceDN w:val="0"/>
              <w:adjustRightInd w:val="0"/>
              <w:spacing w:after="0" w:line="240" w:lineRule="auto"/>
              <w:ind w:left="0"/>
              <w:contextualSpacing w:val="0"/>
              <w:rPr>
                <w:rFonts w:ascii="Times New Roman" w:eastAsia="Calibri" w:hAnsi="Times New Roman" w:cs="Times New Roman"/>
                <w:lang w:eastAsia="pl-PL"/>
              </w:rPr>
            </w:pPr>
            <w:r>
              <w:rPr>
                <w:rFonts w:ascii="Times New Roman" w:hAnsi="Times New Roman" w:cs="Times New Roman"/>
                <w:lang w:eastAsia="pl-PL"/>
              </w:rPr>
              <w:lastRenderedPageBreak/>
              <w:t>B</w:t>
            </w:r>
            <w:r w:rsidRPr="00712C7E">
              <w:rPr>
                <w:rFonts w:ascii="Times New Roman" w:eastAsia="Calibri" w:hAnsi="Times New Roman" w:cs="Times New Roman"/>
                <w:lang w:eastAsia="pl-PL"/>
              </w:rPr>
              <w:t>ieżące informowanie o ewentualnych zmianach w LSR uwzględniające procedurę jej aktualizacji;</w:t>
            </w:r>
          </w:p>
        </w:tc>
        <w:tc>
          <w:tcPr>
            <w:tcW w:w="1985"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Akcja informacyjno-promocyjna.</w:t>
            </w:r>
          </w:p>
        </w:tc>
        <w:tc>
          <w:tcPr>
            <w:tcW w:w="2835" w:type="dxa"/>
          </w:tcPr>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współpracownicy, członkowie oraz przedstawiciele organu decyzyjnego LGD;</w:t>
            </w:r>
          </w:p>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mieszkańcy obszaru objętego LSR, w tym grupy defaworyzowane;</w:t>
            </w:r>
          </w:p>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lastRenderedPageBreak/>
              <w:t>osoby odwiedzające obszar / turyści;</w:t>
            </w:r>
          </w:p>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jednostki samorządu terytorialnego oraz jednostki im podległe;</w:t>
            </w:r>
          </w:p>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zakładający działalność gospodarczą;</w:t>
            </w:r>
          </w:p>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mikro i mali przedsiębiorcy;</w:t>
            </w:r>
          </w:p>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organizacje pozarządowe;</w:t>
            </w:r>
          </w:p>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grupy nieformalne;</w:t>
            </w:r>
          </w:p>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instytucje otoczenia biznesu;</w:t>
            </w:r>
          </w:p>
          <w:p w:rsidR="007B0E29" w:rsidRPr="00712C7E" w:rsidRDefault="007B0E29" w:rsidP="003C6E61">
            <w:pPr>
              <w:numPr>
                <w:ilvl w:val="0"/>
                <w:numId w:val="50"/>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media;</w:t>
            </w:r>
          </w:p>
        </w:tc>
        <w:tc>
          <w:tcPr>
            <w:tcW w:w="2551"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lastRenderedPageBreak/>
              <w:t xml:space="preserve">Strona internetowa LGD oraz strony internetowe JST, </w:t>
            </w:r>
          </w:p>
        </w:tc>
        <w:tc>
          <w:tcPr>
            <w:tcW w:w="3402"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informacji przekazanych członkom i liderom lokalnym dot. aktualizacji LSR – min. 2 inf./aktualizację LSR;</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liczba informacji zamieszczonych na stronie internetowej LGD dot. aktualizacji LSR – min. 1 </w:t>
            </w:r>
            <w:r w:rsidRPr="00712C7E">
              <w:rPr>
                <w:rFonts w:ascii="Times New Roman" w:eastAsia="Calibri" w:hAnsi="Times New Roman" w:cs="Times New Roman"/>
              </w:rPr>
              <w:lastRenderedPageBreak/>
              <w:t>inf./aktualizację LSR;</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informacji zamieszczonych na stronach internetowych JST dot. aktualizacji LSR – min. 1 inf./aktualizację LSR;</w:t>
            </w:r>
          </w:p>
        </w:tc>
        <w:tc>
          <w:tcPr>
            <w:tcW w:w="1559"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lastRenderedPageBreak/>
              <w:t>0</w:t>
            </w:r>
            <w:r w:rsidRPr="00712C7E">
              <w:rPr>
                <w:rFonts w:ascii="Times New Roman" w:eastAsia="Calibri" w:hAnsi="Times New Roman" w:cs="Times New Roman"/>
              </w:rPr>
              <w:t>,00</w:t>
            </w:r>
          </w:p>
        </w:tc>
      </w:tr>
      <w:tr w:rsidR="007B0E29" w:rsidRPr="0019071B" w:rsidTr="003C6E61">
        <w:tc>
          <w:tcPr>
            <w:tcW w:w="1512"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lastRenderedPageBreak/>
              <w:t xml:space="preserve">2016 – 2022 (działanie realizowane w trybie ciągłym) </w:t>
            </w:r>
          </w:p>
        </w:tc>
        <w:tc>
          <w:tcPr>
            <w:tcW w:w="2140" w:type="dxa"/>
            <w:vAlign w:val="center"/>
          </w:tcPr>
          <w:p w:rsidR="007B0E29" w:rsidRPr="00712C7E" w:rsidRDefault="007B0E29" w:rsidP="003C6E61">
            <w:pPr>
              <w:pStyle w:val="Akapitzlist"/>
              <w:autoSpaceDE w:val="0"/>
              <w:autoSpaceDN w:val="0"/>
              <w:adjustRightInd w:val="0"/>
              <w:spacing w:after="0" w:line="240" w:lineRule="auto"/>
              <w:ind w:left="0"/>
              <w:contextualSpacing w:val="0"/>
              <w:rPr>
                <w:rFonts w:ascii="Times New Roman" w:eastAsia="Calibri" w:hAnsi="Times New Roman" w:cs="Times New Roman"/>
                <w:lang w:eastAsia="pl-PL"/>
              </w:rPr>
            </w:pPr>
            <w:r>
              <w:rPr>
                <w:rFonts w:ascii="Times New Roman" w:hAnsi="Times New Roman" w:cs="Times New Roman"/>
                <w:lang w:eastAsia="pl-PL"/>
              </w:rPr>
              <w:t>P</w:t>
            </w:r>
            <w:r w:rsidRPr="00712C7E">
              <w:rPr>
                <w:rFonts w:ascii="Times New Roman" w:eastAsia="Calibri" w:hAnsi="Times New Roman" w:cs="Times New Roman"/>
                <w:lang w:eastAsia="pl-PL"/>
              </w:rPr>
              <w:t>opularyzowanie, prezentacja oraz promocja przedsięwzięć realizowanych w ramach LSR;</w:t>
            </w:r>
          </w:p>
        </w:tc>
        <w:tc>
          <w:tcPr>
            <w:tcW w:w="1985"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Akcja informacyjno-promocyjna połączona z kampanią medialną.</w:t>
            </w:r>
          </w:p>
        </w:tc>
        <w:tc>
          <w:tcPr>
            <w:tcW w:w="2835" w:type="dxa"/>
          </w:tcPr>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współpracownicy, członkowie oraz przedstawiciele organu decyzyjnego LGD;</w:t>
            </w:r>
          </w:p>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mieszkańcy obszaru objętego LSR, w tym grupy defaworyzowane;</w:t>
            </w:r>
          </w:p>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osoby odwiedzające obszar / turyści;</w:t>
            </w:r>
          </w:p>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jednostki samorządu terytorialnego oraz jednostki im podległe;</w:t>
            </w:r>
          </w:p>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zakładający działalność gospodarczą;</w:t>
            </w:r>
          </w:p>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mikro i mali przedsiębiorcy;</w:t>
            </w:r>
          </w:p>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organizacje pozarządowe;</w:t>
            </w:r>
          </w:p>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grupy nieformalne;</w:t>
            </w:r>
          </w:p>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instytucje otoczenia biznesu;</w:t>
            </w:r>
          </w:p>
          <w:p w:rsidR="007B0E29" w:rsidRPr="00712C7E" w:rsidRDefault="007B0E29" w:rsidP="003C6E61">
            <w:pPr>
              <w:numPr>
                <w:ilvl w:val="0"/>
                <w:numId w:val="51"/>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media;</w:t>
            </w:r>
          </w:p>
        </w:tc>
        <w:tc>
          <w:tcPr>
            <w:tcW w:w="2551"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mailing (członkowie LGD i lokalni liderzy),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strona internetowa LGD,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strony internetowe JST,</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wydarzenia o charakterze promocyjnym,</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publikacje promocyjne,</w:t>
            </w:r>
          </w:p>
        </w:tc>
        <w:tc>
          <w:tcPr>
            <w:tcW w:w="3402"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informacji przekazanych członkom i liderom lokalnym dot. realizowanych przez LGD działań – min. 1 inf./rok;</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wydarzeń o charakterze promocyjnym finansowanych przez LGD lub w których LGD uczestniczy – min. 1 wydarzenie;</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publikacji promocyjnych finansowanych lub dofinansowanych przez LGD – 1 publikacja;</w:t>
            </w:r>
          </w:p>
        </w:tc>
        <w:tc>
          <w:tcPr>
            <w:tcW w:w="1559"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20</w:t>
            </w:r>
            <w:r w:rsidRPr="00712C7E">
              <w:rPr>
                <w:rFonts w:ascii="Times New Roman" w:eastAsia="Calibri" w:hAnsi="Times New Roman" w:cs="Times New Roman"/>
              </w:rPr>
              <w:t xml:space="preserve"> 000,00</w:t>
            </w:r>
          </w:p>
        </w:tc>
      </w:tr>
      <w:tr w:rsidR="007B0E29" w:rsidRPr="0019071B" w:rsidTr="003C6E61">
        <w:tc>
          <w:tcPr>
            <w:tcW w:w="1512"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2016 – 2022 (działanie realizowane w trybie ciągłym)</w:t>
            </w:r>
          </w:p>
        </w:tc>
        <w:tc>
          <w:tcPr>
            <w:tcW w:w="2140" w:type="dxa"/>
            <w:vAlign w:val="center"/>
          </w:tcPr>
          <w:p w:rsidR="007B0E29" w:rsidRPr="00712C7E" w:rsidRDefault="007B0E29" w:rsidP="003C6E61">
            <w:pPr>
              <w:pStyle w:val="Akapitzlist"/>
              <w:autoSpaceDE w:val="0"/>
              <w:autoSpaceDN w:val="0"/>
              <w:adjustRightInd w:val="0"/>
              <w:spacing w:after="0" w:line="240" w:lineRule="auto"/>
              <w:ind w:left="0"/>
              <w:contextualSpacing w:val="0"/>
              <w:rPr>
                <w:rFonts w:ascii="Times New Roman" w:eastAsia="Calibri" w:hAnsi="Times New Roman" w:cs="Times New Roman"/>
                <w:lang w:eastAsia="pl-PL"/>
              </w:rPr>
            </w:pPr>
            <w:r>
              <w:rPr>
                <w:rFonts w:ascii="Times New Roman" w:hAnsi="Times New Roman" w:cs="Times New Roman"/>
                <w:lang w:eastAsia="pl-PL"/>
              </w:rPr>
              <w:t>U</w:t>
            </w:r>
            <w:r w:rsidRPr="00712C7E">
              <w:rPr>
                <w:rFonts w:ascii="Times New Roman" w:eastAsia="Calibri" w:hAnsi="Times New Roman" w:cs="Times New Roman"/>
                <w:lang w:eastAsia="pl-PL"/>
              </w:rPr>
              <w:t xml:space="preserve">powszechnianie współpracy z partnerami społecznymi i gospodarczymi oraz środowiskami </w:t>
            </w:r>
            <w:r w:rsidRPr="00712C7E">
              <w:rPr>
                <w:rFonts w:ascii="Times New Roman" w:eastAsia="Calibri" w:hAnsi="Times New Roman" w:cs="Times New Roman"/>
                <w:lang w:eastAsia="pl-PL"/>
              </w:rPr>
              <w:lastRenderedPageBreak/>
              <w:t>opiniotwórczymi na rzecz przejrzystego i efektywnego wykorzystania pomocy z PROW 2014 – 2020;</w:t>
            </w:r>
          </w:p>
        </w:tc>
        <w:tc>
          <w:tcPr>
            <w:tcW w:w="1985"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lastRenderedPageBreak/>
              <w:t>Akcja informacyjno-promocyjna.</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Pozostałe działania informacyjne, promocyjne oraz </w:t>
            </w:r>
            <w:r w:rsidRPr="00712C7E">
              <w:rPr>
                <w:rFonts w:ascii="Times New Roman" w:eastAsia="Calibri" w:hAnsi="Times New Roman" w:cs="Times New Roman"/>
              </w:rPr>
              <w:lastRenderedPageBreak/>
              <w:t>edukacyjne</w:t>
            </w:r>
          </w:p>
        </w:tc>
        <w:tc>
          <w:tcPr>
            <w:tcW w:w="2835" w:type="dxa"/>
          </w:tcPr>
          <w:p w:rsidR="007B0E29" w:rsidRPr="00712C7E" w:rsidRDefault="007B0E29" w:rsidP="003C6E61">
            <w:pPr>
              <w:numPr>
                <w:ilvl w:val="0"/>
                <w:numId w:val="52"/>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lastRenderedPageBreak/>
              <w:t>współpracownicy, członkowie LGD oraz przedstawiciele organu decyzyjnego LGD;</w:t>
            </w:r>
          </w:p>
          <w:p w:rsidR="007B0E29" w:rsidRPr="00712C7E" w:rsidRDefault="007B0E29" w:rsidP="003C6E61">
            <w:pPr>
              <w:numPr>
                <w:ilvl w:val="0"/>
                <w:numId w:val="52"/>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 xml:space="preserve">jednostki samorządu terytorialnego oraz </w:t>
            </w:r>
            <w:r w:rsidRPr="00712C7E">
              <w:rPr>
                <w:rFonts w:ascii="Times New Roman" w:eastAsia="Calibri" w:hAnsi="Times New Roman" w:cs="Times New Roman"/>
              </w:rPr>
              <w:lastRenderedPageBreak/>
              <w:t>jednostki im podległe;</w:t>
            </w:r>
          </w:p>
          <w:p w:rsidR="007B0E29" w:rsidRPr="00712C7E" w:rsidRDefault="007B0E29" w:rsidP="003C6E61">
            <w:pPr>
              <w:numPr>
                <w:ilvl w:val="0"/>
                <w:numId w:val="52"/>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organizacje pozarządowe;</w:t>
            </w:r>
          </w:p>
          <w:p w:rsidR="007B0E29" w:rsidRPr="00712C7E" w:rsidRDefault="007B0E29" w:rsidP="003C6E61">
            <w:pPr>
              <w:numPr>
                <w:ilvl w:val="0"/>
                <w:numId w:val="52"/>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media;</w:t>
            </w:r>
          </w:p>
        </w:tc>
        <w:tc>
          <w:tcPr>
            <w:tcW w:w="2551"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lastRenderedPageBreak/>
              <w:t xml:space="preserve">- mailing (członkowie LGD i lokalni liderzy),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xml:space="preserve">- strona internetowa LGD, </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p>
        </w:tc>
        <w:tc>
          <w:tcPr>
            <w:tcW w:w="3402"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upowszechnianych informacji dot. realizowanych przez LGD działań – min. 1 inf./rok;</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p>
        </w:tc>
        <w:tc>
          <w:tcPr>
            <w:tcW w:w="1559"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0,00</w:t>
            </w:r>
          </w:p>
        </w:tc>
      </w:tr>
      <w:tr w:rsidR="007B0E29" w:rsidRPr="0019071B" w:rsidTr="003C6E61">
        <w:tc>
          <w:tcPr>
            <w:tcW w:w="1512"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lastRenderedPageBreak/>
              <w:t>2016 – 2022 (działanie realizowane w trybie ciągłym)</w:t>
            </w:r>
          </w:p>
        </w:tc>
        <w:tc>
          <w:tcPr>
            <w:tcW w:w="2140" w:type="dxa"/>
            <w:vAlign w:val="center"/>
          </w:tcPr>
          <w:p w:rsidR="007B0E29" w:rsidRPr="00712C7E" w:rsidRDefault="007B0E29" w:rsidP="003C6E61">
            <w:pPr>
              <w:pStyle w:val="Akapitzlist"/>
              <w:autoSpaceDE w:val="0"/>
              <w:autoSpaceDN w:val="0"/>
              <w:adjustRightInd w:val="0"/>
              <w:spacing w:after="0" w:line="240" w:lineRule="auto"/>
              <w:ind w:left="0"/>
              <w:contextualSpacing w:val="0"/>
              <w:rPr>
                <w:rFonts w:ascii="Times New Roman" w:eastAsia="Calibri" w:hAnsi="Times New Roman" w:cs="Times New Roman"/>
                <w:lang w:eastAsia="pl-PL"/>
              </w:rPr>
            </w:pPr>
            <w:r>
              <w:rPr>
                <w:rFonts w:ascii="Times New Roman" w:hAnsi="Times New Roman" w:cs="Times New Roman"/>
                <w:lang w:eastAsia="pl-PL"/>
              </w:rPr>
              <w:t>E</w:t>
            </w:r>
            <w:r w:rsidRPr="00712C7E">
              <w:rPr>
                <w:rFonts w:ascii="Times New Roman" w:eastAsia="Calibri" w:hAnsi="Times New Roman" w:cs="Times New Roman"/>
                <w:lang w:eastAsia="pl-PL"/>
              </w:rPr>
              <w:t>dukacja osób zaangażowanych w proces zarządzania, informowania i wdrażania LSR.</w:t>
            </w:r>
          </w:p>
        </w:tc>
        <w:tc>
          <w:tcPr>
            <w:tcW w:w="1985" w:type="dxa"/>
            <w:vAlign w:val="center"/>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Pozostałe działania informacyjne, promocyjne oraz edukacyjne</w:t>
            </w:r>
          </w:p>
        </w:tc>
        <w:tc>
          <w:tcPr>
            <w:tcW w:w="2835" w:type="dxa"/>
          </w:tcPr>
          <w:p w:rsidR="007B0E29" w:rsidRPr="00712C7E" w:rsidRDefault="007B0E29" w:rsidP="003C6E61">
            <w:pPr>
              <w:numPr>
                <w:ilvl w:val="0"/>
                <w:numId w:val="53"/>
              </w:numPr>
              <w:autoSpaceDE w:val="0"/>
              <w:autoSpaceDN w:val="0"/>
              <w:adjustRightInd w:val="0"/>
              <w:spacing w:after="0" w:line="240" w:lineRule="auto"/>
              <w:ind w:left="318"/>
              <w:jc w:val="both"/>
              <w:rPr>
                <w:rFonts w:ascii="Times New Roman" w:eastAsia="Calibri" w:hAnsi="Times New Roman" w:cs="Times New Roman"/>
              </w:rPr>
            </w:pPr>
            <w:r w:rsidRPr="00712C7E">
              <w:rPr>
                <w:rFonts w:ascii="Times New Roman" w:eastAsia="Calibri" w:hAnsi="Times New Roman" w:cs="Times New Roman"/>
              </w:rPr>
              <w:t>pracownicy, oraz przedstawiciele władz stowarzyszenia w tym organu decyzyjnego LGD;</w:t>
            </w:r>
          </w:p>
        </w:tc>
        <w:tc>
          <w:tcPr>
            <w:tcW w:w="2551"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spotkania informacyjne;</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szkolenia, konferencje i wizyty studyjne;</w:t>
            </w:r>
          </w:p>
        </w:tc>
        <w:tc>
          <w:tcPr>
            <w:tcW w:w="3402" w:type="dxa"/>
          </w:tcPr>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r w:rsidRPr="00712C7E">
              <w:rPr>
                <w:rFonts w:ascii="Times New Roman" w:eastAsia="Calibri" w:hAnsi="Times New Roman" w:cs="Times New Roman"/>
              </w:rPr>
              <w:t>- liczba odbiorców działań  -ok. 15 os./rok;</w:t>
            </w:r>
          </w:p>
          <w:p w:rsidR="007B0E29" w:rsidRPr="00712C7E" w:rsidRDefault="007B0E29" w:rsidP="003C6E61">
            <w:pPr>
              <w:autoSpaceDE w:val="0"/>
              <w:autoSpaceDN w:val="0"/>
              <w:adjustRightInd w:val="0"/>
              <w:spacing w:after="0" w:line="240" w:lineRule="auto"/>
              <w:rPr>
                <w:rFonts w:ascii="Times New Roman" w:eastAsia="Calibri" w:hAnsi="Times New Roman" w:cs="Times New Roman"/>
              </w:rPr>
            </w:pPr>
          </w:p>
        </w:tc>
        <w:tc>
          <w:tcPr>
            <w:tcW w:w="1559" w:type="dxa"/>
          </w:tcPr>
          <w:p w:rsidR="007B0E29" w:rsidRPr="00712C7E" w:rsidRDefault="00CF3EEC" w:rsidP="003C6E61">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2</w:t>
            </w:r>
            <w:r w:rsidR="007B0E29">
              <w:rPr>
                <w:rFonts w:ascii="Times New Roman" w:hAnsi="Times New Roman" w:cs="Times New Roman"/>
              </w:rPr>
              <w:t>0 000,00</w:t>
            </w:r>
          </w:p>
        </w:tc>
      </w:tr>
    </w:tbl>
    <w:p w:rsidR="007B0E29" w:rsidRDefault="007B0E29" w:rsidP="007B0E29">
      <w:pPr>
        <w:spacing w:before="60" w:after="60" w:line="240" w:lineRule="auto"/>
        <w:jc w:val="both"/>
        <w:rPr>
          <w:rFonts w:ascii="Times New Roman" w:hAnsi="Times New Roman" w:cs="Times New Roman"/>
          <w:b/>
        </w:rPr>
      </w:pPr>
    </w:p>
    <w:p w:rsidR="007B0E29" w:rsidRDefault="007B0E29" w:rsidP="007B0E29">
      <w:pPr>
        <w:spacing w:before="60" w:after="60" w:line="240" w:lineRule="auto"/>
        <w:jc w:val="both"/>
        <w:rPr>
          <w:rFonts w:ascii="Times New Roman" w:hAnsi="Times New Roman" w:cs="Times New Roman"/>
          <w:b/>
        </w:rPr>
      </w:pPr>
    </w:p>
    <w:p w:rsidR="00712C7E" w:rsidRDefault="00712C7E" w:rsidP="007B0E29">
      <w:pPr>
        <w:spacing w:before="60" w:after="60" w:line="240" w:lineRule="auto"/>
        <w:jc w:val="both"/>
        <w:rPr>
          <w:rFonts w:ascii="Times New Roman" w:hAnsi="Times New Roman" w:cs="Times New Roman"/>
          <w:b/>
        </w:rPr>
      </w:pPr>
    </w:p>
    <w:sectPr w:rsidR="00712C7E" w:rsidSect="00282BFA">
      <w:pgSz w:w="16838" w:h="11906" w:orient="landscape"/>
      <w:pgMar w:top="426" w:right="426" w:bottom="849" w:left="426"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B0E" w:rsidRDefault="00936B0E" w:rsidP="00863C32">
      <w:pPr>
        <w:spacing w:after="0" w:line="240" w:lineRule="auto"/>
      </w:pPr>
      <w:r>
        <w:separator/>
      </w:r>
    </w:p>
  </w:endnote>
  <w:endnote w:type="continuationSeparator" w:id="0">
    <w:p w:rsidR="00936B0E" w:rsidRDefault="00936B0E" w:rsidP="00863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Albertus">
    <w:altName w:val="Century Gothic"/>
    <w:charset w:val="EE"/>
    <w:family w:val="swiss"/>
    <w:pitch w:val="variable"/>
    <w:sig w:usb0="00000007" w:usb1="00000000" w:usb2="00000000" w:usb3="00000000" w:csb0="00000093"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Cambria">
    <w:panose1 w:val="02040503050406030204"/>
    <w:charset w:val="00"/>
    <w:family w:val="roman"/>
    <w:pitch w:val="variable"/>
    <w:sig w:usb0="A00002EF" w:usb1="4000004B" w:usb2="00000000" w:usb3="00000000" w:csb0="0000009F" w:csb1="00000000"/>
  </w:font>
  <w:font w:name="Arabic Typesetting">
    <w:altName w:val="Courier New"/>
    <w:charset w:val="EE"/>
    <w:family w:val="script"/>
    <w:pitch w:val="variable"/>
    <w:sig w:usb0="00000000" w:usb1="C0000000"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72527"/>
      <w:docPartObj>
        <w:docPartGallery w:val="Page Numbers (Bottom of Page)"/>
        <w:docPartUnique/>
      </w:docPartObj>
    </w:sdtPr>
    <w:sdtContent>
      <w:p w:rsidR="0021520B" w:rsidRDefault="0021520B" w:rsidP="002E238E">
        <w:pPr>
          <w:pStyle w:val="Stopka"/>
          <w:jc w:val="center"/>
          <w:rPr>
            <w:noProof/>
          </w:rPr>
        </w:pPr>
        <w:r>
          <w:fldChar w:fldCharType="begin"/>
        </w:r>
        <w:r>
          <w:instrText>PAGE   \* MERGEFORMAT</w:instrText>
        </w:r>
        <w:r>
          <w:fldChar w:fldCharType="separate"/>
        </w:r>
        <w:r w:rsidR="00870717">
          <w:rPr>
            <w:noProof/>
          </w:rPr>
          <w:t>66</w:t>
        </w:r>
        <w:r>
          <w:rPr>
            <w:noProof/>
          </w:rPr>
          <w:fldChar w:fldCharType="end"/>
        </w:r>
      </w:p>
      <w:p w:rsidR="0021520B" w:rsidRDefault="0021520B" w:rsidP="002E238E">
        <w:pPr>
          <w:pStyle w:val="Stopka"/>
          <w:jc w:val="cente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380324"/>
      <w:docPartObj>
        <w:docPartGallery w:val="Page Numbers (Bottom of Page)"/>
        <w:docPartUnique/>
      </w:docPartObj>
    </w:sdtPr>
    <w:sdtContent>
      <w:p w:rsidR="0021520B" w:rsidRDefault="0021520B" w:rsidP="008125DA">
        <w:pPr>
          <w:pStyle w:val="Stopka"/>
          <w:jc w:val="center"/>
        </w:pPr>
        <w:r>
          <w:fldChar w:fldCharType="begin"/>
        </w:r>
        <w:r>
          <w:instrText>PAGE   \* MERGEFORMAT</w:instrText>
        </w:r>
        <w:r>
          <w:fldChar w:fldCharType="separate"/>
        </w:r>
        <w:r w:rsidR="00870717">
          <w:rPr>
            <w:noProof/>
          </w:rPr>
          <w:t>67</w:t>
        </w:r>
        <w:r>
          <w:rPr>
            <w:noProof/>
          </w:rPr>
          <w:fldChar w:fldCharType="end"/>
        </w:r>
      </w:p>
    </w:sdtContent>
  </w:sdt>
  <w:p w:rsidR="0021520B" w:rsidRDefault="0021520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B0E" w:rsidRDefault="00936B0E" w:rsidP="00863C32">
      <w:pPr>
        <w:spacing w:after="0" w:line="240" w:lineRule="auto"/>
      </w:pPr>
      <w:r>
        <w:separator/>
      </w:r>
    </w:p>
  </w:footnote>
  <w:footnote w:type="continuationSeparator" w:id="0">
    <w:p w:rsidR="00936B0E" w:rsidRDefault="00936B0E" w:rsidP="00863C32">
      <w:pPr>
        <w:spacing w:after="0" w:line="240" w:lineRule="auto"/>
      </w:pPr>
      <w:r>
        <w:continuationSeparator/>
      </w:r>
    </w:p>
  </w:footnote>
  <w:footnote w:id="1">
    <w:p w:rsidR="0021520B" w:rsidRDefault="0021520B" w:rsidP="00681621">
      <w:pPr>
        <w:pStyle w:val="Tekstprzypisudolnego"/>
        <w:jc w:val="both"/>
      </w:pPr>
      <w:r>
        <w:rPr>
          <w:rStyle w:val="Odwoanieprzypisudolnego"/>
        </w:rPr>
        <w:footnoteRef/>
      </w:r>
      <w:r w:rsidRPr="00681621">
        <w:rPr>
          <w:rFonts w:ascii="Times New Roman" w:hAnsi="Times New Roman"/>
          <w:sz w:val="18"/>
        </w:rPr>
        <w:t>„Oś IV PROW 2007 – 2013 Lokalne Grupy Działania i Lokalne Strategie Rozwoju” wyd. MINROL, Warszawa 2009.</w:t>
      </w:r>
    </w:p>
  </w:footnote>
  <w:footnote w:id="2">
    <w:p w:rsidR="0021520B" w:rsidRDefault="0021520B" w:rsidP="005561F5">
      <w:pPr>
        <w:pStyle w:val="Tekstprzypisudolnego"/>
      </w:pPr>
      <w:r>
        <w:rPr>
          <w:rStyle w:val="Odwoanieprzypisudolnego"/>
        </w:rPr>
        <w:footnoteRef/>
      </w:r>
      <w:r w:rsidRPr="00020371">
        <w:rPr>
          <w:rFonts w:ascii="Times New Roman" w:hAnsi="Times New Roman" w:cs="Times New Roman"/>
          <w:sz w:val="18"/>
          <w:szCs w:val="18"/>
        </w:rPr>
        <w:t>Prognoza ludności na lata 2014-2050, GUS, Warszawa 2014.</w:t>
      </w:r>
    </w:p>
  </w:footnote>
  <w:footnote w:id="3">
    <w:p w:rsidR="0021520B" w:rsidRPr="00D91CBF" w:rsidRDefault="0021520B" w:rsidP="001C7A82">
      <w:pPr>
        <w:spacing w:after="0" w:line="240" w:lineRule="auto"/>
        <w:jc w:val="both"/>
        <w:rPr>
          <w:rFonts w:ascii="Times New Roman" w:hAnsi="Times New Roman" w:cs="Times New Roman"/>
          <w:sz w:val="20"/>
        </w:rPr>
      </w:pPr>
      <w:r w:rsidRPr="00D91CBF">
        <w:rPr>
          <w:rStyle w:val="Odwoanieprzypisudolnego"/>
          <w:rFonts w:ascii="Times New Roman" w:hAnsi="Times New Roman" w:cs="Times New Roman"/>
        </w:rPr>
        <w:footnoteRef/>
      </w:r>
      <w:r w:rsidRPr="00D91CBF">
        <w:rPr>
          <w:rFonts w:ascii="Times New Roman" w:hAnsi="Times New Roman" w:cs="Times New Roman"/>
          <w:sz w:val="20"/>
        </w:rPr>
        <w:t>„Szara strefa w polskiej gospodarce w 2015 roku", Instytut Badań nad Gospodarką Rynkową, Warszawa 2015.</w:t>
      </w:r>
    </w:p>
  </w:footnote>
  <w:footnote w:id="4">
    <w:p w:rsidR="0021520B" w:rsidRDefault="0021520B" w:rsidP="00D91CBF">
      <w:pPr>
        <w:pStyle w:val="Tekstprzypisudolnego"/>
        <w:jc w:val="both"/>
      </w:pPr>
      <w:r w:rsidRPr="00D91CBF">
        <w:rPr>
          <w:rStyle w:val="Odwoanieprzypisudolnego"/>
          <w:rFonts w:ascii="Times New Roman" w:hAnsi="Times New Roman" w:cs="Times New Roman"/>
        </w:rPr>
        <w:footnoteRef/>
      </w:r>
      <w:r w:rsidRPr="00D91CBF">
        <w:rPr>
          <w:rFonts w:ascii="Times New Roman" w:hAnsi="Times New Roman" w:cs="Times New Roman"/>
          <w:color w:val="545454"/>
          <w:shd w:val="clear" w:color="auto" w:fill="FFFFFF"/>
        </w:rPr>
        <w:t>(</w:t>
      </w:r>
      <w:r w:rsidRPr="00D91CBF">
        <w:rPr>
          <w:rFonts w:ascii="Times New Roman" w:hAnsi="Times New Roman" w:cs="Times New Roman"/>
          <w:szCs w:val="22"/>
        </w:rPr>
        <w:t>fr. Centre Européenpour le Développement de la FormationProfessionnelle) Europejskie Centrum Rozwoju Kształcenia Zawodowego</w:t>
      </w:r>
    </w:p>
  </w:footnote>
  <w:footnote w:id="5">
    <w:p w:rsidR="0021520B" w:rsidRDefault="0021520B" w:rsidP="001C7A82">
      <w:pPr>
        <w:pStyle w:val="Tekstprzypisudolnego"/>
      </w:pPr>
      <w:r>
        <w:rPr>
          <w:rStyle w:val="Odwoanieprzypisudolnego"/>
        </w:rPr>
        <w:footnoteRef/>
      </w:r>
      <w:r w:rsidRPr="00285B48">
        <w:rPr>
          <w:rFonts w:ascii="Times New Roman" w:hAnsi="Times New Roman" w:cs="Times New Roman"/>
          <w:i/>
        </w:rPr>
        <w:t>Krajowy Program Przeciwdziałania Ubóstwu i Wykluczeniu Społecznemu 2020 Nowy wymiar aktywnej integracji</w:t>
      </w:r>
      <w:r>
        <w:rPr>
          <w:rFonts w:ascii="Times New Roman" w:hAnsi="Times New Roman" w:cs="Times New Roman"/>
          <w:i/>
        </w:rPr>
        <w:t>, str. 51</w:t>
      </w:r>
    </w:p>
  </w:footnote>
  <w:footnote w:id="6">
    <w:p w:rsidR="0021520B" w:rsidRDefault="0021520B" w:rsidP="001C7A82">
      <w:pPr>
        <w:pStyle w:val="Tekstprzypisudolnego"/>
      </w:pPr>
      <w:r>
        <w:rPr>
          <w:rStyle w:val="Odwoanieprzypisudolnego"/>
        </w:rPr>
        <w:footnoteRef/>
      </w:r>
      <w:r w:rsidRPr="00C004A7">
        <w:rPr>
          <w:rFonts w:ascii="Times New Roman" w:hAnsi="Times New Roman" w:cs="Times New Roman"/>
          <w:i/>
        </w:rPr>
        <w:t xml:space="preserve">Lokalna Strategia Rozwoju dla obszaru gmin: Baligród, Cisna, Komańcza, Lesko, </w:t>
      </w:r>
      <w:r>
        <w:rPr>
          <w:rFonts w:ascii="Times New Roman" w:hAnsi="Times New Roman" w:cs="Times New Roman"/>
          <w:i/>
        </w:rPr>
        <w:t>Zagórz</w:t>
      </w:r>
    </w:p>
  </w:footnote>
  <w:footnote w:id="7">
    <w:p w:rsidR="0021520B" w:rsidRPr="00431522" w:rsidRDefault="0021520B" w:rsidP="00454834">
      <w:pPr>
        <w:pStyle w:val="Tekstprzypisudolnego"/>
        <w:jc w:val="both"/>
        <w:rPr>
          <w:rFonts w:ascii="Times New Roman" w:hAnsi="Times New Roman" w:cs="Times New Roman"/>
          <w:sz w:val="18"/>
        </w:rPr>
      </w:pPr>
      <w:r>
        <w:rPr>
          <w:rStyle w:val="Odwoanieprzypisudolnego"/>
        </w:rPr>
        <w:footnoteRef/>
      </w:r>
      <w:r w:rsidRPr="00431522">
        <w:rPr>
          <w:rFonts w:ascii="Times New Roman" w:hAnsi="Times New Roman" w:cs="Times New Roman"/>
          <w:i/>
          <w:sz w:val="18"/>
        </w:rPr>
        <w:t>Stopień wykorzystania obiektu - wyrażony w procentach – wynika z porównania udzielonych noclegów do nominalnej liczby miejsc noclegowych</w:t>
      </w:r>
    </w:p>
  </w:footnote>
  <w:footnote w:id="8">
    <w:p w:rsidR="0021520B" w:rsidRPr="00431522" w:rsidRDefault="0021520B">
      <w:pPr>
        <w:pStyle w:val="Tekstprzypisudolnego"/>
        <w:rPr>
          <w:rFonts w:ascii="Times New Roman" w:hAnsi="Times New Roman" w:cs="Times New Roman"/>
          <w:sz w:val="18"/>
        </w:rPr>
      </w:pPr>
      <w:r w:rsidRPr="00431522">
        <w:rPr>
          <w:rStyle w:val="Odwoanieprzypisudolnego"/>
          <w:rFonts w:ascii="Times New Roman" w:hAnsi="Times New Roman" w:cs="Times New Roman"/>
          <w:sz w:val="18"/>
        </w:rPr>
        <w:footnoteRef/>
      </w:r>
      <w:r w:rsidRPr="00431522">
        <w:rPr>
          <w:rFonts w:ascii="Times New Roman" w:hAnsi="Times New Roman" w:cs="Times New Roman"/>
          <w:i/>
          <w:sz w:val="18"/>
        </w:rPr>
        <w:t>Hotele, motele, pensjonaty i pozostałe obiekty hotelowe</w:t>
      </w:r>
    </w:p>
  </w:footnote>
  <w:footnote w:id="9">
    <w:p w:rsidR="0021520B" w:rsidRPr="00431522" w:rsidRDefault="0021520B" w:rsidP="00454834">
      <w:pPr>
        <w:pStyle w:val="Tekstprzypisudolnego"/>
        <w:jc w:val="both"/>
        <w:rPr>
          <w:rFonts w:ascii="Times New Roman" w:hAnsi="Times New Roman" w:cs="Times New Roman"/>
          <w:sz w:val="18"/>
        </w:rPr>
      </w:pPr>
      <w:r w:rsidRPr="00431522">
        <w:rPr>
          <w:rStyle w:val="Odwoanieprzypisudolnego"/>
          <w:rFonts w:ascii="Times New Roman" w:hAnsi="Times New Roman" w:cs="Times New Roman"/>
          <w:sz w:val="18"/>
        </w:rPr>
        <w:footnoteRef/>
      </w:r>
      <w:r w:rsidRPr="00431522">
        <w:rPr>
          <w:rFonts w:ascii="Times New Roman" w:hAnsi="Times New Roman" w:cs="Times New Roman"/>
          <w:i/>
          <w:sz w:val="18"/>
        </w:rPr>
        <w:t>Domy wycieczkowe, schroniska, schroniska młodzieżowe, szkolne schroniska młodzieżowe, ośrodki wczasowe, ośrodki kolonijne, ośrodki szkoleniowo-wypoczynkowe, domy pracy twórczej, zespoły domków turystycznych, kempingi, pola biwakowe, hostele, zakłady uzdrowiskowe, pokoje gościnne/ kwatery prywatne, kwatery agroturystyczne, pozostałe turystyczne obiekty noclegowe</w:t>
      </w:r>
    </w:p>
  </w:footnote>
  <w:footnote w:id="10">
    <w:p w:rsidR="0021520B" w:rsidRDefault="0021520B" w:rsidP="00D3540B">
      <w:pPr>
        <w:pStyle w:val="Tekstprzypisudolnego"/>
      </w:pPr>
      <w:r>
        <w:rPr>
          <w:rStyle w:val="Odwoanieprzypisudolnego"/>
        </w:rPr>
        <w:footnoteRef/>
      </w:r>
      <w:r w:rsidRPr="00452318">
        <w:rPr>
          <w:i/>
        </w:rPr>
        <w:t>j</w:t>
      </w:r>
      <w:r w:rsidRPr="00452318">
        <w:rPr>
          <w:rFonts w:ascii="Times New Roman" w:hAnsi="Times New Roman" w:cs="Times New Roman"/>
          <w:i/>
        </w:rPr>
        <w:t>.w.</w:t>
      </w:r>
    </w:p>
  </w:footnote>
  <w:footnote w:id="11">
    <w:p w:rsidR="0021520B" w:rsidRPr="00A21527" w:rsidRDefault="0021520B" w:rsidP="00163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1"/>
        <w:jc w:val="both"/>
        <w:rPr>
          <w:sz w:val="24"/>
        </w:rPr>
      </w:pPr>
      <w:r w:rsidRPr="00CA251D">
        <w:rPr>
          <w:rStyle w:val="Odwoanieprzypisudolnego"/>
          <w:rFonts w:ascii="Times New Roman" w:hAnsi="Times New Roman" w:cs="Times New Roman"/>
        </w:rPr>
        <w:footnoteRef/>
      </w:r>
      <w:r w:rsidRPr="00A21527">
        <w:rPr>
          <w:rFonts w:ascii="Times New Roman" w:hAnsi="Times New Roman" w:cs="Times New Roman"/>
        </w:rPr>
        <w:t xml:space="preserve">W ramach przedsięwzięcia związanego z działaniami prowadzonymi przez biuro nastąpi: </w:t>
      </w:r>
      <w:r w:rsidRPr="00A21527">
        <w:rPr>
          <w:rFonts w:ascii="Times New Roman" w:eastAsia="Times New Roman" w:hAnsi="Times New Roman" w:cs="Times New Roman"/>
          <w:lang w:eastAsia="en-GB"/>
        </w:rPr>
        <w:t xml:space="preserve">zorganizowanie biura czynnego 5 dni w tygodniu, zapewnienie niezbędnego wyposażenia jakim jest podstawowy sprzęt biurowy i media (komputer, drukarka, telefon, faks, dostęp do Internetu). Zapewnione zostanie średniomiesięczne zatrudnienie w przeliczeniu na pełny etat: 3. Prowadzona będzie strona internetowa LGD. W ramach działalności biura nastąpi realizacja planu komunikacji przedstawionego w zał. do LSR tj. planie komunikacji. </w:t>
      </w:r>
    </w:p>
  </w:footnote>
  <w:footnote w:id="12">
    <w:p w:rsidR="0021520B" w:rsidRPr="001C5F63" w:rsidRDefault="0021520B" w:rsidP="001C5F63">
      <w:pPr>
        <w:pStyle w:val="Default"/>
        <w:jc w:val="both"/>
        <w:rPr>
          <w:sz w:val="23"/>
          <w:szCs w:val="23"/>
        </w:rPr>
      </w:pPr>
      <w:r>
        <w:rPr>
          <w:rStyle w:val="Odwoanieprzypisudolnego"/>
        </w:rPr>
        <w:footnoteRef/>
      </w:r>
      <w:r w:rsidRPr="001D5188">
        <w:rPr>
          <w:sz w:val="16"/>
          <w:szCs w:val="23"/>
        </w:rPr>
        <w:t xml:space="preserve">Zgodnie z zapisami PROW 2014-2020 obszarami wiejskimi są obszary: wszystkich gmin wiejskich, wszystkich gmin miejsko-wiejskich, z wyłączeniem obszarów miast o liczbie mieszkańców większej niż 20 000 wchodzących w skład tych gmin, gmin miejskich o liczbie mieszkańców nie większej niż 20 000.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0B" w:rsidRDefault="0021520B" w:rsidP="009F0656">
    <w:pPr>
      <w:pStyle w:val="Nagwek"/>
      <w:rPr>
        <w:rFonts w:ascii="Times New Roman" w:hAnsi="Times New Roman" w:cs="Times New Roman"/>
        <w:sz w:val="16"/>
        <w:szCs w:val="16"/>
      </w:rPr>
    </w:pPr>
  </w:p>
  <w:p w:rsidR="0021520B" w:rsidRPr="00FF4645" w:rsidRDefault="0021520B" w:rsidP="009F0656">
    <w:pPr>
      <w:pStyle w:val="Nagwek"/>
      <w:rPr>
        <w:rFonts w:ascii="Times New Roman" w:hAnsi="Times New Roman" w:cs="Times New Roman"/>
        <w:sz w:val="20"/>
        <w:szCs w:val="16"/>
      </w:rPr>
    </w:pPr>
    <w:r w:rsidRPr="00FF4645">
      <w:rPr>
        <w:rFonts w:ascii="Times New Roman" w:hAnsi="Times New Roman" w:cs="Times New Roman"/>
        <w:sz w:val="20"/>
        <w:szCs w:val="16"/>
      </w:rPr>
      <w:t xml:space="preserve">Załącznik </w:t>
    </w:r>
    <w:r>
      <w:rPr>
        <w:rFonts w:ascii="Times New Roman" w:hAnsi="Times New Roman" w:cs="Times New Roman"/>
        <w:sz w:val="20"/>
        <w:szCs w:val="16"/>
      </w:rPr>
      <w:t xml:space="preserve">nr 1 </w:t>
    </w:r>
    <w:r w:rsidRPr="00FF4645">
      <w:rPr>
        <w:rFonts w:ascii="Times New Roman" w:hAnsi="Times New Roman" w:cs="Times New Roman"/>
        <w:sz w:val="20"/>
        <w:szCs w:val="16"/>
      </w:rPr>
      <w:t xml:space="preserve">do uchwały </w:t>
    </w:r>
    <w:r>
      <w:rPr>
        <w:rFonts w:ascii="Times New Roman" w:hAnsi="Times New Roman" w:cs="Times New Roman"/>
        <w:sz w:val="20"/>
        <w:szCs w:val="16"/>
      </w:rPr>
      <w:t>nr 3/2017</w:t>
    </w:r>
    <w:r w:rsidRPr="00FF4645">
      <w:rPr>
        <w:rFonts w:ascii="Times New Roman" w:hAnsi="Times New Roman" w:cs="Times New Roman"/>
        <w:sz w:val="20"/>
        <w:szCs w:val="16"/>
      </w:rPr>
      <w:t xml:space="preserve"> </w:t>
    </w:r>
    <w:r>
      <w:rPr>
        <w:rFonts w:ascii="Times New Roman" w:hAnsi="Times New Roman" w:cs="Times New Roman"/>
        <w:sz w:val="20"/>
        <w:szCs w:val="16"/>
      </w:rPr>
      <w:t>Walnego Zebrania Członków</w:t>
    </w:r>
    <w:r w:rsidRPr="00FF4645">
      <w:rPr>
        <w:rFonts w:ascii="Times New Roman" w:hAnsi="Times New Roman" w:cs="Times New Roman"/>
        <w:sz w:val="20"/>
        <w:szCs w:val="16"/>
      </w:rPr>
      <w:t xml:space="preserve"> Lokalnej Grupy Działania Nasze Bieszczady </w:t>
    </w:r>
  </w:p>
  <w:p w:rsidR="0021520B" w:rsidRPr="00FF4645" w:rsidRDefault="0021520B" w:rsidP="009F0656">
    <w:pPr>
      <w:pStyle w:val="Nagwek"/>
      <w:rPr>
        <w:rFonts w:ascii="Times New Roman" w:hAnsi="Times New Roman" w:cs="Times New Roman"/>
        <w:sz w:val="24"/>
        <w:szCs w:val="16"/>
      </w:rPr>
    </w:pPr>
    <w:r w:rsidRPr="00FF4645">
      <w:rPr>
        <w:rFonts w:ascii="Times New Roman" w:hAnsi="Times New Roman" w:cs="Times New Roman"/>
        <w:sz w:val="20"/>
        <w:szCs w:val="16"/>
      </w:rPr>
      <w:t>z dnia 2</w:t>
    </w:r>
    <w:r>
      <w:rPr>
        <w:rFonts w:ascii="Times New Roman" w:hAnsi="Times New Roman" w:cs="Times New Roman"/>
        <w:sz w:val="20"/>
        <w:szCs w:val="16"/>
      </w:rPr>
      <w:t xml:space="preserve">0 czerwca 2017 </w:t>
    </w:r>
    <w:r w:rsidRPr="00FF4645">
      <w:rPr>
        <w:rFonts w:ascii="Times New Roman" w:hAnsi="Times New Roman" w:cs="Times New Roman"/>
        <w:sz w:val="20"/>
        <w:szCs w:val="16"/>
      </w:rPr>
      <w:t>r.</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0B" w:rsidRDefault="0021520B">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0B" w:rsidRDefault="0021520B">
    <w:pPr>
      <w:pStyle w:val="Nagwek"/>
    </w:pPr>
  </w:p>
  <w:p w:rsidR="0021520B" w:rsidRDefault="0021520B"/>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0B" w:rsidRPr="00AA3A15" w:rsidRDefault="0021520B" w:rsidP="00AA3A15">
    <w:pPr>
      <w:pStyle w:val="Nagwek"/>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0B" w:rsidRDefault="0021520B">
    <w:pPr>
      <w:pStyle w:val="Nagwek"/>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0B" w:rsidRPr="00CA43FB" w:rsidRDefault="0021520B" w:rsidP="00CA43FB">
    <w:pPr>
      <w:pStyle w:val="Nagwek"/>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0B" w:rsidRDefault="0021520B">
    <w:pPr>
      <w:pStyle w:val="Nagwek"/>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0B" w:rsidRPr="00CA43FB" w:rsidRDefault="0021520B" w:rsidP="00CA43FB">
    <w:pPr>
      <w:pStyle w:val="Nagwek"/>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0B" w:rsidRDefault="0021520B">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95A794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776AA0"/>
    <w:multiLevelType w:val="hybridMultilevel"/>
    <w:tmpl w:val="A2485352"/>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EE33B2"/>
    <w:multiLevelType w:val="hybridMultilevel"/>
    <w:tmpl w:val="F138B368"/>
    <w:lvl w:ilvl="0" w:tplc="88D4C76C">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 w15:restartNumberingAfterBreak="0">
    <w:nsid w:val="068C56DC"/>
    <w:multiLevelType w:val="hybridMultilevel"/>
    <w:tmpl w:val="C388C114"/>
    <w:lvl w:ilvl="0" w:tplc="88D4C76C">
      <w:start w:val="1"/>
      <w:numFmt w:val="bullet"/>
      <w:lvlText w:val=""/>
      <w:lvlJc w:val="left"/>
      <w:pPr>
        <w:ind w:left="720" w:hanging="360"/>
      </w:pPr>
      <w:rPr>
        <w:rFonts w:ascii="Symbol" w:hAnsi="Symbol" w:hint="default"/>
      </w:rPr>
    </w:lvl>
    <w:lvl w:ilvl="1" w:tplc="D26047C2">
      <w:numFmt w:val="bullet"/>
      <w:lvlText w:val=""/>
      <w:lvlJc w:val="left"/>
      <w:pPr>
        <w:ind w:left="1440" w:hanging="360"/>
      </w:pPr>
      <w:rPr>
        <w:rFonts w:ascii="Symbol" w:eastAsiaTheme="minorHAnsi"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B75C33"/>
    <w:multiLevelType w:val="hybridMultilevel"/>
    <w:tmpl w:val="CEE229AC"/>
    <w:lvl w:ilvl="0" w:tplc="3AD6866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7E2563"/>
    <w:multiLevelType w:val="hybridMultilevel"/>
    <w:tmpl w:val="153CF0D0"/>
    <w:lvl w:ilvl="0" w:tplc="88D4C76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0AF810A7"/>
    <w:multiLevelType w:val="hybridMultilevel"/>
    <w:tmpl w:val="5A7840B0"/>
    <w:lvl w:ilvl="0" w:tplc="1A6E624C">
      <w:start w:val="1"/>
      <w:numFmt w:val="decimal"/>
      <w:lvlText w:val="%1."/>
      <w:lvlJc w:val="left"/>
      <w:pPr>
        <w:ind w:left="1128" w:hanging="76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837E70"/>
    <w:multiLevelType w:val="multilevel"/>
    <w:tmpl w:val="BEF8A710"/>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8" w15:restartNumberingAfterBreak="0">
    <w:nsid w:val="0DB21DE0"/>
    <w:multiLevelType w:val="hybridMultilevel"/>
    <w:tmpl w:val="86B2D7FC"/>
    <w:lvl w:ilvl="0" w:tplc="A9F4A2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0646D24"/>
    <w:multiLevelType w:val="hybridMultilevel"/>
    <w:tmpl w:val="F66AE1EC"/>
    <w:lvl w:ilvl="0" w:tplc="C1F8F3D4">
      <w:start w:val="1"/>
      <w:numFmt w:val="lowerLetter"/>
      <w:lvlText w:val="%1."/>
      <w:lvlJc w:val="left"/>
      <w:pPr>
        <w:ind w:left="1004" w:hanging="360"/>
      </w:pPr>
      <w:rPr>
        <w:sz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28B1288"/>
    <w:multiLevelType w:val="multilevel"/>
    <w:tmpl w:val="3CE0B572"/>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11" w15:restartNumberingAfterBreak="0">
    <w:nsid w:val="12A0418A"/>
    <w:multiLevelType w:val="hybridMultilevel"/>
    <w:tmpl w:val="2E4EDC04"/>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E259A8"/>
    <w:multiLevelType w:val="hybridMultilevel"/>
    <w:tmpl w:val="8EFA7BDA"/>
    <w:lvl w:ilvl="0" w:tplc="04150019">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3" w15:restartNumberingAfterBreak="0">
    <w:nsid w:val="18B74A5A"/>
    <w:multiLevelType w:val="hybridMultilevel"/>
    <w:tmpl w:val="40AA28FE"/>
    <w:lvl w:ilvl="0" w:tplc="88D4C76C">
      <w:start w:val="1"/>
      <w:numFmt w:val="bullet"/>
      <w:lvlText w:val=""/>
      <w:lvlJc w:val="left"/>
      <w:pPr>
        <w:tabs>
          <w:tab w:val="num" w:pos="720"/>
        </w:tabs>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CC72B8"/>
    <w:multiLevelType w:val="hybridMultilevel"/>
    <w:tmpl w:val="85FED070"/>
    <w:lvl w:ilvl="0" w:tplc="5CAEE6EC">
      <w:start w:val="1"/>
      <w:numFmt w:val="bullet"/>
      <w:lvlText w:val=""/>
      <w:lvlJc w:val="left"/>
      <w:pPr>
        <w:tabs>
          <w:tab w:val="num" w:pos="840"/>
        </w:tabs>
        <w:ind w:left="120"/>
      </w:pPr>
      <w:rPr>
        <w:rFonts w:ascii="Symbol" w:hAnsi="Symbol" w:hint="default"/>
      </w:rPr>
    </w:lvl>
    <w:lvl w:ilvl="1" w:tplc="04150003">
      <w:start w:val="1"/>
      <w:numFmt w:val="bullet"/>
      <w:lvlText w:val="o"/>
      <w:lvlJc w:val="left"/>
      <w:pPr>
        <w:tabs>
          <w:tab w:val="num" w:pos="1560"/>
        </w:tabs>
        <w:ind w:left="1560" w:hanging="360"/>
      </w:pPr>
      <w:rPr>
        <w:rFonts w:ascii="Courier New" w:hAnsi="Courier New" w:hint="default"/>
      </w:rPr>
    </w:lvl>
    <w:lvl w:ilvl="2" w:tplc="04150005">
      <w:start w:val="1"/>
      <w:numFmt w:val="bullet"/>
      <w:lvlText w:val=""/>
      <w:lvlJc w:val="left"/>
      <w:pPr>
        <w:tabs>
          <w:tab w:val="num" w:pos="2280"/>
        </w:tabs>
        <w:ind w:left="2280" w:hanging="360"/>
      </w:pPr>
      <w:rPr>
        <w:rFonts w:ascii="Wingdings" w:hAnsi="Wingdings" w:hint="default"/>
      </w:rPr>
    </w:lvl>
    <w:lvl w:ilvl="3" w:tplc="04150001">
      <w:start w:val="1"/>
      <w:numFmt w:val="bullet"/>
      <w:lvlText w:val=""/>
      <w:lvlJc w:val="left"/>
      <w:pPr>
        <w:tabs>
          <w:tab w:val="num" w:pos="3000"/>
        </w:tabs>
        <w:ind w:left="3000" w:hanging="360"/>
      </w:pPr>
      <w:rPr>
        <w:rFonts w:ascii="Symbol" w:hAnsi="Symbol" w:hint="default"/>
      </w:rPr>
    </w:lvl>
    <w:lvl w:ilvl="4" w:tplc="04150003">
      <w:start w:val="1"/>
      <w:numFmt w:val="bullet"/>
      <w:lvlText w:val="o"/>
      <w:lvlJc w:val="left"/>
      <w:pPr>
        <w:tabs>
          <w:tab w:val="num" w:pos="3720"/>
        </w:tabs>
        <w:ind w:left="3720" w:hanging="360"/>
      </w:pPr>
      <w:rPr>
        <w:rFonts w:ascii="Courier New" w:hAnsi="Courier New" w:hint="default"/>
      </w:rPr>
    </w:lvl>
    <w:lvl w:ilvl="5" w:tplc="04150005">
      <w:start w:val="1"/>
      <w:numFmt w:val="bullet"/>
      <w:lvlText w:val=""/>
      <w:lvlJc w:val="left"/>
      <w:pPr>
        <w:tabs>
          <w:tab w:val="num" w:pos="4440"/>
        </w:tabs>
        <w:ind w:left="4440" w:hanging="360"/>
      </w:pPr>
      <w:rPr>
        <w:rFonts w:ascii="Wingdings" w:hAnsi="Wingdings" w:hint="default"/>
      </w:rPr>
    </w:lvl>
    <w:lvl w:ilvl="6" w:tplc="04150001">
      <w:start w:val="1"/>
      <w:numFmt w:val="bullet"/>
      <w:lvlText w:val=""/>
      <w:lvlJc w:val="left"/>
      <w:pPr>
        <w:tabs>
          <w:tab w:val="num" w:pos="5160"/>
        </w:tabs>
        <w:ind w:left="5160" w:hanging="360"/>
      </w:pPr>
      <w:rPr>
        <w:rFonts w:ascii="Symbol" w:hAnsi="Symbol" w:hint="default"/>
      </w:rPr>
    </w:lvl>
    <w:lvl w:ilvl="7" w:tplc="04150003">
      <w:start w:val="1"/>
      <w:numFmt w:val="bullet"/>
      <w:lvlText w:val="o"/>
      <w:lvlJc w:val="left"/>
      <w:pPr>
        <w:tabs>
          <w:tab w:val="num" w:pos="5880"/>
        </w:tabs>
        <w:ind w:left="5880" w:hanging="360"/>
      </w:pPr>
      <w:rPr>
        <w:rFonts w:ascii="Courier New" w:hAnsi="Courier New" w:hint="default"/>
      </w:rPr>
    </w:lvl>
    <w:lvl w:ilvl="8" w:tplc="04150005">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19591FC8"/>
    <w:multiLevelType w:val="hybridMultilevel"/>
    <w:tmpl w:val="C9DCAA08"/>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C4257E"/>
    <w:multiLevelType w:val="hybridMultilevel"/>
    <w:tmpl w:val="0352DA52"/>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CC610A"/>
    <w:multiLevelType w:val="hybridMultilevel"/>
    <w:tmpl w:val="299811E8"/>
    <w:lvl w:ilvl="0" w:tplc="88D4C76C">
      <w:start w:val="1"/>
      <w:numFmt w:val="bullet"/>
      <w:lvlText w:val=""/>
      <w:lvlJc w:val="left"/>
      <w:pPr>
        <w:ind w:left="720" w:hanging="360"/>
      </w:pPr>
      <w:rPr>
        <w:rFonts w:ascii="Symbol" w:hAnsi="Symbol" w:hint="default"/>
      </w:rPr>
    </w:lvl>
    <w:lvl w:ilvl="1" w:tplc="88D4C76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E81D3B"/>
    <w:multiLevelType w:val="hybridMultilevel"/>
    <w:tmpl w:val="C44AE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A277130"/>
    <w:multiLevelType w:val="hybridMultilevel"/>
    <w:tmpl w:val="351A937A"/>
    <w:lvl w:ilvl="0" w:tplc="5DD89B62">
      <w:start w:val="1"/>
      <w:numFmt w:val="decimal"/>
      <w:lvlText w:val="%1."/>
      <w:lvlJc w:val="left"/>
      <w:pPr>
        <w:ind w:left="720" w:hanging="360"/>
      </w:pPr>
      <w:rPr>
        <w:rFonts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B4D1248"/>
    <w:multiLevelType w:val="hybridMultilevel"/>
    <w:tmpl w:val="EEB886C6"/>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C91233"/>
    <w:multiLevelType w:val="hybridMultilevel"/>
    <w:tmpl w:val="A2809442"/>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D114ED3"/>
    <w:multiLevelType w:val="hybridMultilevel"/>
    <w:tmpl w:val="76283DFA"/>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5269F9"/>
    <w:multiLevelType w:val="multilevel"/>
    <w:tmpl w:val="DEECC446"/>
    <w:lvl w:ilvl="0">
      <w:start w:val="1"/>
      <w:numFmt w:val="decimal"/>
      <w:lvlText w:val="%1."/>
      <w:lvlJc w:val="left"/>
      <w:pPr>
        <w:ind w:left="720" w:hanging="360"/>
      </w:pPr>
      <w:rPr>
        <w:rFonts w:hint="default"/>
        <w:b/>
      </w:rPr>
    </w:lvl>
    <w:lvl w:ilvl="1">
      <w:start w:val="1"/>
      <w:numFmt w:val="decimal"/>
      <w:isLgl/>
      <w:lvlText w:val="%1.%2."/>
      <w:lvlJc w:val="left"/>
      <w:pPr>
        <w:ind w:left="759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4" w15:restartNumberingAfterBreak="0">
    <w:nsid w:val="211A099C"/>
    <w:multiLevelType w:val="multilevel"/>
    <w:tmpl w:val="A8BCCD8C"/>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25" w15:restartNumberingAfterBreak="0">
    <w:nsid w:val="229C0189"/>
    <w:multiLevelType w:val="multilevel"/>
    <w:tmpl w:val="284AECC2"/>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26" w15:restartNumberingAfterBreak="0">
    <w:nsid w:val="28701531"/>
    <w:multiLevelType w:val="hybridMultilevel"/>
    <w:tmpl w:val="09567868"/>
    <w:lvl w:ilvl="0" w:tplc="0415000F">
      <w:start w:val="1"/>
      <w:numFmt w:val="decimal"/>
      <w:lvlText w:val="%1."/>
      <w:lvlJc w:val="left"/>
      <w:pPr>
        <w:ind w:left="502" w:hanging="360"/>
      </w:pPr>
      <w:rPr>
        <w:rFonts w:hint="default"/>
      </w:rPr>
    </w:lvl>
    <w:lvl w:ilvl="1" w:tplc="AF6A1E2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A1A4F86"/>
    <w:multiLevelType w:val="hybridMultilevel"/>
    <w:tmpl w:val="9B5A3F3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927"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B42011"/>
    <w:multiLevelType w:val="hybridMultilevel"/>
    <w:tmpl w:val="AD5668FC"/>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57463DC"/>
    <w:multiLevelType w:val="hybridMultilevel"/>
    <w:tmpl w:val="62B42E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8B12649"/>
    <w:multiLevelType w:val="hybridMultilevel"/>
    <w:tmpl w:val="FD927826"/>
    <w:lvl w:ilvl="0" w:tplc="3AD686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96D3F92"/>
    <w:multiLevelType w:val="hybridMultilevel"/>
    <w:tmpl w:val="2B40A3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9ED7D06"/>
    <w:multiLevelType w:val="hybridMultilevel"/>
    <w:tmpl w:val="4CCE00AE"/>
    <w:lvl w:ilvl="0" w:tplc="06EC0796">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B7B104E"/>
    <w:multiLevelType w:val="hybridMultilevel"/>
    <w:tmpl w:val="41CCA532"/>
    <w:lvl w:ilvl="0" w:tplc="337460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C4269DE"/>
    <w:multiLevelType w:val="multilevel"/>
    <w:tmpl w:val="5210957C"/>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35" w15:restartNumberingAfterBreak="0">
    <w:nsid w:val="41326B13"/>
    <w:multiLevelType w:val="multilevel"/>
    <w:tmpl w:val="BEF8A710"/>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36" w15:restartNumberingAfterBreak="0">
    <w:nsid w:val="413B42F9"/>
    <w:multiLevelType w:val="hybridMultilevel"/>
    <w:tmpl w:val="35E01ADE"/>
    <w:lvl w:ilvl="0" w:tplc="C1403B8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1896300"/>
    <w:multiLevelType w:val="hybridMultilevel"/>
    <w:tmpl w:val="8B920706"/>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3211369"/>
    <w:multiLevelType w:val="hybridMultilevel"/>
    <w:tmpl w:val="E8246C3C"/>
    <w:lvl w:ilvl="0" w:tplc="9AE4A06C">
      <w:start w:val="7"/>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5BC7097"/>
    <w:multiLevelType w:val="hybridMultilevel"/>
    <w:tmpl w:val="488A400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6642E8C"/>
    <w:multiLevelType w:val="hybridMultilevel"/>
    <w:tmpl w:val="DA30DB24"/>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557072"/>
    <w:multiLevelType w:val="hybridMultilevel"/>
    <w:tmpl w:val="2F02DD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10D355E"/>
    <w:multiLevelType w:val="multilevel"/>
    <w:tmpl w:val="BEF8A710"/>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43" w15:restartNumberingAfterBreak="0">
    <w:nsid w:val="53DC6844"/>
    <w:multiLevelType w:val="hybridMultilevel"/>
    <w:tmpl w:val="7D047F0A"/>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5927708E"/>
    <w:multiLevelType w:val="hybridMultilevel"/>
    <w:tmpl w:val="70C221C8"/>
    <w:lvl w:ilvl="0" w:tplc="79F8B8A0">
      <w:start w:val="1"/>
      <w:numFmt w:val="bullet"/>
      <w:lvlText w:val="-"/>
      <w:lvlJc w:val="left"/>
      <w:pPr>
        <w:tabs>
          <w:tab w:val="num" w:pos="1181"/>
        </w:tabs>
        <w:ind w:left="1068" w:hanging="247"/>
      </w:pPr>
      <w:rPr>
        <w:rFonts w:ascii="Times New Roman" w:eastAsia="Times New Roman" w:hAnsi="Times New Roman" w:cs="Times New Roman" w:hint="default"/>
      </w:rPr>
    </w:lvl>
    <w:lvl w:ilvl="1" w:tplc="0415000F">
      <w:start w:val="1"/>
      <w:numFmt w:val="decimal"/>
      <w:lvlText w:val="%2."/>
      <w:lvlJc w:val="left"/>
      <w:pPr>
        <w:tabs>
          <w:tab w:val="num" w:pos="2148"/>
        </w:tabs>
        <w:ind w:left="2148" w:hanging="360"/>
      </w:p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45" w15:restartNumberingAfterBreak="0">
    <w:nsid w:val="5BAD398C"/>
    <w:multiLevelType w:val="hybridMultilevel"/>
    <w:tmpl w:val="FCEC9038"/>
    <w:lvl w:ilvl="0" w:tplc="04150001">
      <w:start w:val="1"/>
      <w:numFmt w:val="bullet"/>
      <w:lvlText w:val=""/>
      <w:lvlJc w:val="left"/>
      <w:pPr>
        <w:ind w:left="360" w:hanging="360"/>
      </w:pPr>
      <w:rPr>
        <w:rFonts w:ascii="Symbol" w:hAnsi="Symbol" w:hint="default"/>
      </w:rPr>
    </w:lvl>
    <w:lvl w:ilvl="1" w:tplc="88D4C76C">
      <w:start w:val="1"/>
      <w:numFmt w:val="bullet"/>
      <w:lvlText w:val=""/>
      <w:lvlJc w:val="left"/>
      <w:pPr>
        <w:ind w:left="927"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C4D48B4"/>
    <w:multiLevelType w:val="hybridMultilevel"/>
    <w:tmpl w:val="A4B2C68C"/>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D7E715D"/>
    <w:multiLevelType w:val="hybridMultilevel"/>
    <w:tmpl w:val="ACA49AA8"/>
    <w:lvl w:ilvl="0" w:tplc="337460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02D70F8"/>
    <w:multiLevelType w:val="multilevel"/>
    <w:tmpl w:val="5DC25EBE"/>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49" w15:restartNumberingAfterBreak="0">
    <w:nsid w:val="60DE77C6"/>
    <w:multiLevelType w:val="hybridMultilevel"/>
    <w:tmpl w:val="7862E3D0"/>
    <w:lvl w:ilvl="0" w:tplc="5CAEE6EC">
      <w:start w:val="1"/>
      <w:numFmt w:val="bullet"/>
      <w:lvlText w:val=""/>
      <w:lvlJc w:val="left"/>
      <w:pPr>
        <w:tabs>
          <w:tab w:val="num" w:pos="2076"/>
        </w:tabs>
        <w:ind w:left="1356"/>
      </w:pPr>
      <w:rPr>
        <w:rFonts w:ascii="Symbol" w:hAnsi="Symbol" w:hint="default"/>
      </w:rPr>
    </w:lvl>
    <w:lvl w:ilvl="1" w:tplc="04150003">
      <w:start w:val="1"/>
      <w:numFmt w:val="bullet"/>
      <w:lvlText w:val="o"/>
      <w:lvlJc w:val="left"/>
      <w:pPr>
        <w:tabs>
          <w:tab w:val="num" w:pos="2796"/>
        </w:tabs>
        <w:ind w:left="2796" w:hanging="360"/>
      </w:pPr>
      <w:rPr>
        <w:rFonts w:ascii="Courier New" w:hAnsi="Courier New" w:hint="default"/>
      </w:rPr>
    </w:lvl>
    <w:lvl w:ilvl="2" w:tplc="04150005">
      <w:start w:val="1"/>
      <w:numFmt w:val="bullet"/>
      <w:lvlText w:val=""/>
      <w:lvlJc w:val="left"/>
      <w:pPr>
        <w:tabs>
          <w:tab w:val="num" w:pos="3516"/>
        </w:tabs>
        <w:ind w:left="3516" w:hanging="360"/>
      </w:pPr>
      <w:rPr>
        <w:rFonts w:ascii="Wingdings" w:hAnsi="Wingdings" w:hint="default"/>
      </w:rPr>
    </w:lvl>
    <w:lvl w:ilvl="3" w:tplc="04150001">
      <w:start w:val="1"/>
      <w:numFmt w:val="bullet"/>
      <w:lvlText w:val=""/>
      <w:lvlJc w:val="left"/>
      <w:pPr>
        <w:tabs>
          <w:tab w:val="num" w:pos="4236"/>
        </w:tabs>
        <w:ind w:left="4236" w:hanging="360"/>
      </w:pPr>
      <w:rPr>
        <w:rFonts w:ascii="Symbol" w:hAnsi="Symbol" w:hint="default"/>
      </w:rPr>
    </w:lvl>
    <w:lvl w:ilvl="4" w:tplc="04150003">
      <w:start w:val="1"/>
      <w:numFmt w:val="bullet"/>
      <w:lvlText w:val="o"/>
      <w:lvlJc w:val="left"/>
      <w:pPr>
        <w:tabs>
          <w:tab w:val="num" w:pos="4956"/>
        </w:tabs>
        <w:ind w:left="4956" w:hanging="360"/>
      </w:pPr>
      <w:rPr>
        <w:rFonts w:ascii="Courier New" w:hAnsi="Courier New" w:hint="default"/>
      </w:rPr>
    </w:lvl>
    <w:lvl w:ilvl="5" w:tplc="04150005">
      <w:start w:val="1"/>
      <w:numFmt w:val="bullet"/>
      <w:lvlText w:val=""/>
      <w:lvlJc w:val="left"/>
      <w:pPr>
        <w:tabs>
          <w:tab w:val="num" w:pos="5676"/>
        </w:tabs>
        <w:ind w:left="5676" w:hanging="360"/>
      </w:pPr>
      <w:rPr>
        <w:rFonts w:ascii="Wingdings" w:hAnsi="Wingdings" w:hint="default"/>
      </w:rPr>
    </w:lvl>
    <w:lvl w:ilvl="6" w:tplc="04150001">
      <w:start w:val="1"/>
      <w:numFmt w:val="bullet"/>
      <w:lvlText w:val=""/>
      <w:lvlJc w:val="left"/>
      <w:pPr>
        <w:tabs>
          <w:tab w:val="num" w:pos="6396"/>
        </w:tabs>
        <w:ind w:left="6396" w:hanging="360"/>
      </w:pPr>
      <w:rPr>
        <w:rFonts w:ascii="Symbol" w:hAnsi="Symbol" w:hint="default"/>
      </w:rPr>
    </w:lvl>
    <w:lvl w:ilvl="7" w:tplc="04150003">
      <w:start w:val="1"/>
      <w:numFmt w:val="bullet"/>
      <w:lvlText w:val="o"/>
      <w:lvlJc w:val="left"/>
      <w:pPr>
        <w:tabs>
          <w:tab w:val="num" w:pos="7116"/>
        </w:tabs>
        <w:ind w:left="7116" w:hanging="360"/>
      </w:pPr>
      <w:rPr>
        <w:rFonts w:ascii="Courier New" w:hAnsi="Courier New" w:hint="default"/>
      </w:rPr>
    </w:lvl>
    <w:lvl w:ilvl="8" w:tplc="04150005">
      <w:start w:val="1"/>
      <w:numFmt w:val="bullet"/>
      <w:lvlText w:val=""/>
      <w:lvlJc w:val="left"/>
      <w:pPr>
        <w:tabs>
          <w:tab w:val="num" w:pos="7836"/>
        </w:tabs>
        <w:ind w:left="7836" w:hanging="360"/>
      </w:pPr>
      <w:rPr>
        <w:rFonts w:ascii="Wingdings" w:hAnsi="Wingdings" w:hint="default"/>
      </w:rPr>
    </w:lvl>
  </w:abstractNum>
  <w:abstractNum w:abstractNumId="50" w15:restartNumberingAfterBreak="0">
    <w:nsid w:val="62300B4A"/>
    <w:multiLevelType w:val="hybridMultilevel"/>
    <w:tmpl w:val="B4BE6B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2CA1945"/>
    <w:multiLevelType w:val="hybridMultilevel"/>
    <w:tmpl w:val="4D02B1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3753A38"/>
    <w:multiLevelType w:val="hybridMultilevel"/>
    <w:tmpl w:val="61381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457385D"/>
    <w:multiLevelType w:val="hybridMultilevel"/>
    <w:tmpl w:val="137863E2"/>
    <w:lvl w:ilvl="0" w:tplc="88D4C76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15:restartNumberingAfterBreak="0">
    <w:nsid w:val="68320ED6"/>
    <w:multiLevelType w:val="hybridMultilevel"/>
    <w:tmpl w:val="9228A2CC"/>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B5F5EDE"/>
    <w:multiLevelType w:val="hybridMultilevel"/>
    <w:tmpl w:val="8D38332A"/>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3F711EF"/>
    <w:multiLevelType w:val="hybridMultilevel"/>
    <w:tmpl w:val="6D3AE7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5F8057B"/>
    <w:multiLevelType w:val="hybridMultilevel"/>
    <w:tmpl w:val="F4BC6854"/>
    <w:lvl w:ilvl="0" w:tplc="88D4C76C">
      <w:start w:val="1"/>
      <w:numFmt w:val="bullet"/>
      <w:lvlText w:val=""/>
      <w:lvlJc w:val="left"/>
      <w:pPr>
        <w:tabs>
          <w:tab w:val="num" w:pos="720"/>
        </w:tabs>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4332FA"/>
    <w:multiLevelType w:val="multilevel"/>
    <w:tmpl w:val="DA2ECE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7FC74762"/>
    <w:multiLevelType w:val="hybridMultilevel"/>
    <w:tmpl w:val="5F20B8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40"/>
  </w:num>
  <w:num w:numId="3">
    <w:abstractNumId w:val="20"/>
  </w:num>
  <w:num w:numId="4">
    <w:abstractNumId w:val="16"/>
  </w:num>
  <w:num w:numId="5">
    <w:abstractNumId w:val="1"/>
  </w:num>
  <w:num w:numId="6">
    <w:abstractNumId w:val="54"/>
  </w:num>
  <w:num w:numId="7">
    <w:abstractNumId w:val="8"/>
  </w:num>
  <w:num w:numId="8">
    <w:abstractNumId w:val="53"/>
  </w:num>
  <w:num w:numId="9">
    <w:abstractNumId w:val="55"/>
  </w:num>
  <w:num w:numId="10">
    <w:abstractNumId w:val="36"/>
  </w:num>
  <w:num w:numId="11">
    <w:abstractNumId w:val="0"/>
  </w:num>
  <w:num w:numId="12">
    <w:abstractNumId w:val="41"/>
  </w:num>
  <w:num w:numId="13">
    <w:abstractNumId w:val="3"/>
  </w:num>
  <w:num w:numId="14">
    <w:abstractNumId w:val="28"/>
  </w:num>
  <w:num w:numId="15">
    <w:abstractNumId w:val="6"/>
  </w:num>
  <w:num w:numId="16">
    <w:abstractNumId w:val="4"/>
  </w:num>
  <w:num w:numId="17">
    <w:abstractNumId w:val="22"/>
  </w:num>
  <w:num w:numId="18">
    <w:abstractNumId w:val="49"/>
  </w:num>
  <w:num w:numId="19">
    <w:abstractNumId w:val="14"/>
  </w:num>
  <w:num w:numId="20">
    <w:abstractNumId w:val="44"/>
  </w:num>
  <w:num w:numId="21">
    <w:abstractNumId w:val="2"/>
  </w:num>
  <w:num w:numId="22">
    <w:abstractNumId w:val="57"/>
  </w:num>
  <w:num w:numId="23">
    <w:abstractNumId w:val="13"/>
  </w:num>
  <w:num w:numId="24">
    <w:abstractNumId w:val="32"/>
  </w:num>
  <w:num w:numId="25">
    <w:abstractNumId w:val="46"/>
  </w:num>
  <w:num w:numId="26">
    <w:abstractNumId w:val="11"/>
  </w:num>
  <w:num w:numId="27">
    <w:abstractNumId w:val="21"/>
  </w:num>
  <w:num w:numId="28">
    <w:abstractNumId w:val="17"/>
  </w:num>
  <w:num w:numId="29">
    <w:abstractNumId w:val="5"/>
  </w:num>
  <w:num w:numId="30">
    <w:abstractNumId w:val="52"/>
  </w:num>
  <w:num w:numId="31">
    <w:abstractNumId w:val="31"/>
  </w:num>
  <w:num w:numId="32">
    <w:abstractNumId w:val="27"/>
  </w:num>
  <w:num w:numId="33">
    <w:abstractNumId w:val="45"/>
  </w:num>
  <w:num w:numId="34">
    <w:abstractNumId w:val="37"/>
  </w:num>
  <w:num w:numId="35">
    <w:abstractNumId w:val="15"/>
  </w:num>
  <w:num w:numId="36">
    <w:abstractNumId w:val="59"/>
  </w:num>
  <w:num w:numId="37">
    <w:abstractNumId w:val="26"/>
  </w:num>
  <w:num w:numId="38">
    <w:abstractNumId w:val="43"/>
  </w:num>
  <w:num w:numId="39">
    <w:abstractNumId w:val="12"/>
  </w:num>
  <w:num w:numId="40">
    <w:abstractNumId w:val="39"/>
  </w:num>
  <w:num w:numId="41">
    <w:abstractNumId w:val="30"/>
  </w:num>
  <w:num w:numId="42">
    <w:abstractNumId w:val="18"/>
  </w:num>
  <w:num w:numId="43">
    <w:abstractNumId w:val="51"/>
  </w:num>
  <w:num w:numId="44">
    <w:abstractNumId w:val="19"/>
  </w:num>
  <w:num w:numId="45">
    <w:abstractNumId w:val="9"/>
  </w:num>
  <w:num w:numId="46">
    <w:abstractNumId w:val="7"/>
  </w:num>
  <w:num w:numId="47">
    <w:abstractNumId w:val="42"/>
  </w:num>
  <w:num w:numId="48">
    <w:abstractNumId w:val="35"/>
  </w:num>
  <w:num w:numId="49">
    <w:abstractNumId w:val="24"/>
  </w:num>
  <w:num w:numId="50">
    <w:abstractNumId w:val="34"/>
  </w:num>
  <w:num w:numId="51">
    <w:abstractNumId w:val="10"/>
  </w:num>
  <w:num w:numId="52">
    <w:abstractNumId w:val="25"/>
  </w:num>
  <w:num w:numId="53">
    <w:abstractNumId w:val="48"/>
  </w:num>
  <w:num w:numId="54">
    <w:abstractNumId w:val="58"/>
  </w:num>
  <w:num w:numId="55">
    <w:abstractNumId w:val="56"/>
  </w:num>
  <w:num w:numId="56">
    <w:abstractNumId w:val="33"/>
  </w:num>
  <w:num w:numId="57">
    <w:abstractNumId w:val="47"/>
  </w:num>
  <w:num w:numId="58">
    <w:abstractNumId w:val="29"/>
  </w:num>
  <w:num w:numId="59">
    <w:abstractNumId w:val="50"/>
  </w:num>
  <w:num w:numId="60">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57BBE"/>
    <w:rsid w:val="0000022C"/>
    <w:rsid w:val="00000535"/>
    <w:rsid w:val="00000709"/>
    <w:rsid w:val="00000D05"/>
    <w:rsid w:val="00001D2E"/>
    <w:rsid w:val="00001E33"/>
    <w:rsid w:val="000025CF"/>
    <w:rsid w:val="00003021"/>
    <w:rsid w:val="00003AA8"/>
    <w:rsid w:val="00003CC7"/>
    <w:rsid w:val="00004DB4"/>
    <w:rsid w:val="00004F40"/>
    <w:rsid w:val="00005197"/>
    <w:rsid w:val="000051A5"/>
    <w:rsid w:val="00005B06"/>
    <w:rsid w:val="000108BA"/>
    <w:rsid w:val="00011DB1"/>
    <w:rsid w:val="000132FD"/>
    <w:rsid w:val="0001491D"/>
    <w:rsid w:val="00014969"/>
    <w:rsid w:val="00015B64"/>
    <w:rsid w:val="00016095"/>
    <w:rsid w:val="000161B3"/>
    <w:rsid w:val="0001656F"/>
    <w:rsid w:val="00016926"/>
    <w:rsid w:val="00020371"/>
    <w:rsid w:val="000220BF"/>
    <w:rsid w:val="00022CC1"/>
    <w:rsid w:val="0002383D"/>
    <w:rsid w:val="00024BDB"/>
    <w:rsid w:val="00027808"/>
    <w:rsid w:val="000278A7"/>
    <w:rsid w:val="00027F4D"/>
    <w:rsid w:val="00030C56"/>
    <w:rsid w:val="00031175"/>
    <w:rsid w:val="00031A5E"/>
    <w:rsid w:val="00031B5E"/>
    <w:rsid w:val="0003257D"/>
    <w:rsid w:val="000329DE"/>
    <w:rsid w:val="000337CD"/>
    <w:rsid w:val="00034385"/>
    <w:rsid w:val="000343E8"/>
    <w:rsid w:val="00036276"/>
    <w:rsid w:val="00036765"/>
    <w:rsid w:val="00037B01"/>
    <w:rsid w:val="00041043"/>
    <w:rsid w:val="00041C0B"/>
    <w:rsid w:val="00042081"/>
    <w:rsid w:val="00042DB2"/>
    <w:rsid w:val="00043B4C"/>
    <w:rsid w:val="00043F3E"/>
    <w:rsid w:val="00044549"/>
    <w:rsid w:val="00044FF8"/>
    <w:rsid w:val="00045097"/>
    <w:rsid w:val="00045537"/>
    <w:rsid w:val="0004572B"/>
    <w:rsid w:val="00045F74"/>
    <w:rsid w:val="00046CCC"/>
    <w:rsid w:val="000473B7"/>
    <w:rsid w:val="00047F3D"/>
    <w:rsid w:val="0005061B"/>
    <w:rsid w:val="00050E1D"/>
    <w:rsid w:val="00051CD5"/>
    <w:rsid w:val="00051E82"/>
    <w:rsid w:val="000523C1"/>
    <w:rsid w:val="0005348B"/>
    <w:rsid w:val="000539D3"/>
    <w:rsid w:val="00053B9B"/>
    <w:rsid w:val="000542A1"/>
    <w:rsid w:val="000575FF"/>
    <w:rsid w:val="000576F4"/>
    <w:rsid w:val="00061F79"/>
    <w:rsid w:val="00062086"/>
    <w:rsid w:val="000622A9"/>
    <w:rsid w:val="00062D84"/>
    <w:rsid w:val="000633E5"/>
    <w:rsid w:val="0006366B"/>
    <w:rsid w:val="000637CE"/>
    <w:rsid w:val="00064B6A"/>
    <w:rsid w:val="000658DE"/>
    <w:rsid w:val="000660A2"/>
    <w:rsid w:val="00067743"/>
    <w:rsid w:val="000701B2"/>
    <w:rsid w:val="00070E66"/>
    <w:rsid w:val="000712B3"/>
    <w:rsid w:val="00071F3E"/>
    <w:rsid w:val="0007279D"/>
    <w:rsid w:val="0007369B"/>
    <w:rsid w:val="00073837"/>
    <w:rsid w:val="00076314"/>
    <w:rsid w:val="00076674"/>
    <w:rsid w:val="00080FA5"/>
    <w:rsid w:val="0008130C"/>
    <w:rsid w:val="000840C7"/>
    <w:rsid w:val="000842DE"/>
    <w:rsid w:val="00084835"/>
    <w:rsid w:val="00086F76"/>
    <w:rsid w:val="0008711F"/>
    <w:rsid w:val="000901F8"/>
    <w:rsid w:val="00090773"/>
    <w:rsid w:val="00090C75"/>
    <w:rsid w:val="00090E76"/>
    <w:rsid w:val="00090F8F"/>
    <w:rsid w:val="0009102C"/>
    <w:rsid w:val="00091961"/>
    <w:rsid w:val="00091F41"/>
    <w:rsid w:val="000923F1"/>
    <w:rsid w:val="000924FE"/>
    <w:rsid w:val="00092CBE"/>
    <w:rsid w:val="00093AE8"/>
    <w:rsid w:val="000943AB"/>
    <w:rsid w:val="00094F69"/>
    <w:rsid w:val="00095076"/>
    <w:rsid w:val="00096428"/>
    <w:rsid w:val="00096A8A"/>
    <w:rsid w:val="000970F5"/>
    <w:rsid w:val="0009790D"/>
    <w:rsid w:val="000A04F5"/>
    <w:rsid w:val="000A0E38"/>
    <w:rsid w:val="000A17FA"/>
    <w:rsid w:val="000A62A7"/>
    <w:rsid w:val="000A6D62"/>
    <w:rsid w:val="000B0BC0"/>
    <w:rsid w:val="000B1404"/>
    <w:rsid w:val="000B1A26"/>
    <w:rsid w:val="000B1F2A"/>
    <w:rsid w:val="000B374B"/>
    <w:rsid w:val="000B3EA5"/>
    <w:rsid w:val="000B4040"/>
    <w:rsid w:val="000B44A4"/>
    <w:rsid w:val="000B4720"/>
    <w:rsid w:val="000B6092"/>
    <w:rsid w:val="000B64CC"/>
    <w:rsid w:val="000B6E63"/>
    <w:rsid w:val="000B7125"/>
    <w:rsid w:val="000B7433"/>
    <w:rsid w:val="000C047C"/>
    <w:rsid w:val="000C0C56"/>
    <w:rsid w:val="000C0F4C"/>
    <w:rsid w:val="000C12FA"/>
    <w:rsid w:val="000C2B94"/>
    <w:rsid w:val="000C2D92"/>
    <w:rsid w:val="000C3095"/>
    <w:rsid w:val="000C3CE1"/>
    <w:rsid w:val="000C5A40"/>
    <w:rsid w:val="000C6C1A"/>
    <w:rsid w:val="000C6D05"/>
    <w:rsid w:val="000D0461"/>
    <w:rsid w:val="000D20B6"/>
    <w:rsid w:val="000D2472"/>
    <w:rsid w:val="000D3FA0"/>
    <w:rsid w:val="000D4D4B"/>
    <w:rsid w:val="000D5BAA"/>
    <w:rsid w:val="000D60A9"/>
    <w:rsid w:val="000D6793"/>
    <w:rsid w:val="000D6DB5"/>
    <w:rsid w:val="000E0CB5"/>
    <w:rsid w:val="000E117E"/>
    <w:rsid w:val="000E151B"/>
    <w:rsid w:val="000E1B8A"/>
    <w:rsid w:val="000E2092"/>
    <w:rsid w:val="000E2522"/>
    <w:rsid w:val="000E2BF0"/>
    <w:rsid w:val="000E3215"/>
    <w:rsid w:val="000E4555"/>
    <w:rsid w:val="000E46D2"/>
    <w:rsid w:val="000E4C72"/>
    <w:rsid w:val="000E659B"/>
    <w:rsid w:val="000E6BE5"/>
    <w:rsid w:val="000E7310"/>
    <w:rsid w:val="000E753E"/>
    <w:rsid w:val="000F0BB9"/>
    <w:rsid w:val="000F20F7"/>
    <w:rsid w:val="000F226B"/>
    <w:rsid w:val="000F3578"/>
    <w:rsid w:val="000F3826"/>
    <w:rsid w:val="000F45F5"/>
    <w:rsid w:val="000F4A87"/>
    <w:rsid w:val="000F5CCE"/>
    <w:rsid w:val="000F600B"/>
    <w:rsid w:val="000F6645"/>
    <w:rsid w:val="000F6902"/>
    <w:rsid w:val="000F6A56"/>
    <w:rsid w:val="00100BDD"/>
    <w:rsid w:val="00103F15"/>
    <w:rsid w:val="001043D1"/>
    <w:rsid w:val="00104B0C"/>
    <w:rsid w:val="00105264"/>
    <w:rsid w:val="00105606"/>
    <w:rsid w:val="00105F89"/>
    <w:rsid w:val="001063AD"/>
    <w:rsid w:val="001067A2"/>
    <w:rsid w:val="001067B2"/>
    <w:rsid w:val="00106B3D"/>
    <w:rsid w:val="00106CCA"/>
    <w:rsid w:val="00107304"/>
    <w:rsid w:val="0011002F"/>
    <w:rsid w:val="001114B7"/>
    <w:rsid w:val="001114F0"/>
    <w:rsid w:val="001115C2"/>
    <w:rsid w:val="00112035"/>
    <w:rsid w:val="00112B68"/>
    <w:rsid w:val="00112CEE"/>
    <w:rsid w:val="00113738"/>
    <w:rsid w:val="00113773"/>
    <w:rsid w:val="00114189"/>
    <w:rsid w:val="0011491D"/>
    <w:rsid w:val="00114D05"/>
    <w:rsid w:val="00114DBD"/>
    <w:rsid w:val="00114F66"/>
    <w:rsid w:val="00116283"/>
    <w:rsid w:val="00116485"/>
    <w:rsid w:val="00116CE3"/>
    <w:rsid w:val="00116FBF"/>
    <w:rsid w:val="00117192"/>
    <w:rsid w:val="001203F5"/>
    <w:rsid w:val="0012074B"/>
    <w:rsid w:val="00120C7B"/>
    <w:rsid w:val="00121975"/>
    <w:rsid w:val="00121BBC"/>
    <w:rsid w:val="00121E54"/>
    <w:rsid w:val="001224D2"/>
    <w:rsid w:val="001224FB"/>
    <w:rsid w:val="00122ED1"/>
    <w:rsid w:val="0012396A"/>
    <w:rsid w:val="00123DF4"/>
    <w:rsid w:val="00124703"/>
    <w:rsid w:val="001255BB"/>
    <w:rsid w:val="001258CE"/>
    <w:rsid w:val="0012611A"/>
    <w:rsid w:val="00126C6C"/>
    <w:rsid w:val="0012717F"/>
    <w:rsid w:val="0013055B"/>
    <w:rsid w:val="001305E0"/>
    <w:rsid w:val="001309EB"/>
    <w:rsid w:val="00131530"/>
    <w:rsid w:val="001316B8"/>
    <w:rsid w:val="0013191B"/>
    <w:rsid w:val="00132FD5"/>
    <w:rsid w:val="00133185"/>
    <w:rsid w:val="00133C82"/>
    <w:rsid w:val="0013404B"/>
    <w:rsid w:val="001340C4"/>
    <w:rsid w:val="00135625"/>
    <w:rsid w:val="0013570B"/>
    <w:rsid w:val="001360D4"/>
    <w:rsid w:val="0013636F"/>
    <w:rsid w:val="00136869"/>
    <w:rsid w:val="00137614"/>
    <w:rsid w:val="001409CF"/>
    <w:rsid w:val="00140EFB"/>
    <w:rsid w:val="001417C1"/>
    <w:rsid w:val="001425E5"/>
    <w:rsid w:val="001426D7"/>
    <w:rsid w:val="00143511"/>
    <w:rsid w:val="001439E1"/>
    <w:rsid w:val="00144FF2"/>
    <w:rsid w:val="00145C3E"/>
    <w:rsid w:val="00150157"/>
    <w:rsid w:val="0015041E"/>
    <w:rsid w:val="00150541"/>
    <w:rsid w:val="00150BFD"/>
    <w:rsid w:val="00151011"/>
    <w:rsid w:val="00151650"/>
    <w:rsid w:val="00151727"/>
    <w:rsid w:val="00152493"/>
    <w:rsid w:val="00152830"/>
    <w:rsid w:val="00153021"/>
    <w:rsid w:val="001537F3"/>
    <w:rsid w:val="00154543"/>
    <w:rsid w:val="001551EC"/>
    <w:rsid w:val="001555F3"/>
    <w:rsid w:val="00155B25"/>
    <w:rsid w:val="00156555"/>
    <w:rsid w:val="001565EC"/>
    <w:rsid w:val="0015710F"/>
    <w:rsid w:val="00161ECF"/>
    <w:rsid w:val="00162F31"/>
    <w:rsid w:val="00163092"/>
    <w:rsid w:val="001637F9"/>
    <w:rsid w:val="00163EF2"/>
    <w:rsid w:val="00164A50"/>
    <w:rsid w:val="0016500A"/>
    <w:rsid w:val="00165D68"/>
    <w:rsid w:val="00166900"/>
    <w:rsid w:val="00167647"/>
    <w:rsid w:val="00167D55"/>
    <w:rsid w:val="00167DF6"/>
    <w:rsid w:val="0017036C"/>
    <w:rsid w:val="001713AD"/>
    <w:rsid w:val="001731DF"/>
    <w:rsid w:val="00173C50"/>
    <w:rsid w:val="001763D6"/>
    <w:rsid w:val="00176FEF"/>
    <w:rsid w:val="001772F8"/>
    <w:rsid w:val="00180D17"/>
    <w:rsid w:val="00180FA3"/>
    <w:rsid w:val="00181028"/>
    <w:rsid w:val="00181E20"/>
    <w:rsid w:val="00181E2E"/>
    <w:rsid w:val="00183D44"/>
    <w:rsid w:val="001844AA"/>
    <w:rsid w:val="0018578C"/>
    <w:rsid w:val="00186696"/>
    <w:rsid w:val="00187117"/>
    <w:rsid w:val="00187318"/>
    <w:rsid w:val="0018732F"/>
    <w:rsid w:val="001906C5"/>
    <w:rsid w:val="00190E03"/>
    <w:rsid w:val="0019292F"/>
    <w:rsid w:val="00192FFF"/>
    <w:rsid w:val="00194101"/>
    <w:rsid w:val="001946DC"/>
    <w:rsid w:val="00194FA9"/>
    <w:rsid w:val="00195F12"/>
    <w:rsid w:val="00196997"/>
    <w:rsid w:val="00197ABE"/>
    <w:rsid w:val="001A0090"/>
    <w:rsid w:val="001A15DF"/>
    <w:rsid w:val="001A1AE9"/>
    <w:rsid w:val="001A1B75"/>
    <w:rsid w:val="001A3485"/>
    <w:rsid w:val="001A3B11"/>
    <w:rsid w:val="001A3C7D"/>
    <w:rsid w:val="001A406D"/>
    <w:rsid w:val="001A53B2"/>
    <w:rsid w:val="001B0C5E"/>
    <w:rsid w:val="001B1E9A"/>
    <w:rsid w:val="001B27CC"/>
    <w:rsid w:val="001B2948"/>
    <w:rsid w:val="001B37D0"/>
    <w:rsid w:val="001B4846"/>
    <w:rsid w:val="001B4A1E"/>
    <w:rsid w:val="001B53D9"/>
    <w:rsid w:val="001B571C"/>
    <w:rsid w:val="001B5A52"/>
    <w:rsid w:val="001B5E9C"/>
    <w:rsid w:val="001B64F4"/>
    <w:rsid w:val="001B680C"/>
    <w:rsid w:val="001B72E6"/>
    <w:rsid w:val="001B74A9"/>
    <w:rsid w:val="001B7B22"/>
    <w:rsid w:val="001B7D4B"/>
    <w:rsid w:val="001C0A1B"/>
    <w:rsid w:val="001C0CD9"/>
    <w:rsid w:val="001C0D3E"/>
    <w:rsid w:val="001C16E0"/>
    <w:rsid w:val="001C1DE1"/>
    <w:rsid w:val="001C1FAF"/>
    <w:rsid w:val="001C252E"/>
    <w:rsid w:val="001C27E0"/>
    <w:rsid w:val="001C3480"/>
    <w:rsid w:val="001C43EB"/>
    <w:rsid w:val="001C4EA6"/>
    <w:rsid w:val="001C5F63"/>
    <w:rsid w:val="001C60D0"/>
    <w:rsid w:val="001C60EA"/>
    <w:rsid w:val="001C70EA"/>
    <w:rsid w:val="001C7A82"/>
    <w:rsid w:val="001D02C1"/>
    <w:rsid w:val="001D1016"/>
    <w:rsid w:val="001D16E4"/>
    <w:rsid w:val="001D31C0"/>
    <w:rsid w:val="001D35DD"/>
    <w:rsid w:val="001D4152"/>
    <w:rsid w:val="001D451B"/>
    <w:rsid w:val="001D4922"/>
    <w:rsid w:val="001D4959"/>
    <w:rsid w:val="001D4FBF"/>
    <w:rsid w:val="001D5188"/>
    <w:rsid w:val="001D57D6"/>
    <w:rsid w:val="001D6B93"/>
    <w:rsid w:val="001D7AD3"/>
    <w:rsid w:val="001E0C96"/>
    <w:rsid w:val="001E0FCB"/>
    <w:rsid w:val="001E1A64"/>
    <w:rsid w:val="001E2144"/>
    <w:rsid w:val="001E2B13"/>
    <w:rsid w:val="001E62A2"/>
    <w:rsid w:val="001E6D52"/>
    <w:rsid w:val="001E7595"/>
    <w:rsid w:val="001E7D6B"/>
    <w:rsid w:val="001F038D"/>
    <w:rsid w:val="001F1080"/>
    <w:rsid w:val="001F164A"/>
    <w:rsid w:val="001F2532"/>
    <w:rsid w:val="001F451F"/>
    <w:rsid w:val="001F48FD"/>
    <w:rsid w:val="001F4C27"/>
    <w:rsid w:val="001F4E14"/>
    <w:rsid w:val="001F5657"/>
    <w:rsid w:val="001F6854"/>
    <w:rsid w:val="001F7D46"/>
    <w:rsid w:val="001F7D89"/>
    <w:rsid w:val="002004DF"/>
    <w:rsid w:val="002006D7"/>
    <w:rsid w:val="00200968"/>
    <w:rsid w:val="002009AC"/>
    <w:rsid w:val="002016E1"/>
    <w:rsid w:val="00204F46"/>
    <w:rsid w:val="0020737A"/>
    <w:rsid w:val="00207DEF"/>
    <w:rsid w:val="00210463"/>
    <w:rsid w:val="0021072E"/>
    <w:rsid w:val="00210CC9"/>
    <w:rsid w:val="00210D50"/>
    <w:rsid w:val="002119A4"/>
    <w:rsid w:val="00211CFE"/>
    <w:rsid w:val="00212C02"/>
    <w:rsid w:val="00212C04"/>
    <w:rsid w:val="002135E6"/>
    <w:rsid w:val="0021378D"/>
    <w:rsid w:val="00213DB9"/>
    <w:rsid w:val="00214154"/>
    <w:rsid w:val="002144E8"/>
    <w:rsid w:val="0021520B"/>
    <w:rsid w:val="0021572B"/>
    <w:rsid w:val="002229D7"/>
    <w:rsid w:val="00222E41"/>
    <w:rsid w:val="00223A71"/>
    <w:rsid w:val="002240DD"/>
    <w:rsid w:val="002241D8"/>
    <w:rsid w:val="00224627"/>
    <w:rsid w:val="00224B7F"/>
    <w:rsid w:val="002253C6"/>
    <w:rsid w:val="0022683E"/>
    <w:rsid w:val="00226D74"/>
    <w:rsid w:val="00227206"/>
    <w:rsid w:val="00227748"/>
    <w:rsid w:val="00227803"/>
    <w:rsid w:val="00230F92"/>
    <w:rsid w:val="00232AC0"/>
    <w:rsid w:val="00232F7F"/>
    <w:rsid w:val="00233172"/>
    <w:rsid w:val="00233687"/>
    <w:rsid w:val="00234455"/>
    <w:rsid w:val="0023466D"/>
    <w:rsid w:val="00234C32"/>
    <w:rsid w:val="00235025"/>
    <w:rsid w:val="00235329"/>
    <w:rsid w:val="00235BDE"/>
    <w:rsid w:val="00235FFA"/>
    <w:rsid w:val="00236376"/>
    <w:rsid w:val="00236A61"/>
    <w:rsid w:val="00236B11"/>
    <w:rsid w:val="002372DB"/>
    <w:rsid w:val="0023783A"/>
    <w:rsid w:val="0024117C"/>
    <w:rsid w:val="00241948"/>
    <w:rsid w:val="00241F99"/>
    <w:rsid w:val="00242CF4"/>
    <w:rsid w:val="002439DD"/>
    <w:rsid w:val="00243F01"/>
    <w:rsid w:val="00244AD2"/>
    <w:rsid w:val="0024588C"/>
    <w:rsid w:val="002462CF"/>
    <w:rsid w:val="00246FA4"/>
    <w:rsid w:val="0025059C"/>
    <w:rsid w:val="00252409"/>
    <w:rsid w:val="00252D52"/>
    <w:rsid w:val="00252D6A"/>
    <w:rsid w:val="002537BC"/>
    <w:rsid w:val="0025445B"/>
    <w:rsid w:val="002546FA"/>
    <w:rsid w:val="002554A9"/>
    <w:rsid w:val="00255833"/>
    <w:rsid w:val="00255BCD"/>
    <w:rsid w:val="002564D3"/>
    <w:rsid w:val="00256D87"/>
    <w:rsid w:val="00257A50"/>
    <w:rsid w:val="00260172"/>
    <w:rsid w:val="002618C2"/>
    <w:rsid w:val="00261BAD"/>
    <w:rsid w:val="00261D99"/>
    <w:rsid w:val="002632E5"/>
    <w:rsid w:val="00263635"/>
    <w:rsid w:val="00265482"/>
    <w:rsid w:val="00265621"/>
    <w:rsid w:val="00265622"/>
    <w:rsid w:val="002669A4"/>
    <w:rsid w:val="0026707C"/>
    <w:rsid w:val="00267BD4"/>
    <w:rsid w:val="00267D02"/>
    <w:rsid w:val="00267F0C"/>
    <w:rsid w:val="00270407"/>
    <w:rsid w:val="0027225F"/>
    <w:rsid w:val="00272540"/>
    <w:rsid w:val="002736DE"/>
    <w:rsid w:val="00273B63"/>
    <w:rsid w:val="00273FB5"/>
    <w:rsid w:val="00274486"/>
    <w:rsid w:val="002745AA"/>
    <w:rsid w:val="00274634"/>
    <w:rsid w:val="0027530E"/>
    <w:rsid w:val="002753E7"/>
    <w:rsid w:val="002765F3"/>
    <w:rsid w:val="002776DE"/>
    <w:rsid w:val="002779D8"/>
    <w:rsid w:val="00277E69"/>
    <w:rsid w:val="00280426"/>
    <w:rsid w:val="00280561"/>
    <w:rsid w:val="00280928"/>
    <w:rsid w:val="00282113"/>
    <w:rsid w:val="002823D7"/>
    <w:rsid w:val="0028265E"/>
    <w:rsid w:val="00282735"/>
    <w:rsid w:val="00282BFA"/>
    <w:rsid w:val="00282EAC"/>
    <w:rsid w:val="00283647"/>
    <w:rsid w:val="00283B8A"/>
    <w:rsid w:val="00284244"/>
    <w:rsid w:val="0028575B"/>
    <w:rsid w:val="00285B48"/>
    <w:rsid w:val="00286EB3"/>
    <w:rsid w:val="00287E31"/>
    <w:rsid w:val="00287FCD"/>
    <w:rsid w:val="0029175F"/>
    <w:rsid w:val="0029264F"/>
    <w:rsid w:val="002950C6"/>
    <w:rsid w:val="0029529B"/>
    <w:rsid w:val="0029563D"/>
    <w:rsid w:val="00295E3A"/>
    <w:rsid w:val="00296427"/>
    <w:rsid w:val="00296780"/>
    <w:rsid w:val="0029685B"/>
    <w:rsid w:val="002A0B90"/>
    <w:rsid w:val="002A5320"/>
    <w:rsid w:val="002A580A"/>
    <w:rsid w:val="002A5A23"/>
    <w:rsid w:val="002A6115"/>
    <w:rsid w:val="002A63F0"/>
    <w:rsid w:val="002A6685"/>
    <w:rsid w:val="002A6B3C"/>
    <w:rsid w:val="002A7030"/>
    <w:rsid w:val="002A7B34"/>
    <w:rsid w:val="002B0096"/>
    <w:rsid w:val="002B15B3"/>
    <w:rsid w:val="002B1C11"/>
    <w:rsid w:val="002B3E6C"/>
    <w:rsid w:val="002B45BC"/>
    <w:rsid w:val="002B505B"/>
    <w:rsid w:val="002B63FC"/>
    <w:rsid w:val="002B7F5D"/>
    <w:rsid w:val="002C0BB8"/>
    <w:rsid w:val="002C1DE8"/>
    <w:rsid w:val="002C2F67"/>
    <w:rsid w:val="002C589E"/>
    <w:rsid w:val="002C5E04"/>
    <w:rsid w:val="002C6404"/>
    <w:rsid w:val="002C6F66"/>
    <w:rsid w:val="002C73E5"/>
    <w:rsid w:val="002C786B"/>
    <w:rsid w:val="002C7A12"/>
    <w:rsid w:val="002D08AF"/>
    <w:rsid w:val="002D0D15"/>
    <w:rsid w:val="002D155C"/>
    <w:rsid w:val="002D2A0E"/>
    <w:rsid w:val="002D2FA3"/>
    <w:rsid w:val="002D30E2"/>
    <w:rsid w:val="002D35AE"/>
    <w:rsid w:val="002D380F"/>
    <w:rsid w:val="002D4C6B"/>
    <w:rsid w:val="002D4EBE"/>
    <w:rsid w:val="002D627B"/>
    <w:rsid w:val="002D638F"/>
    <w:rsid w:val="002D64AA"/>
    <w:rsid w:val="002D6648"/>
    <w:rsid w:val="002D6B1A"/>
    <w:rsid w:val="002D7977"/>
    <w:rsid w:val="002D79A9"/>
    <w:rsid w:val="002E12FB"/>
    <w:rsid w:val="002E1304"/>
    <w:rsid w:val="002E1942"/>
    <w:rsid w:val="002E1CD8"/>
    <w:rsid w:val="002E238E"/>
    <w:rsid w:val="002E3525"/>
    <w:rsid w:val="002E474A"/>
    <w:rsid w:val="002E5615"/>
    <w:rsid w:val="002E5C47"/>
    <w:rsid w:val="002E632F"/>
    <w:rsid w:val="002E63EB"/>
    <w:rsid w:val="002E6734"/>
    <w:rsid w:val="002E7115"/>
    <w:rsid w:val="002F11D3"/>
    <w:rsid w:val="002F1A6B"/>
    <w:rsid w:val="002F1F3F"/>
    <w:rsid w:val="002F1F58"/>
    <w:rsid w:val="002F230A"/>
    <w:rsid w:val="002F26EA"/>
    <w:rsid w:val="002F320D"/>
    <w:rsid w:val="002F33FF"/>
    <w:rsid w:val="002F4E89"/>
    <w:rsid w:val="002F58C4"/>
    <w:rsid w:val="002F5DFA"/>
    <w:rsid w:val="002F6CD1"/>
    <w:rsid w:val="002F72C2"/>
    <w:rsid w:val="002F7E28"/>
    <w:rsid w:val="0030040D"/>
    <w:rsid w:val="0030183A"/>
    <w:rsid w:val="00301A8D"/>
    <w:rsid w:val="003028C9"/>
    <w:rsid w:val="00303100"/>
    <w:rsid w:val="003049B6"/>
    <w:rsid w:val="00304A92"/>
    <w:rsid w:val="00304D4E"/>
    <w:rsid w:val="003055B9"/>
    <w:rsid w:val="00306016"/>
    <w:rsid w:val="00306FB4"/>
    <w:rsid w:val="00310285"/>
    <w:rsid w:val="00310613"/>
    <w:rsid w:val="00310C4F"/>
    <w:rsid w:val="00310E14"/>
    <w:rsid w:val="003113F2"/>
    <w:rsid w:val="00311558"/>
    <w:rsid w:val="003120D6"/>
    <w:rsid w:val="0031237A"/>
    <w:rsid w:val="00315828"/>
    <w:rsid w:val="00315E51"/>
    <w:rsid w:val="00317552"/>
    <w:rsid w:val="00317B7E"/>
    <w:rsid w:val="00320A27"/>
    <w:rsid w:val="00320D2C"/>
    <w:rsid w:val="00320DB9"/>
    <w:rsid w:val="00322D1D"/>
    <w:rsid w:val="00322EEE"/>
    <w:rsid w:val="00323919"/>
    <w:rsid w:val="00323DE9"/>
    <w:rsid w:val="0032495A"/>
    <w:rsid w:val="00325746"/>
    <w:rsid w:val="003262ED"/>
    <w:rsid w:val="003262F0"/>
    <w:rsid w:val="00326406"/>
    <w:rsid w:val="00326A18"/>
    <w:rsid w:val="00326AB1"/>
    <w:rsid w:val="00326FFA"/>
    <w:rsid w:val="0032727F"/>
    <w:rsid w:val="003302E4"/>
    <w:rsid w:val="003312A9"/>
    <w:rsid w:val="00334861"/>
    <w:rsid w:val="00334CC2"/>
    <w:rsid w:val="0033509A"/>
    <w:rsid w:val="00335456"/>
    <w:rsid w:val="00335B8C"/>
    <w:rsid w:val="00335D6B"/>
    <w:rsid w:val="00337540"/>
    <w:rsid w:val="00337609"/>
    <w:rsid w:val="0034056A"/>
    <w:rsid w:val="003424ED"/>
    <w:rsid w:val="003426AA"/>
    <w:rsid w:val="00343DCE"/>
    <w:rsid w:val="003442A5"/>
    <w:rsid w:val="00345434"/>
    <w:rsid w:val="00345610"/>
    <w:rsid w:val="003465AC"/>
    <w:rsid w:val="00346BB1"/>
    <w:rsid w:val="003475FC"/>
    <w:rsid w:val="003522B8"/>
    <w:rsid w:val="0035270E"/>
    <w:rsid w:val="003528CB"/>
    <w:rsid w:val="003539E6"/>
    <w:rsid w:val="0035407A"/>
    <w:rsid w:val="00354AB6"/>
    <w:rsid w:val="003552A2"/>
    <w:rsid w:val="00355EA8"/>
    <w:rsid w:val="00356078"/>
    <w:rsid w:val="00356579"/>
    <w:rsid w:val="00356EEA"/>
    <w:rsid w:val="00356F7C"/>
    <w:rsid w:val="00356FC6"/>
    <w:rsid w:val="00357433"/>
    <w:rsid w:val="00357E94"/>
    <w:rsid w:val="00361520"/>
    <w:rsid w:val="00361682"/>
    <w:rsid w:val="0036389F"/>
    <w:rsid w:val="00363E2E"/>
    <w:rsid w:val="003641F3"/>
    <w:rsid w:val="003657C5"/>
    <w:rsid w:val="00366616"/>
    <w:rsid w:val="00366830"/>
    <w:rsid w:val="00370B47"/>
    <w:rsid w:val="00371C6C"/>
    <w:rsid w:val="003730C9"/>
    <w:rsid w:val="00373516"/>
    <w:rsid w:val="00373764"/>
    <w:rsid w:val="0037539D"/>
    <w:rsid w:val="003754D5"/>
    <w:rsid w:val="00375EE1"/>
    <w:rsid w:val="00376380"/>
    <w:rsid w:val="003764BC"/>
    <w:rsid w:val="00376934"/>
    <w:rsid w:val="00377279"/>
    <w:rsid w:val="00377A3A"/>
    <w:rsid w:val="00377B83"/>
    <w:rsid w:val="00380A73"/>
    <w:rsid w:val="00381144"/>
    <w:rsid w:val="00381F3E"/>
    <w:rsid w:val="0038208B"/>
    <w:rsid w:val="00382538"/>
    <w:rsid w:val="00383267"/>
    <w:rsid w:val="003832E8"/>
    <w:rsid w:val="003842A1"/>
    <w:rsid w:val="003843D2"/>
    <w:rsid w:val="00384408"/>
    <w:rsid w:val="00384BC3"/>
    <w:rsid w:val="00385687"/>
    <w:rsid w:val="00390042"/>
    <w:rsid w:val="00390276"/>
    <w:rsid w:val="00390778"/>
    <w:rsid w:val="003913BC"/>
    <w:rsid w:val="00391F92"/>
    <w:rsid w:val="0039242A"/>
    <w:rsid w:val="003942E2"/>
    <w:rsid w:val="00396B3C"/>
    <w:rsid w:val="00397493"/>
    <w:rsid w:val="00397B20"/>
    <w:rsid w:val="00397D72"/>
    <w:rsid w:val="00397D87"/>
    <w:rsid w:val="003A2A9B"/>
    <w:rsid w:val="003A2C8C"/>
    <w:rsid w:val="003A37DA"/>
    <w:rsid w:val="003A3A4F"/>
    <w:rsid w:val="003A420A"/>
    <w:rsid w:val="003A45BB"/>
    <w:rsid w:val="003A51F7"/>
    <w:rsid w:val="003A557E"/>
    <w:rsid w:val="003A57BF"/>
    <w:rsid w:val="003A7953"/>
    <w:rsid w:val="003B06FB"/>
    <w:rsid w:val="003B0724"/>
    <w:rsid w:val="003B0B3D"/>
    <w:rsid w:val="003B12D9"/>
    <w:rsid w:val="003B1C50"/>
    <w:rsid w:val="003B280F"/>
    <w:rsid w:val="003B3865"/>
    <w:rsid w:val="003B3C27"/>
    <w:rsid w:val="003B3F5E"/>
    <w:rsid w:val="003B4143"/>
    <w:rsid w:val="003B5819"/>
    <w:rsid w:val="003B5987"/>
    <w:rsid w:val="003B6887"/>
    <w:rsid w:val="003B73F3"/>
    <w:rsid w:val="003C1A07"/>
    <w:rsid w:val="003C224A"/>
    <w:rsid w:val="003C269F"/>
    <w:rsid w:val="003C2C8F"/>
    <w:rsid w:val="003C3E6D"/>
    <w:rsid w:val="003C40CA"/>
    <w:rsid w:val="003C48C4"/>
    <w:rsid w:val="003C4F73"/>
    <w:rsid w:val="003C50B1"/>
    <w:rsid w:val="003C5894"/>
    <w:rsid w:val="003C5C5C"/>
    <w:rsid w:val="003C5C85"/>
    <w:rsid w:val="003C69A5"/>
    <w:rsid w:val="003C6E61"/>
    <w:rsid w:val="003C6F18"/>
    <w:rsid w:val="003C6FF6"/>
    <w:rsid w:val="003C735E"/>
    <w:rsid w:val="003D006D"/>
    <w:rsid w:val="003D0073"/>
    <w:rsid w:val="003D0BAC"/>
    <w:rsid w:val="003D0E4B"/>
    <w:rsid w:val="003D1B46"/>
    <w:rsid w:val="003D2741"/>
    <w:rsid w:val="003D2B18"/>
    <w:rsid w:val="003D3479"/>
    <w:rsid w:val="003D40B8"/>
    <w:rsid w:val="003D7D79"/>
    <w:rsid w:val="003E00A3"/>
    <w:rsid w:val="003E05EB"/>
    <w:rsid w:val="003E070A"/>
    <w:rsid w:val="003E0BB9"/>
    <w:rsid w:val="003E1366"/>
    <w:rsid w:val="003E146A"/>
    <w:rsid w:val="003E2BEA"/>
    <w:rsid w:val="003E33C6"/>
    <w:rsid w:val="003E35D6"/>
    <w:rsid w:val="003E4052"/>
    <w:rsid w:val="003E41B9"/>
    <w:rsid w:val="003E438E"/>
    <w:rsid w:val="003E4D04"/>
    <w:rsid w:val="003E5CD4"/>
    <w:rsid w:val="003E6BBB"/>
    <w:rsid w:val="003E6C0E"/>
    <w:rsid w:val="003E76C1"/>
    <w:rsid w:val="003F0269"/>
    <w:rsid w:val="003F07B4"/>
    <w:rsid w:val="003F1AEB"/>
    <w:rsid w:val="003F23DE"/>
    <w:rsid w:val="003F3144"/>
    <w:rsid w:val="003F3AF2"/>
    <w:rsid w:val="003F3E8F"/>
    <w:rsid w:val="003F42D0"/>
    <w:rsid w:val="003F4A9A"/>
    <w:rsid w:val="003F4AEE"/>
    <w:rsid w:val="003F5EDC"/>
    <w:rsid w:val="003F5F71"/>
    <w:rsid w:val="003F6194"/>
    <w:rsid w:val="003F61A5"/>
    <w:rsid w:val="003F6544"/>
    <w:rsid w:val="003F6D69"/>
    <w:rsid w:val="003F7E8F"/>
    <w:rsid w:val="00400112"/>
    <w:rsid w:val="00400792"/>
    <w:rsid w:val="0040433A"/>
    <w:rsid w:val="0040449C"/>
    <w:rsid w:val="0040514B"/>
    <w:rsid w:val="0040529B"/>
    <w:rsid w:val="0040544D"/>
    <w:rsid w:val="0040594D"/>
    <w:rsid w:val="00405BA9"/>
    <w:rsid w:val="00407296"/>
    <w:rsid w:val="004116A0"/>
    <w:rsid w:val="00412198"/>
    <w:rsid w:val="0041276D"/>
    <w:rsid w:val="004137CB"/>
    <w:rsid w:val="004146BB"/>
    <w:rsid w:val="004150C6"/>
    <w:rsid w:val="00416A5A"/>
    <w:rsid w:val="00417072"/>
    <w:rsid w:val="00417D22"/>
    <w:rsid w:val="0042027E"/>
    <w:rsid w:val="00420B3E"/>
    <w:rsid w:val="00421A04"/>
    <w:rsid w:val="00421C0D"/>
    <w:rsid w:val="004220EC"/>
    <w:rsid w:val="00422262"/>
    <w:rsid w:val="00422C8E"/>
    <w:rsid w:val="00424505"/>
    <w:rsid w:val="004256DE"/>
    <w:rsid w:val="00425721"/>
    <w:rsid w:val="00425BAB"/>
    <w:rsid w:val="00426138"/>
    <w:rsid w:val="00426A34"/>
    <w:rsid w:val="00426B37"/>
    <w:rsid w:val="00427143"/>
    <w:rsid w:val="00427F26"/>
    <w:rsid w:val="0043077A"/>
    <w:rsid w:val="00431522"/>
    <w:rsid w:val="00431CB7"/>
    <w:rsid w:val="00432EFD"/>
    <w:rsid w:val="00434341"/>
    <w:rsid w:val="00434E58"/>
    <w:rsid w:val="00435C1B"/>
    <w:rsid w:val="00441CF6"/>
    <w:rsid w:val="00442180"/>
    <w:rsid w:val="004445E6"/>
    <w:rsid w:val="004459CC"/>
    <w:rsid w:val="00446057"/>
    <w:rsid w:val="00446A35"/>
    <w:rsid w:val="004476A5"/>
    <w:rsid w:val="00447E94"/>
    <w:rsid w:val="00450056"/>
    <w:rsid w:val="00450A99"/>
    <w:rsid w:val="004516D4"/>
    <w:rsid w:val="00451BB6"/>
    <w:rsid w:val="00452318"/>
    <w:rsid w:val="004528AC"/>
    <w:rsid w:val="00453225"/>
    <w:rsid w:val="004545E3"/>
    <w:rsid w:val="00454834"/>
    <w:rsid w:val="0045541D"/>
    <w:rsid w:val="00455C50"/>
    <w:rsid w:val="00457BBE"/>
    <w:rsid w:val="00460494"/>
    <w:rsid w:val="004607E0"/>
    <w:rsid w:val="00460CE4"/>
    <w:rsid w:val="00461D30"/>
    <w:rsid w:val="00461E93"/>
    <w:rsid w:val="00462FBF"/>
    <w:rsid w:val="00462FE3"/>
    <w:rsid w:val="00463323"/>
    <w:rsid w:val="0046403D"/>
    <w:rsid w:val="004645C0"/>
    <w:rsid w:val="00464B8B"/>
    <w:rsid w:val="004672AB"/>
    <w:rsid w:val="00467452"/>
    <w:rsid w:val="004708A7"/>
    <w:rsid w:val="0047119C"/>
    <w:rsid w:val="00472BFE"/>
    <w:rsid w:val="00474F82"/>
    <w:rsid w:val="004776AB"/>
    <w:rsid w:val="00477CA6"/>
    <w:rsid w:val="004809B7"/>
    <w:rsid w:val="00481281"/>
    <w:rsid w:val="0048220B"/>
    <w:rsid w:val="0048309A"/>
    <w:rsid w:val="00483CE3"/>
    <w:rsid w:val="00484692"/>
    <w:rsid w:val="004848B3"/>
    <w:rsid w:val="00484E1E"/>
    <w:rsid w:val="00485DD9"/>
    <w:rsid w:val="00486575"/>
    <w:rsid w:val="004919B0"/>
    <w:rsid w:val="00492433"/>
    <w:rsid w:val="004924E9"/>
    <w:rsid w:val="00492DF9"/>
    <w:rsid w:val="00492ECF"/>
    <w:rsid w:val="0049562C"/>
    <w:rsid w:val="00495C79"/>
    <w:rsid w:val="004969FD"/>
    <w:rsid w:val="00496DAA"/>
    <w:rsid w:val="004974B3"/>
    <w:rsid w:val="00497A35"/>
    <w:rsid w:val="004A15B3"/>
    <w:rsid w:val="004A18BD"/>
    <w:rsid w:val="004A383F"/>
    <w:rsid w:val="004A3AA2"/>
    <w:rsid w:val="004A4083"/>
    <w:rsid w:val="004A5074"/>
    <w:rsid w:val="004A6709"/>
    <w:rsid w:val="004A6CC2"/>
    <w:rsid w:val="004A6FE1"/>
    <w:rsid w:val="004A7E32"/>
    <w:rsid w:val="004B0C2D"/>
    <w:rsid w:val="004B1D6C"/>
    <w:rsid w:val="004B1D9E"/>
    <w:rsid w:val="004B1ED5"/>
    <w:rsid w:val="004B249F"/>
    <w:rsid w:val="004B28B5"/>
    <w:rsid w:val="004B3323"/>
    <w:rsid w:val="004B41A3"/>
    <w:rsid w:val="004B5742"/>
    <w:rsid w:val="004B5BB2"/>
    <w:rsid w:val="004B6212"/>
    <w:rsid w:val="004B6839"/>
    <w:rsid w:val="004B6D4D"/>
    <w:rsid w:val="004C1711"/>
    <w:rsid w:val="004C1722"/>
    <w:rsid w:val="004C1DC5"/>
    <w:rsid w:val="004C3505"/>
    <w:rsid w:val="004C386D"/>
    <w:rsid w:val="004C4ACF"/>
    <w:rsid w:val="004C645F"/>
    <w:rsid w:val="004C64D8"/>
    <w:rsid w:val="004C6EA2"/>
    <w:rsid w:val="004C76F5"/>
    <w:rsid w:val="004D03EB"/>
    <w:rsid w:val="004D0758"/>
    <w:rsid w:val="004D411B"/>
    <w:rsid w:val="004D4696"/>
    <w:rsid w:val="004D5AB5"/>
    <w:rsid w:val="004D5E5E"/>
    <w:rsid w:val="004D6D67"/>
    <w:rsid w:val="004D7591"/>
    <w:rsid w:val="004E10D1"/>
    <w:rsid w:val="004E15E4"/>
    <w:rsid w:val="004E16C7"/>
    <w:rsid w:val="004E2A3D"/>
    <w:rsid w:val="004E3DD6"/>
    <w:rsid w:val="004E4C42"/>
    <w:rsid w:val="004E52C8"/>
    <w:rsid w:val="004E5DFE"/>
    <w:rsid w:val="004E6E81"/>
    <w:rsid w:val="004E7C1A"/>
    <w:rsid w:val="004F02EA"/>
    <w:rsid w:val="004F0413"/>
    <w:rsid w:val="004F086C"/>
    <w:rsid w:val="004F0EB2"/>
    <w:rsid w:val="004F3ED7"/>
    <w:rsid w:val="004F47F9"/>
    <w:rsid w:val="004F4C47"/>
    <w:rsid w:val="004F596B"/>
    <w:rsid w:val="004F5CBE"/>
    <w:rsid w:val="004F731A"/>
    <w:rsid w:val="004F757D"/>
    <w:rsid w:val="004F7582"/>
    <w:rsid w:val="00500D45"/>
    <w:rsid w:val="00501103"/>
    <w:rsid w:val="00502D78"/>
    <w:rsid w:val="00503743"/>
    <w:rsid w:val="00503B6F"/>
    <w:rsid w:val="00503D7F"/>
    <w:rsid w:val="00503D83"/>
    <w:rsid w:val="005047F0"/>
    <w:rsid w:val="00505701"/>
    <w:rsid w:val="00505D65"/>
    <w:rsid w:val="00505EFB"/>
    <w:rsid w:val="005109AB"/>
    <w:rsid w:val="005119AB"/>
    <w:rsid w:val="00511AA4"/>
    <w:rsid w:val="00511B0D"/>
    <w:rsid w:val="00512A44"/>
    <w:rsid w:val="00512AF8"/>
    <w:rsid w:val="00512C33"/>
    <w:rsid w:val="0051476B"/>
    <w:rsid w:val="00514CDB"/>
    <w:rsid w:val="00514D54"/>
    <w:rsid w:val="00515A9C"/>
    <w:rsid w:val="005163A7"/>
    <w:rsid w:val="00516543"/>
    <w:rsid w:val="0051789C"/>
    <w:rsid w:val="00517A3E"/>
    <w:rsid w:val="00520A03"/>
    <w:rsid w:val="00520AA7"/>
    <w:rsid w:val="0052197A"/>
    <w:rsid w:val="00523C8C"/>
    <w:rsid w:val="00525ECE"/>
    <w:rsid w:val="005277A8"/>
    <w:rsid w:val="00527ACA"/>
    <w:rsid w:val="00527CB4"/>
    <w:rsid w:val="00530430"/>
    <w:rsid w:val="00530523"/>
    <w:rsid w:val="005305CB"/>
    <w:rsid w:val="00530646"/>
    <w:rsid w:val="00530CFE"/>
    <w:rsid w:val="00531F3C"/>
    <w:rsid w:val="005338DE"/>
    <w:rsid w:val="00534E39"/>
    <w:rsid w:val="00535227"/>
    <w:rsid w:val="005371CC"/>
    <w:rsid w:val="00540CD9"/>
    <w:rsid w:val="005412F3"/>
    <w:rsid w:val="0054141B"/>
    <w:rsid w:val="00542363"/>
    <w:rsid w:val="00542BFC"/>
    <w:rsid w:val="00544CD0"/>
    <w:rsid w:val="005461D8"/>
    <w:rsid w:val="005466EA"/>
    <w:rsid w:val="00546B28"/>
    <w:rsid w:val="00547F93"/>
    <w:rsid w:val="0055065B"/>
    <w:rsid w:val="00550CBB"/>
    <w:rsid w:val="00552071"/>
    <w:rsid w:val="0055227E"/>
    <w:rsid w:val="00553321"/>
    <w:rsid w:val="00553A0F"/>
    <w:rsid w:val="005540BB"/>
    <w:rsid w:val="0055494D"/>
    <w:rsid w:val="00554B51"/>
    <w:rsid w:val="00554DD3"/>
    <w:rsid w:val="0055547C"/>
    <w:rsid w:val="0055565C"/>
    <w:rsid w:val="005561F5"/>
    <w:rsid w:val="005562BC"/>
    <w:rsid w:val="005569F4"/>
    <w:rsid w:val="00556E14"/>
    <w:rsid w:val="00557606"/>
    <w:rsid w:val="00557DA7"/>
    <w:rsid w:val="005606AE"/>
    <w:rsid w:val="005613FE"/>
    <w:rsid w:val="00561E45"/>
    <w:rsid w:val="0056251A"/>
    <w:rsid w:val="005636FF"/>
    <w:rsid w:val="005641B8"/>
    <w:rsid w:val="00564B35"/>
    <w:rsid w:val="005707DC"/>
    <w:rsid w:val="00570E3F"/>
    <w:rsid w:val="005718AE"/>
    <w:rsid w:val="00571C00"/>
    <w:rsid w:val="00571F58"/>
    <w:rsid w:val="005729D2"/>
    <w:rsid w:val="00573FDD"/>
    <w:rsid w:val="005742BF"/>
    <w:rsid w:val="0057503A"/>
    <w:rsid w:val="0057554C"/>
    <w:rsid w:val="0057657A"/>
    <w:rsid w:val="00577C75"/>
    <w:rsid w:val="00580B9D"/>
    <w:rsid w:val="00580D5B"/>
    <w:rsid w:val="00581E36"/>
    <w:rsid w:val="00582F4A"/>
    <w:rsid w:val="005831E3"/>
    <w:rsid w:val="005837F3"/>
    <w:rsid w:val="00584434"/>
    <w:rsid w:val="00584EF7"/>
    <w:rsid w:val="00585498"/>
    <w:rsid w:val="00590005"/>
    <w:rsid w:val="0059065A"/>
    <w:rsid w:val="00591465"/>
    <w:rsid w:val="00592F35"/>
    <w:rsid w:val="00593D83"/>
    <w:rsid w:val="0059458B"/>
    <w:rsid w:val="005945E0"/>
    <w:rsid w:val="00594785"/>
    <w:rsid w:val="00595A5B"/>
    <w:rsid w:val="00597803"/>
    <w:rsid w:val="005A0C58"/>
    <w:rsid w:val="005A1173"/>
    <w:rsid w:val="005A1910"/>
    <w:rsid w:val="005A254F"/>
    <w:rsid w:val="005A2AB9"/>
    <w:rsid w:val="005A2F6D"/>
    <w:rsid w:val="005A5417"/>
    <w:rsid w:val="005A555F"/>
    <w:rsid w:val="005A5926"/>
    <w:rsid w:val="005A686B"/>
    <w:rsid w:val="005A6A50"/>
    <w:rsid w:val="005A6AA3"/>
    <w:rsid w:val="005A6E16"/>
    <w:rsid w:val="005A793A"/>
    <w:rsid w:val="005B079F"/>
    <w:rsid w:val="005B1AA3"/>
    <w:rsid w:val="005B2166"/>
    <w:rsid w:val="005B2290"/>
    <w:rsid w:val="005B2EAB"/>
    <w:rsid w:val="005B489D"/>
    <w:rsid w:val="005B56A9"/>
    <w:rsid w:val="005B59FA"/>
    <w:rsid w:val="005B6453"/>
    <w:rsid w:val="005B67C5"/>
    <w:rsid w:val="005B7134"/>
    <w:rsid w:val="005C056C"/>
    <w:rsid w:val="005C05EA"/>
    <w:rsid w:val="005C23B8"/>
    <w:rsid w:val="005C308B"/>
    <w:rsid w:val="005C36E5"/>
    <w:rsid w:val="005C3B39"/>
    <w:rsid w:val="005C4764"/>
    <w:rsid w:val="005C50EC"/>
    <w:rsid w:val="005C6142"/>
    <w:rsid w:val="005C6227"/>
    <w:rsid w:val="005C759E"/>
    <w:rsid w:val="005D04BD"/>
    <w:rsid w:val="005D08AA"/>
    <w:rsid w:val="005D0CEF"/>
    <w:rsid w:val="005D0FEE"/>
    <w:rsid w:val="005D339D"/>
    <w:rsid w:val="005D4C29"/>
    <w:rsid w:val="005D5C1C"/>
    <w:rsid w:val="005D68A7"/>
    <w:rsid w:val="005D78BF"/>
    <w:rsid w:val="005E019E"/>
    <w:rsid w:val="005E08D6"/>
    <w:rsid w:val="005E2057"/>
    <w:rsid w:val="005E2085"/>
    <w:rsid w:val="005E2EF8"/>
    <w:rsid w:val="005E4DE4"/>
    <w:rsid w:val="005E71DD"/>
    <w:rsid w:val="005E7F4B"/>
    <w:rsid w:val="005F294A"/>
    <w:rsid w:val="005F31F8"/>
    <w:rsid w:val="005F336C"/>
    <w:rsid w:val="005F44F3"/>
    <w:rsid w:val="005F4655"/>
    <w:rsid w:val="005F4BE1"/>
    <w:rsid w:val="005F4C2B"/>
    <w:rsid w:val="005F545C"/>
    <w:rsid w:val="005F58F3"/>
    <w:rsid w:val="005F5C0F"/>
    <w:rsid w:val="005F6996"/>
    <w:rsid w:val="005F6A77"/>
    <w:rsid w:val="006002E1"/>
    <w:rsid w:val="00600DD5"/>
    <w:rsid w:val="006011A8"/>
    <w:rsid w:val="00601BD2"/>
    <w:rsid w:val="00603F67"/>
    <w:rsid w:val="00604F69"/>
    <w:rsid w:val="006051B9"/>
    <w:rsid w:val="0060558A"/>
    <w:rsid w:val="00605D26"/>
    <w:rsid w:val="00606C03"/>
    <w:rsid w:val="00606E39"/>
    <w:rsid w:val="00607975"/>
    <w:rsid w:val="0061008A"/>
    <w:rsid w:val="006107A8"/>
    <w:rsid w:val="00610AE0"/>
    <w:rsid w:val="0061186C"/>
    <w:rsid w:val="006154E7"/>
    <w:rsid w:val="00615A04"/>
    <w:rsid w:val="00615C70"/>
    <w:rsid w:val="00615E36"/>
    <w:rsid w:val="00615F29"/>
    <w:rsid w:val="006162ED"/>
    <w:rsid w:val="00616DA2"/>
    <w:rsid w:val="00617675"/>
    <w:rsid w:val="00621E18"/>
    <w:rsid w:val="00621EB4"/>
    <w:rsid w:val="006228BA"/>
    <w:rsid w:val="00622C82"/>
    <w:rsid w:val="00623BA1"/>
    <w:rsid w:val="00623BE3"/>
    <w:rsid w:val="0062524F"/>
    <w:rsid w:val="00625B5A"/>
    <w:rsid w:val="0062778A"/>
    <w:rsid w:val="0062787A"/>
    <w:rsid w:val="00627CE8"/>
    <w:rsid w:val="00631BF3"/>
    <w:rsid w:val="00632A32"/>
    <w:rsid w:val="00635C52"/>
    <w:rsid w:val="00635DE4"/>
    <w:rsid w:val="006362CE"/>
    <w:rsid w:val="0063714A"/>
    <w:rsid w:val="006379FC"/>
    <w:rsid w:val="00637A05"/>
    <w:rsid w:val="00640898"/>
    <w:rsid w:val="00640CF6"/>
    <w:rsid w:val="00641552"/>
    <w:rsid w:val="00641F55"/>
    <w:rsid w:val="00642993"/>
    <w:rsid w:val="00642E63"/>
    <w:rsid w:val="006435B5"/>
    <w:rsid w:val="00644445"/>
    <w:rsid w:val="00645266"/>
    <w:rsid w:val="006460B7"/>
    <w:rsid w:val="00646644"/>
    <w:rsid w:val="00651D4D"/>
    <w:rsid w:val="006532C9"/>
    <w:rsid w:val="0065394A"/>
    <w:rsid w:val="0065399B"/>
    <w:rsid w:val="00653BCA"/>
    <w:rsid w:val="00657700"/>
    <w:rsid w:val="00657A56"/>
    <w:rsid w:val="00657FB5"/>
    <w:rsid w:val="006606C7"/>
    <w:rsid w:val="006612D5"/>
    <w:rsid w:val="00661E49"/>
    <w:rsid w:val="00662231"/>
    <w:rsid w:val="006623F5"/>
    <w:rsid w:val="0066332C"/>
    <w:rsid w:val="006661C3"/>
    <w:rsid w:val="0066638D"/>
    <w:rsid w:val="00666933"/>
    <w:rsid w:val="00666E47"/>
    <w:rsid w:val="00666E91"/>
    <w:rsid w:val="006674C7"/>
    <w:rsid w:val="0067046E"/>
    <w:rsid w:val="0067145C"/>
    <w:rsid w:val="00671F21"/>
    <w:rsid w:val="0067205B"/>
    <w:rsid w:val="006724E7"/>
    <w:rsid w:val="00672ABB"/>
    <w:rsid w:val="0067332F"/>
    <w:rsid w:val="00673FB2"/>
    <w:rsid w:val="0067407D"/>
    <w:rsid w:val="00674159"/>
    <w:rsid w:val="0067441B"/>
    <w:rsid w:val="00674652"/>
    <w:rsid w:val="006750A1"/>
    <w:rsid w:val="006776DB"/>
    <w:rsid w:val="00680094"/>
    <w:rsid w:val="00681621"/>
    <w:rsid w:val="0068257A"/>
    <w:rsid w:val="00683376"/>
    <w:rsid w:val="00683DB7"/>
    <w:rsid w:val="00683FA0"/>
    <w:rsid w:val="00683FD9"/>
    <w:rsid w:val="00684511"/>
    <w:rsid w:val="00686A15"/>
    <w:rsid w:val="0068723F"/>
    <w:rsid w:val="00687603"/>
    <w:rsid w:val="00690435"/>
    <w:rsid w:val="006904FA"/>
    <w:rsid w:val="0069139E"/>
    <w:rsid w:val="00691832"/>
    <w:rsid w:val="0069192A"/>
    <w:rsid w:val="00694791"/>
    <w:rsid w:val="0069591B"/>
    <w:rsid w:val="00696710"/>
    <w:rsid w:val="0069679A"/>
    <w:rsid w:val="0069692A"/>
    <w:rsid w:val="006973FD"/>
    <w:rsid w:val="00697AEA"/>
    <w:rsid w:val="006A1A75"/>
    <w:rsid w:val="006A1ADC"/>
    <w:rsid w:val="006A1E0E"/>
    <w:rsid w:val="006A2AD9"/>
    <w:rsid w:val="006A4106"/>
    <w:rsid w:val="006A495B"/>
    <w:rsid w:val="006A53D4"/>
    <w:rsid w:val="006A5622"/>
    <w:rsid w:val="006A5906"/>
    <w:rsid w:val="006A66C1"/>
    <w:rsid w:val="006A6FFB"/>
    <w:rsid w:val="006A71E4"/>
    <w:rsid w:val="006B30A9"/>
    <w:rsid w:val="006B3742"/>
    <w:rsid w:val="006B4018"/>
    <w:rsid w:val="006B446E"/>
    <w:rsid w:val="006B4AA7"/>
    <w:rsid w:val="006B5B2D"/>
    <w:rsid w:val="006B6151"/>
    <w:rsid w:val="006B6233"/>
    <w:rsid w:val="006C07B5"/>
    <w:rsid w:val="006C1EE5"/>
    <w:rsid w:val="006C28BF"/>
    <w:rsid w:val="006C28C8"/>
    <w:rsid w:val="006C2C87"/>
    <w:rsid w:val="006C3085"/>
    <w:rsid w:val="006C3236"/>
    <w:rsid w:val="006C3447"/>
    <w:rsid w:val="006C3AB7"/>
    <w:rsid w:val="006C48F4"/>
    <w:rsid w:val="006C5EB0"/>
    <w:rsid w:val="006C6C0B"/>
    <w:rsid w:val="006C75B2"/>
    <w:rsid w:val="006C7A24"/>
    <w:rsid w:val="006D02D5"/>
    <w:rsid w:val="006D077B"/>
    <w:rsid w:val="006D162D"/>
    <w:rsid w:val="006D1CAB"/>
    <w:rsid w:val="006D1EE0"/>
    <w:rsid w:val="006D2234"/>
    <w:rsid w:val="006D2CF1"/>
    <w:rsid w:val="006D3C8A"/>
    <w:rsid w:val="006D52D6"/>
    <w:rsid w:val="006D688C"/>
    <w:rsid w:val="006E02A0"/>
    <w:rsid w:val="006E0AF8"/>
    <w:rsid w:val="006E1122"/>
    <w:rsid w:val="006E11CF"/>
    <w:rsid w:val="006E1812"/>
    <w:rsid w:val="006E1FBE"/>
    <w:rsid w:val="006E2407"/>
    <w:rsid w:val="006E268A"/>
    <w:rsid w:val="006E30A0"/>
    <w:rsid w:val="006E3E1E"/>
    <w:rsid w:val="006E42BF"/>
    <w:rsid w:val="006E435D"/>
    <w:rsid w:val="006E59D6"/>
    <w:rsid w:val="006E604C"/>
    <w:rsid w:val="006E6BDC"/>
    <w:rsid w:val="006E6CB1"/>
    <w:rsid w:val="006E7C04"/>
    <w:rsid w:val="006F059C"/>
    <w:rsid w:val="006F0B65"/>
    <w:rsid w:val="006F1CCF"/>
    <w:rsid w:val="006F38E0"/>
    <w:rsid w:val="006F43D2"/>
    <w:rsid w:val="006F4903"/>
    <w:rsid w:val="006F5BC0"/>
    <w:rsid w:val="006F6B5A"/>
    <w:rsid w:val="006F6C45"/>
    <w:rsid w:val="006F78B8"/>
    <w:rsid w:val="00700194"/>
    <w:rsid w:val="00700DB6"/>
    <w:rsid w:val="007012B5"/>
    <w:rsid w:val="007018EF"/>
    <w:rsid w:val="00702001"/>
    <w:rsid w:val="007025F7"/>
    <w:rsid w:val="007032A3"/>
    <w:rsid w:val="00703496"/>
    <w:rsid w:val="007037D0"/>
    <w:rsid w:val="00705888"/>
    <w:rsid w:val="00706A5F"/>
    <w:rsid w:val="00707379"/>
    <w:rsid w:val="007079F9"/>
    <w:rsid w:val="007107C5"/>
    <w:rsid w:val="007111F4"/>
    <w:rsid w:val="00711FED"/>
    <w:rsid w:val="00712C7E"/>
    <w:rsid w:val="00713BE4"/>
    <w:rsid w:val="00713EFE"/>
    <w:rsid w:val="00714B20"/>
    <w:rsid w:val="00714CDD"/>
    <w:rsid w:val="0071576B"/>
    <w:rsid w:val="00716146"/>
    <w:rsid w:val="00716376"/>
    <w:rsid w:val="00716B0D"/>
    <w:rsid w:val="00721022"/>
    <w:rsid w:val="007215B9"/>
    <w:rsid w:val="0072348D"/>
    <w:rsid w:val="0072443B"/>
    <w:rsid w:val="0072559B"/>
    <w:rsid w:val="0072765E"/>
    <w:rsid w:val="007301D6"/>
    <w:rsid w:val="007316CF"/>
    <w:rsid w:val="00731DFF"/>
    <w:rsid w:val="00731E03"/>
    <w:rsid w:val="00734C6F"/>
    <w:rsid w:val="0073639A"/>
    <w:rsid w:val="00736531"/>
    <w:rsid w:val="00737187"/>
    <w:rsid w:val="00737A8A"/>
    <w:rsid w:val="007407FE"/>
    <w:rsid w:val="00741A82"/>
    <w:rsid w:val="00741D32"/>
    <w:rsid w:val="0074227B"/>
    <w:rsid w:val="00743A3F"/>
    <w:rsid w:val="00743F18"/>
    <w:rsid w:val="007440DD"/>
    <w:rsid w:val="00745486"/>
    <w:rsid w:val="007459EB"/>
    <w:rsid w:val="00745C8F"/>
    <w:rsid w:val="007463DE"/>
    <w:rsid w:val="00746E9E"/>
    <w:rsid w:val="007470D8"/>
    <w:rsid w:val="007505E1"/>
    <w:rsid w:val="00750B59"/>
    <w:rsid w:val="007519F2"/>
    <w:rsid w:val="007523D6"/>
    <w:rsid w:val="00752D83"/>
    <w:rsid w:val="0075311C"/>
    <w:rsid w:val="007544C8"/>
    <w:rsid w:val="007548B1"/>
    <w:rsid w:val="0075536B"/>
    <w:rsid w:val="00755F30"/>
    <w:rsid w:val="007560D5"/>
    <w:rsid w:val="007572B0"/>
    <w:rsid w:val="00757387"/>
    <w:rsid w:val="007606A2"/>
    <w:rsid w:val="00761502"/>
    <w:rsid w:val="00761518"/>
    <w:rsid w:val="00761718"/>
    <w:rsid w:val="00761BF4"/>
    <w:rsid w:val="00761F2F"/>
    <w:rsid w:val="00762ADD"/>
    <w:rsid w:val="0076400A"/>
    <w:rsid w:val="00764D81"/>
    <w:rsid w:val="00767EAC"/>
    <w:rsid w:val="0077025E"/>
    <w:rsid w:val="00770ECC"/>
    <w:rsid w:val="00770F33"/>
    <w:rsid w:val="007711C7"/>
    <w:rsid w:val="007720E2"/>
    <w:rsid w:val="00772E10"/>
    <w:rsid w:val="007732D9"/>
    <w:rsid w:val="00773777"/>
    <w:rsid w:val="00774472"/>
    <w:rsid w:val="00774716"/>
    <w:rsid w:val="00774FCB"/>
    <w:rsid w:val="00775366"/>
    <w:rsid w:val="007772FA"/>
    <w:rsid w:val="00780B14"/>
    <w:rsid w:val="00782AD0"/>
    <w:rsid w:val="00783713"/>
    <w:rsid w:val="00784641"/>
    <w:rsid w:val="00784E49"/>
    <w:rsid w:val="00784F70"/>
    <w:rsid w:val="00784FE7"/>
    <w:rsid w:val="007850B9"/>
    <w:rsid w:val="0078565D"/>
    <w:rsid w:val="00785662"/>
    <w:rsid w:val="00786777"/>
    <w:rsid w:val="00786EED"/>
    <w:rsid w:val="00787620"/>
    <w:rsid w:val="007900E2"/>
    <w:rsid w:val="007905A5"/>
    <w:rsid w:val="00790F70"/>
    <w:rsid w:val="0079188F"/>
    <w:rsid w:val="00791B37"/>
    <w:rsid w:val="0079402B"/>
    <w:rsid w:val="00794110"/>
    <w:rsid w:val="0079621E"/>
    <w:rsid w:val="007967D2"/>
    <w:rsid w:val="00796C33"/>
    <w:rsid w:val="00796EA8"/>
    <w:rsid w:val="007A012D"/>
    <w:rsid w:val="007A2AED"/>
    <w:rsid w:val="007A3368"/>
    <w:rsid w:val="007A34D1"/>
    <w:rsid w:val="007A3E80"/>
    <w:rsid w:val="007A4070"/>
    <w:rsid w:val="007A53E9"/>
    <w:rsid w:val="007A5750"/>
    <w:rsid w:val="007A5AB3"/>
    <w:rsid w:val="007A6910"/>
    <w:rsid w:val="007A6C8B"/>
    <w:rsid w:val="007A6E0F"/>
    <w:rsid w:val="007A70B7"/>
    <w:rsid w:val="007A7676"/>
    <w:rsid w:val="007A7A75"/>
    <w:rsid w:val="007A7AB9"/>
    <w:rsid w:val="007B0330"/>
    <w:rsid w:val="007B0E29"/>
    <w:rsid w:val="007B2899"/>
    <w:rsid w:val="007B3958"/>
    <w:rsid w:val="007B3E76"/>
    <w:rsid w:val="007B408B"/>
    <w:rsid w:val="007B505D"/>
    <w:rsid w:val="007B56E7"/>
    <w:rsid w:val="007B790A"/>
    <w:rsid w:val="007C1702"/>
    <w:rsid w:val="007C1D0E"/>
    <w:rsid w:val="007C3076"/>
    <w:rsid w:val="007C353A"/>
    <w:rsid w:val="007C391C"/>
    <w:rsid w:val="007C63FE"/>
    <w:rsid w:val="007C7F0B"/>
    <w:rsid w:val="007D00F7"/>
    <w:rsid w:val="007D11B4"/>
    <w:rsid w:val="007D16B3"/>
    <w:rsid w:val="007D2408"/>
    <w:rsid w:val="007D3B7E"/>
    <w:rsid w:val="007D3C75"/>
    <w:rsid w:val="007D4619"/>
    <w:rsid w:val="007D4A69"/>
    <w:rsid w:val="007D5431"/>
    <w:rsid w:val="007D5B43"/>
    <w:rsid w:val="007D6A15"/>
    <w:rsid w:val="007D6B14"/>
    <w:rsid w:val="007D76E7"/>
    <w:rsid w:val="007E0298"/>
    <w:rsid w:val="007E031E"/>
    <w:rsid w:val="007E0621"/>
    <w:rsid w:val="007E1D35"/>
    <w:rsid w:val="007E21B2"/>
    <w:rsid w:val="007E2323"/>
    <w:rsid w:val="007E4B4B"/>
    <w:rsid w:val="007E59B5"/>
    <w:rsid w:val="007E5B63"/>
    <w:rsid w:val="007E63E5"/>
    <w:rsid w:val="007E6CF0"/>
    <w:rsid w:val="007E7935"/>
    <w:rsid w:val="007F0824"/>
    <w:rsid w:val="007F0B5B"/>
    <w:rsid w:val="007F154D"/>
    <w:rsid w:val="007F16A8"/>
    <w:rsid w:val="007F3445"/>
    <w:rsid w:val="007F386F"/>
    <w:rsid w:val="007F4644"/>
    <w:rsid w:val="007F7197"/>
    <w:rsid w:val="008002D7"/>
    <w:rsid w:val="0080091A"/>
    <w:rsid w:val="00801219"/>
    <w:rsid w:val="00801D99"/>
    <w:rsid w:val="008023D2"/>
    <w:rsid w:val="00802608"/>
    <w:rsid w:val="008028A2"/>
    <w:rsid w:val="00802C12"/>
    <w:rsid w:val="008031F5"/>
    <w:rsid w:val="00803361"/>
    <w:rsid w:val="008035FF"/>
    <w:rsid w:val="00803C96"/>
    <w:rsid w:val="0080532A"/>
    <w:rsid w:val="00806865"/>
    <w:rsid w:val="0080726D"/>
    <w:rsid w:val="008076F4"/>
    <w:rsid w:val="0080782D"/>
    <w:rsid w:val="008079F6"/>
    <w:rsid w:val="00810118"/>
    <w:rsid w:val="00811340"/>
    <w:rsid w:val="0081225C"/>
    <w:rsid w:val="008125DA"/>
    <w:rsid w:val="00813020"/>
    <w:rsid w:val="008136A6"/>
    <w:rsid w:val="00813A5F"/>
    <w:rsid w:val="00814669"/>
    <w:rsid w:val="0081614E"/>
    <w:rsid w:val="00816FB5"/>
    <w:rsid w:val="008173FF"/>
    <w:rsid w:val="008178E7"/>
    <w:rsid w:val="00817A91"/>
    <w:rsid w:val="00820710"/>
    <w:rsid w:val="00821F0A"/>
    <w:rsid w:val="00822DE2"/>
    <w:rsid w:val="00823535"/>
    <w:rsid w:val="00824899"/>
    <w:rsid w:val="00824B94"/>
    <w:rsid w:val="00824E19"/>
    <w:rsid w:val="008253CE"/>
    <w:rsid w:val="00825CEE"/>
    <w:rsid w:val="00826453"/>
    <w:rsid w:val="00826AB1"/>
    <w:rsid w:val="00826E17"/>
    <w:rsid w:val="00827E3B"/>
    <w:rsid w:val="00827E94"/>
    <w:rsid w:val="008314FA"/>
    <w:rsid w:val="00832085"/>
    <w:rsid w:val="00832E59"/>
    <w:rsid w:val="0083309E"/>
    <w:rsid w:val="008342C7"/>
    <w:rsid w:val="00834BF0"/>
    <w:rsid w:val="00836607"/>
    <w:rsid w:val="008372D5"/>
    <w:rsid w:val="008400CD"/>
    <w:rsid w:val="0084036D"/>
    <w:rsid w:val="00840525"/>
    <w:rsid w:val="00841A03"/>
    <w:rsid w:val="00843C83"/>
    <w:rsid w:val="0084580E"/>
    <w:rsid w:val="00846345"/>
    <w:rsid w:val="00846725"/>
    <w:rsid w:val="00847DD6"/>
    <w:rsid w:val="00850F7D"/>
    <w:rsid w:val="008518F1"/>
    <w:rsid w:val="00851B4A"/>
    <w:rsid w:val="00851F27"/>
    <w:rsid w:val="00852333"/>
    <w:rsid w:val="008524F6"/>
    <w:rsid w:val="00852C7D"/>
    <w:rsid w:val="00852DB2"/>
    <w:rsid w:val="008539B8"/>
    <w:rsid w:val="00853A7D"/>
    <w:rsid w:val="00853E7E"/>
    <w:rsid w:val="00854057"/>
    <w:rsid w:val="00855402"/>
    <w:rsid w:val="00856591"/>
    <w:rsid w:val="0085664F"/>
    <w:rsid w:val="00856AD2"/>
    <w:rsid w:val="00856CD9"/>
    <w:rsid w:val="00857099"/>
    <w:rsid w:val="00857D1E"/>
    <w:rsid w:val="00860E95"/>
    <w:rsid w:val="00861AA9"/>
    <w:rsid w:val="00861CD8"/>
    <w:rsid w:val="00861D64"/>
    <w:rsid w:val="00862BD0"/>
    <w:rsid w:val="00863C32"/>
    <w:rsid w:val="00865774"/>
    <w:rsid w:val="00865D12"/>
    <w:rsid w:val="00867A78"/>
    <w:rsid w:val="00870717"/>
    <w:rsid w:val="00871266"/>
    <w:rsid w:val="00871A1F"/>
    <w:rsid w:val="00871B60"/>
    <w:rsid w:val="00871F9D"/>
    <w:rsid w:val="008736EE"/>
    <w:rsid w:val="008740A2"/>
    <w:rsid w:val="00875BAA"/>
    <w:rsid w:val="00875C9C"/>
    <w:rsid w:val="00876A9A"/>
    <w:rsid w:val="008770CA"/>
    <w:rsid w:val="0087770D"/>
    <w:rsid w:val="008808F4"/>
    <w:rsid w:val="00880F25"/>
    <w:rsid w:val="0088152B"/>
    <w:rsid w:val="008825C1"/>
    <w:rsid w:val="008825D6"/>
    <w:rsid w:val="008828C7"/>
    <w:rsid w:val="00883442"/>
    <w:rsid w:val="00883EE4"/>
    <w:rsid w:val="00883F4C"/>
    <w:rsid w:val="0088402A"/>
    <w:rsid w:val="00884E63"/>
    <w:rsid w:val="0088511F"/>
    <w:rsid w:val="00885631"/>
    <w:rsid w:val="0088567B"/>
    <w:rsid w:val="00885824"/>
    <w:rsid w:val="00886049"/>
    <w:rsid w:val="00886EA0"/>
    <w:rsid w:val="00887798"/>
    <w:rsid w:val="00887A39"/>
    <w:rsid w:val="00890972"/>
    <w:rsid w:val="00890BC7"/>
    <w:rsid w:val="00893648"/>
    <w:rsid w:val="0089489A"/>
    <w:rsid w:val="00895CBD"/>
    <w:rsid w:val="00896274"/>
    <w:rsid w:val="00896E65"/>
    <w:rsid w:val="00896FCE"/>
    <w:rsid w:val="008978FF"/>
    <w:rsid w:val="00897D88"/>
    <w:rsid w:val="00897F80"/>
    <w:rsid w:val="008A1091"/>
    <w:rsid w:val="008A1FA7"/>
    <w:rsid w:val="008A2194"/>
    <w:rsid w:val="008A323B"/>
    <w:rsid w:val="008A3A68"/>
    <w:rsid w:val="008A5E8B"/>
    <w:rsid w:val="008A772B"/>
    <w:rsid w:val="008B0389"/>
    <w:rsid w:val="008B1528"/>
    <w:rsid w:val="008B1803"/>
    <w:rsid w:val="008B186D"/>
    <w:rsid w:val="008B27B5"/>
    <w:rsid w:val="008B2C48"/>
    <w:rsid w:val="008B2F9C"/>
    <w:rsid w:val="008B3E9E"/>
    <w:rsid w:val="008B4431"/>
    <w:rsid w:val="008B4472"/>
    <w:rsid w:val="008B4F1A"/>
    <w:rsid w:val="008B6A53"/>
    <w:rsid w:val="008B743E"/>
    <w:rsid w:val="008B7D10"/>
    <w:rsid w:val="008C01B6"/>
    <w:rsid w:val="008C15A9"/>
    <w:rsid w:val="008C2824"/>
    <w:rsid w:val="008C2B9B"/>
    <w:rsid w:val="008C41FD"/>
    <w:rsid w:val="008C4DFE"/>
    <w:rsid w:val="008C4E79"/>
    <w:rsid w:val="008D240B"/>
    <w:rsid w:val="008D25F8"/>
    <w:rsid w:val="008D324D"/>
    <w:rsid w:val="008D3E63"/>
    <w:rsid w:val="008D42CC"/>
    <w:rsid w:val="008D5066"/>
    <w:rsid w:val="008D6457"/>
    <w:rsid w:val="008D654E"/>
    <w:rsid w:val="008D7909"/>
    <w:rsid w:val="008D7F4B"/>
    <w:rsid w:val="008E0120"/>
    <w:rsid w:val="008E0F6F"/>
    <w:rsid w:val="008E1FAE"/>
    <w:rsid w:val="008E2DB5"/>
    <w:rsid w:val="008E4DBB"/>
    <w:rsid w:val="008E5221"/>
    <w:rsid w:val="008E6953"/>
    <w:rsid w:val="008E707A"/>
    <w:rsid w:val="008E7E7A"/>
    <w:rsid w:val="008F05BD"/>
    <w:rsid w:val="008F1087"/>
    <w:rsid w:val="008F132C"/>
    <w:rsid w:val="008F217E"/>
    <w:rsid w:val="008F230F"/>
    <w:rsid w:val="008F2CF3"/>
    <w:rsid w:val="008F3483"/>
    <w:rsid w:val="008F37AA"/>
    <w:rsid w:val="008F3942"/>
    <w:rsid w:val="008F3BD0"/>
    <w:rsid w:val="008F484E"/>
    <w:rsid w:val="008F4B91"/>
    <w:rsid w:val="008F70BE"/>
    <w:rsid w:val="008F7530"/>
    <w:rsid w:val="00902387"/>
    <w:rsid w:val="0090245E"/>
    <w:rsid w:val="009025F7"/>
    <w:rsid w:val="0090308F"/>
    <w:rsid w:val="00903C5F"/>
    <w:rsid w:val="00903D0C"/>
    <w:rsid w:val="009050EC"/>
    <w:rsid w:val="00905436"/>
    <w:rsid w:val="00906037"/>
    <w:rsid w:val="00906089"/>
    <w:rsid w:val="00906304"/>
    <w:rsid w:val="00906C0B"/>
    <w:rsid w:val="0090706D"/>
    <w:rsid w:val="00910875"/>
    <w:rsid w:val="00910FF6"/>
    <w:rsid w:val="00911C46"/>
    <w:rsid w:val="0091215A"/>
    <w:rsid w:val="00913461"/>
    <w:rsid w:val="00913520"/>
    <w:rsid w:val="009173C6"/>
    <w:rsid w:val="00920533"/>
    <w:rsid w:val="00920D6D"/>
    <w:rsid w:val="00921B5A"/>
    <w:rsid w:val="00922C41"/>
    <w:rsid w:val="00924017"/>
    <w:rsid w:val="00924056"/>
    <w:rsid w:val="0092481C"/>
    <w:rsid w:val="00924C8A"/>
    <w:rsid w:val="00925262"/>
    <w:rsid w:val="00925331"/>
    <w:rsid w:val="00925627"/>
    <w:rsid w:val="00925AA6"/>
    <w:rsid w:val="009260A3"/>
    <w:rsid w:val="00926EE3"/>
    <w:rsid w:val="00930CA9"/>
    <w:rsid w:val="0093114F"/>
    <w:rsid w:val="009312A3"/>
    <w:rsid w:val="0093220B"/>
    <w:rsid w:val="00932B90"/>
    <w:rsid w:val="00933013"/>
    <w:rsid w:val="0093349F"/>
    <w:rsid w:val="009336CB"/>
    <w:rsid w:val="00933B5C"/>
    <w:rsid w:val="0093432D"/>
    <w:rsid w:val="00934573"/>
    <w:rsid w:val="00934E48"/>
    <w:rsid w:val="00934E58"/>
    <w:rsid w:val="00936B0E"/>
    <w:rsid w:val="00936D21"/>
    <w:rsid w:val="00940298"/>
    <w:rsid w:val="0094133F"/>
    <w:rsid w:val="009421F8"/>
    <w:rsid w:val="00942683"/>
    <w:rsid w:val="0094292B"/>
    <w:rsid w:val="00942D89"/>
    <w:rsid w:val="0094366D"/>
    <w:rsid w:val="00943D0E"/>
    <w:rsid w:val="0094451D"/>
    <w:rsid w:val="009456F3"/>
    <w:rsid w:val="0094635B"/>
    <w:rsid w:val="00946AD7"/>
    <w:rsid w:val="00947331"/>
    <w:rsid w:val="0094787F"/>
    <w:rsid w:val="00947F79"/>
    <w:rsid w:val="009505FD"/>
    <w:rsid w:val="00950855"/>
    <w:rsid w:val="00952BF3"/>
    <w:rsid w:val="009533B4"/>
    <w:rsid w:val="00953CAC"/>
    <w:rsid w:val="00954E25"/>
    <w:rsid w:val="009558AF"/>
    <w:rsid w:val="00956378"/>
    <w:rsid w:val="009564AB"/>
    <w:rsid w:val="00956AB4"/>
    <w:rsid w:val="00956B1E"/>
    <w:rsid w:val="00957701"/>
    <w:rsid w:val="00957CA9"/>
    <w:rsid w:val="009609D5"/>
    <w:rsid w:val="00961299"/>
    <w:rsid w:val="00964465"/>
    <w:rsid w:val="00964516"/>
    <w:rsid w:val="009648F6"/>
    <w:rsid w:val="00966739"/>
    <w:rsid w:val="00970682"/>
    <w:rsid w:val="00972F64"/>
    <w:rsid w:val="00973801"/>
    <w:rsid w:val="00974093"/>
    <w:rsid w:val="00974267"/>
    <w:rsid w:val="00974B72"/>
    <w:rsid w:val="009754D5"/>
    <w:rsid w:val="009757E6"/>
    <w:rsid w:val="00977006"/>
    <w:rsid w:val="00977BED"/>
    <w:rsid w:val="00977D27"/>
    <w:rsid w:val="00980564"/>
    <w:rsid w:val="00980BDC"/>
    <w:rsid w:val="00980E09"/>
    <w:rsid w:val="00981362"/>
    <w:rsid w:val="009819C4"/>
    <w:rsid w:val="00982E8F"/>
    <w:rsid w:val="00983996"/>
    <w:rsid w:val="0098588B"/>
    <w:rsid w:val="009859B1"/>
    <w:rsid w:val="00986400"/>
    <w:rsid w:val="00986761"/>
    <w:rsid w:val="00986C31"/>
    <w:rsid w:val="00986C9C"/>
    <w:rsid w:val="00986DA0"/>
    <w:rsid w:val="009901F9"/>
    <w:rsid w:val="00990C57"/>
    <w:rsid w:val="0099249A"/>
    <w:rsid w:val="00992628"/>
    <w:rsid w:val="009934E2"/>
    <w:rsid w:val="00993C1C"/>
    <w:rsid w:val="009940CF"/>
    <w:rsid w:val="009946F9"/>
    <w:rsid w:val="00994966"/>
    <w:rsid w:val="00994BFB"/>
    <w:rsid w:val="009958AE"/>
    <w:rsid w:val="00995BF4"/>
    <w:rsid w:val="00995C37"/>
    <w:rsid w:val="009963D1"/>
    <w:rsid w:val="00997006"/>
    <w:rsid w:val="009A045A"/>
    <w:rsid w:val="009A048A"/>
    <w:rsid w:val="009A0940"/>
    <w:rsid w:val="009A1310"/>
    <w:rsid w:val="009A2861"/>
    <w:rsid w:val="009A2C84"/>
    <w:rsid w:val="009A2F16"/>
    <w:rsid w:val="009A3ADE"/>
    <w:rsid w:val="009A45B4"/>
    <w:rsid w:val="009A4FBF"/>
    <w:rsid w:val="009A7ABD"/>
    <w:rsid w:val="009B08AE"/>
    <w:rsid w:val="009B0ABF"/>
    <w:rsid w:val="009B15D4"/>
    <w:rsid w:val="009B30FA"/>
    <w:rsid w:val="009B32FF"/>
    <w:rsid w:val="009B3862"/>
    <w:rsid w:val="009B4FF3"/>
    <w:rsid w:val="009B61C3"/>
    <w:rsid w:val="009B6538"/>
    <w:rsid w:val="009B65F2"/>
    <w:rsid w:val="009B7362"/>
    <w:rsid w:val="009B7570"/>
    <w:rsid w:val="009B76DB"/>
    <w:rsid w:val="009C0BFD"/>
    <w:rsid w:val="009C18F6"/>
    <w:rsid w:val="009C2069"/>
    <w:rsid w:val="009C3179"/>
    <w:rsid w:val="009C47B6"/>
    <w:rsid w:val="009C5485"/>
    <w:rsid w:val="009C5EB4"/>
    <w:rsid w:val="009C5EB6"/>
    <w:rsid w:val="009D06B0"/>
    <w:rsid w:val="009D08D4"/>
    <w:rsid w:val="009D0FB0"/>
    <w:rsid w:val="009D1116"/>
    <w:rsid w:val="009D1F37"/>
    <w:rsid w:val="009D2A63"/>
    <w:rsid w:val="009D39DD"/>
    <w:rsid w:val="009D428E"/>
    <w:rsid w:val="009D4716"/>
    <w:rsid w:val="009D540C"/>
    <w:rsid w:val="009D6998"/>
    <w:rsid w:val="009D6BD1"/>
    <w:rsid w:val="009D6D4E"/>
    <w:rsid w:val="009D74A9"/>
    <w:rsid w:val="009D7B97"/>
    <w:rsid w:val="009D7C5D"/>
    <w:rsid w:val="009D7EBA"/>
    <w:rsid w:val="009E000A"/>
    <w:rsid w:val="009E09A4"/>
    <w:rsid w:val="009E16CF"/>
    <w:rsid w:val="009E1A73"/>
    <w:rsid w:val="009E1EA8"/>
    <w:rsid w:val="009E3800"/>
    <w:rsid w:val="009E43E4"/>
    <w:rsid w:val="009E480F"/>
    <w:rsid w:val="009E4DB3"/>
    <w:rsid w:val="009E5108"/>
    <w:rsid w:val="009E690A"/>
    <w:rsid w:val="009E6AAE"/>
    <w:rsid w:val="009E784D"/>
    <w:rsid w:val="009F0656"/>
    <w:rsid w:val="009F102F"/>
    <w:rsid w:val="009F1EF7"/>
    <w:rsid w:val="009F2DD7"/>
    <w:rsid w:val="009F3A8B"/>
    <w:rsid w:val="009F4738"/>
    <w:rsid w:val="009F4CE6"/>
    <w:rsid w:val="009F4EF1"/>
    <w:rsid w:val="009F5CC4"/>
    <w:rsid w:val="009F5D1F"/>
    <w:rsid w:val="009F72DA"/>
    <w:rsid w:val="009F7BC6"/>
    <w:rsid w:val="00A00FEA"/>
    <w:rsid w:val="00A01837"/>
    <w:rsid w:val="00A018D7"/>
    <w:rsid w:val="00A01CEE"/>
    <w:rsid w:val="00A0236D"/>
    <w:rsid w:val="00A030D8"/>
    <w:rsid w:val="00A036E4"/>
    <w:rsid w:val="00A03D40"/>
    <w:rsid w:val="00A04501"/>
    <w:rsid w:val="00A04850"/>
    <w:rsid w:val="00A056B3"/>
    <w:rsid w:val="00A063A6"/>
    <w:rsid w:val="00A0678A"/>
    <w:rsid w:val="00A074FA"/>
    <w:rsid w:val="00A078F7"/>
    <w:rsid w:val="00A07CB9"/>
    <w:rsid w:val="00A07F90"/>
    <w:rsid w:val="00A10028"/>
    <w:rsid w:val="00A101A1"/>
    <w:rsid w:val="00A102B5"/>
    <w:rsid w:val="00A1049B"/>
    <w:rsid w:val="00A10EE4"/>
    <w:rsid w:val="00A12712"/>
    <w:rsid w:val="00A12D14"/>
    <w:rsid w:val="00A139EF"/>
    <w:rsid w:val="00A13BAA"/>
    <w:rsid w:val="00A14016"/>
    <w:rsid w:val="00A141BA"/>
    <w:rsid w:val="00A148B1"/>
    <w:rsid w:val="00A15F92"/>
    <w:rsid w:val="00A161F8"/>
    <w:rsid w:val="00A16221"/>
    <w:rsid w:val="00A17AA1"/>
    <w:rsid w:val="00A20886"/>
    <w:rsid w:val="00A2123A"/>
    <w:rsid w:val="00A2140F"/>
    <w:rsid w:val="00A21527"/>
    <w:rsid w:val="00A2191D"/>
    <w:rsid w:val="00A21C0E"/>
    <w:rsid w:val="00A2246C"/>
    <w:rsid w:val="00A22778"/>
    <w:rsid w:val="00A228EE"/>
    <w:rsid w:val="00A22997"/>
    <w:rsid w:val="00A231A9"/>
    <w:rsid w:val="00A23EE0"/>
    <w:rsid w:val="00A24CB0"/>
    <w:rsid w:val="00A2509F"/>
    <w:rsid w:val="00A266CA"/>
    <w:rsid w:val="00A30785"/>
    <w:rsid w:val="00A310E7"/>
    <w:rsid w:val="00A31968"/>
    <w:rsid w:val="00A32EDD"/>
    <w:rsid w:val="00A33DC5"/>
    <w:rsid w:val="00A33DCB"/>
    <w:rsid w:val="00A34686"/>
    <w:rsid w:val="00A34CD1"/>
    <w:rsid w:val="00A35B68"/>
    <w:rsid w:val="00A3797E"/>
    <w:rsid w:val="00A4064D"/>
    <w:rsid w:val="00A40B40"/>
    <w:rsid w:val="00A43404"/>
    <w:rsid w:val="00A4379F"/>
    <w:rsid w:val="00A4489C"/>
    <w:rsid w:val="00A44BD3"/>
    <w:rsid w:val="00A463F5"/>
    <w:rsid w:val="00A46469"/>
    <w:rsid w:val="00A4688E"/>
    <w:rsid w:val="00A469EA"/>
    <w:rsid w:val="00A47521"/>
    <w:rsid w:val="00A47B5D"/>
    <w:rsid w:val="00A47DBE"/>
    <w:rsid w:val="00A5055F"/>
    <w:rsid w:val="00A52229"/>
    <w:rsid w:val="00A52713"/>
    <w:rsid w:val="00A52A44"/>
    <w:rsid w:val="00A53270"/>
    <w:rsid w:val="00A5501F"/>
    <w:rsid w:val="00A56816"/>
    <w:rsid w:val="00A57B06"/>
    <w:rsid w:val="00A57F15"/>
    <w:rsid w:val="00A608A3"/>
    <w:rsid w:val="00A616A4"/>
    <w:rsid w:val="00A616C9"/>
    <w:rsid w:val="00A61F5B"/>
    <w:rsid w:val="00A6230E"/>
    <w:rsid w:val="00A62530"/>
    <w:rsid w:val="00A6352C"/>
    <w:rsid w:val="00A63AAD"/>
    <w:rsid w:val="00A648B0"/>
    <w:rsid w:val="00A64B26"/>
    <w:rsid w:val="00A66071"/>
    <w:rsid w:val="00A67184"/>
    <w:rsid w:val="00A67329"/>
    <w:rsid w:val="00A70ACB"/>
    <w:rsid w:val="00A724D0"/>
    <w:rsid w:val="00A734FC"/>
    <w:rsid w:val="00A73A69"/>
    <w:rsid w:val="00A74A5E"/>
    <w:rsid w:val="00A750A6"/>
    <w:rsid w:val="00A76094"/>
    <w:rsid w:val="00A7632E"/>
    <w:rsid w:val="00A76D9F"/>
    <w:rsid w:val="00A7792D"/>
    <w:rsid w:val="00A77F04"/>
    <w:rsid w:val="00A808CC"/>
    <w:rsid w:val="00A80A29"/>
    <w:rsid w:val="00A80BB7"/>
    <w:rsid w:val="00A81A2A"/>
    <w:rsid w:val="00A81B37"/>
    <w:rsid w:val="00A81F48"/>
    <w:rsid w:val="00A83645"/>
    <w:rsid w:val="00A84003"/>
    <w:rsid w:val="00A84027"/>
    <w:rsid w:val="00A851A6"/>
    <w:rsid w:val="00A85F98"/>
    <w:rsid w:val="00A8620B"/>
    <w:rsid w:val="00A8769B"/>
    <w:rsid w:val="00A92268"/>
    <w:rsid w:val="00A942C2"/>
    <w:rsid w:val="00A95E0B"/>
    <w:rsid w:val="00A96667"/>
    <w:rsid w:val="00A97112"/>
    <w:rsid w:val="00A97FCD"/>
    <w:rsid w:val="00AA02D1"/>
    <w:rsid w:val="00AA0C5B"/>
    <w:rsid w:val="00AA1A2C"/>
    <w:rsid w:val="00AA2C57"/>
    <w:rsid w:val="00AA34EA"/>
    <w:rsid w:val="00AA3794"/>
    <w:rsid w:val="00AA3A15"/>
    <w:rsid w:val="00AA5C37"/>
    <w:rsid w:val="00AA5EA4"/>
    <w:rsid w:val="00AA5EBA"/>
    <w:rsid w:val="00AA5F31"/>
    <w:rsid w:val="00AA6493"/>
    <w:rsid w:val="00AA74E0"/>
    <w:rsid w:val="00AA752D"/>
    <w:rsid w:val="00AA7712"/>
    <w:rsid w:val="00AB0E12"/>
    <w:rsid w:val="00AB1039"/>
    <w:rsid w:val="00AB1ADF"/>
    <w:rsid w:val="00AB21D3"/>
    <w:rsid w:val="00AB5675"/>
    <w:rsid w:val="00AB7610"/>
    <w:rsid w:val="00AB795A"/>
    <w:rsid w:val="00AC1343"/>
    <w:rsid w:val="00AC19DB"/>
    <w:rsid w:val="00AC336E"/>
    <w:rsid w:val="00AC3C90"/>
    <w:rsid w:val="00AC40B6"/>
    <w:rsid w:val="00AC4B8B"/>
    <w:rsid w:val="00AC51D3"/>
    <w:rsid w:val="00AC5431"/>
    <w:rsid w:val="00AC57E8"/>
    <w:rsid w:val="00AC7CF3"/>
    <w:rsid w:val="00AD010F"/>
    <w:rsid w:val="00AD1093"/>
    <w:rsid w:val="00AD162D"/>
    <w:rsid w:val="00AD1976"/>
    <w:rsid w:val="00AD1A65"/>
    <w:rsid w:val="00AD21F1"/>
    <w:rsid w:val="00AD22D9"/>
    <w:rsid w:val="00AD4614"/>
    <w:rsid w:val="00AD566F"/>
    <w:rsid w:val="00AD57DD"/>
    <w:rsid w:val="00AD6969"/>
    <w:rsid w:val="00AD71BB"/>
    <w:rsid w:val="00AD7614"/>
    <w:rsid w:val="00AE14D1"/>
    <w:rsid w:val="00AE269A"/>
    <w:rsid w:val="00AE2FC5"/>
    <w:rsid w:val="00AE300F"/>
    <w:rsid w:val="00AE30D4"/>
    <w:rsid w:val="00AE34B6"/>
    <w:rsid w:val="00AE41B0"/>
    <w:rsid w:val="00AE5C1D"/>
    <w:rsid w:val="00AE7731"/>
    <w:rsid w:val="00AE7D37"/>
    <w:rsid w:val="00AF1584"/>
    <w:rsid w:val="00AF2009"/>
    <w:rsid w:val="00AF24C9"/>
    <w:rsid w:val="00AF38A8"/>
    <w:rsid w:val="00AF3DB3"/>
    <w:rsid w:val="00AF3F56"/>
    <w:rsid w:val="00AF5197"/>
    <w:rsid w:val="00AF5CBF"/>
    <w:rsid w:val="00AF5F06"/>
    <w:rsid w:val="00B000F8"/>
    <w:rsid w:val="00B00426"/>
    <w:rsid w:val="00B01A10"/>
    <w:rsid w:val="00B01AD7"/>
    <w:rsid w:val="00B01BD9"/>
    <w:rsid w:val="00B02457"/>
    <w:rsid w:val="00B033E2"/>
    <w:rsid w:val="00B03BCF"/>
    <w:rsid w:val="00B040E2"/>
    <w:rsid w:val="00B0552D"/>
    <w:rsid w:val="00B05775"/>
    <w:rsid w:val="00B05996"/>
    <w:rsid w:val="00B06178"/>
    <w:rsid w:val="00B06498"/>
    <w:rsid w:val="00B073FE"/>
    <w:rsid w:val="00B07F60"/>
    <w:rsid w:val="00B11B92"/>
    <w:rsid w:val="00B12ABE"/>
    <w:rsid w:val="00B14220"/>
    <w:rsid w:val="00B14BCB"/>
    <w:rsid w:val="00B14C16"/>
    <w:rsid w:val="00B15DEC"/>
    <w:rsid w:val="00B16FB4"/>
    <w:rsid w:val="00B202D9"/>
    <w:rsid w:val="00B20D12"/>
    <w:rsid w:val="00B213A1"/>
    <w:rsid w:val="00B21CF4"/>
    <w:rsid w:val="00B22654"/>
    <w:rsid w:val="00B242E7"/>
    <w:rsid w:val="00B260E5"/>
    <w:rsid w:val="00B31A24"/>
    <w:rsid w:val="00B32126"/>
    <w:rsid w:val="00B3363D"/>
    <w:rsid w:val="00B336B3"/>
    <w:rsid w:val="00B33CD3"/>
    <w:rsid w:val="00B34BBE"/>
    <w:rsid w:val="00B34F73"/>
    <w:rsid w:val="00B360FE"/>
    <w:rsid w:val="00B37CB9"/>
    <w:rsid w:val="00B413CC"/>
    <w:rsid w:val="00B416DD"/>
    <w:rsid w:val="00B41F5E"/>
    <w:rsid w:val="00B42238"/>
    <w:rsid w:val="00B424F8"/>
    <w:rsid w:val="00B4260A"/>
    <w:rsid w:val="00B439D0"/>
    <w:rsid w:val="00B45CF8"/>
    <w:rsid w:val="00B45DDD"/>
    <w:rsid w:val="00B45E6D"/>
    <w:rsid w:val="00B47359"/>
    <w:rsid w:val="00B4763E"/>
    <w:rsid w:val="00B47D5A"/>
    <w:rsid w:val="00B47EFD"/>
    <w:rsid w:val="00B52041"/>
    <w:rsid w:val="00B52A65"/>
    <w:rsid w:val="00B52E6F"/>
    <w:rsid w:val="00B52E7D"/>
    <w:rsid w:val="00B533B1"/>
    <w:rsid w:val="00B53A98"/>
    <w:rsid w:val="00B5488C"/>
    <w:rsid w:val="00B54B17"/>
    <w:rsid w:val="00B54E5F"/>
    <w:rsid w:val="00B5669C"/>
    <w:rsid w:val="00B56A8C"/>
    <w:rsid w:val="00B57B9B"/>
    <w:rsid w:val="00B6073E"/>
    <w:rsid w:val="00B61198"/>
    <w:rsid w:val="00B61E2B"/>
    <w:rsid w:val="00B6264B"/>
    <w:rsid w:val="00B63D72"/>
    <w:rsid w:val="00B63DE9"/>
    <w:rsid w:val="00B63DFB"/>
    <w:rsid w:val="00B63E13"/>
    <w:rsid w:val="00B64521"/>
    <w:rsid w:val="00B655E9"/>
    <w:rsid w:val="00B65ACE"/>
    <w:rsid w:val="00B65C6D"/>
    <w:rsid w:val="00B65DF6"/>
    <w:rsid w:val="00B65E4B"/>
    <w:rsid w:val="00B66D66"/>
    <w:rsid w:val="00B66EEB"/>
    <w:rsid w:val="00B67D16"/>
    <w:rsid w:val="00B707E4"/>
    <w:rsid w:val="00B71FF7"/>
    <w:rsid w:val="00B722F0"/>
    <w:rsid w:val="00B72BD7"/>
    <w:rsid w:val="00B72FA6"/>
    <w:rsid w:val="00B73B41"/>
    <w:rsid w:val="00B7405F"/>
    <w:rsid w:val="00B744D9"/>
    <w:rsid w:val="00B74C5C"/>
    <w:rsid w:val="00B74F0D"/>
    <w:rsid w:val="00B75DC9"/>
    <w:rsid w:val="00B75EEE"/>
    <w:rsid w:val="00B760D8"/>
    <w:rsid w:val="00B76E4C"/>
    <w:rsid w:val="00B809FD"/>
    <w:rsid w:val="00B80F77"/>
    <w:rsid w:val="00B83735"/>
    <w:rsid w:val="00B83EF2"/>
    <w:rsid w:val="00B85063"/>
    <w:rsid w:val="00B85350"/>
    <w:rsid w:val="00B8551D"/>
    <w:rsid w:val="00B866C7"/>
    <w:rsid w:val="00B87112"/>
    <w:rsid w:val="00B871FB"/>
    <w:rsid w:val="00B90E6D"/>
    <w:rsid w:val="00B92821"/>
    <w:rsid w:val="00B92DDA"/>
    <w:rsid w:val="00B92E76"/>
    <w:rsid w:val="00B94BD4"/>
    <w:rsid w:val="00B95BD9"/>
    <w:rsid w:val="00B967C7"/>
    <w:rsid w:val="00B96D12"/>
    <w:rsid w:val="00BA1D1E"/>
    <w:rsid w:val="00BA1F9F"/>
    <w:rsid w:val="00BA1FAE"/>
    <w:rsid w:val="00BA2617"/>
    <w:rsid w:val="00BA5E0B"/>
    <w:rsid w:val="00BA5F88"/>
    <w:rsid w:val="00BA5FD7"/>
    <w:rsid w:val="00BA6362"/>
    <w:rsid w:val="00BA6903"/>
    <w:rsid w:val="00BA716E"/>
    <w:rsid w:val="00BA71F3"/>
    <w:rsid w:val="00BA721C"/>
    <w:rsid w:val="00BB03AA"/>
    <w:rsid w:val="00BB05A3"/>
    <w:rsid w:val="00BB05BD"/>
    <w:rsid w:val="00BB1390"/>
    <w:rsid w:val="00BB1CB1"/>
    <w:rsid w:val="00BB200F"/>
    <w:rsid w:val="00BB2C17"/>
    <w:rsid w:val="00BB32C9"/>
    <w:rsid w:val="00BB35C9"/>
    <w:rsid w:val="00BB4052"/>
    <w:rsid w:val="00BB5A34"/>
    <w:rsid w:val="00BB72A7"/>
    <w:rsid w:val="00BB7F0B"/>
    <w:rsid w:val="00BC0664"/>
    <w:rsid w:val="00BC0D69"/>
    <w:rsid w:val="00BC206D"/>
    <w:rsid w:val="00BC252B"/>
    <w:rsid w:val="00BC2594"/>
    <w:rsid w:val="00BC25CA"/>
    <w:rsid w:val="00BC392B"/>
    <w:rsid w:val="00BC4032"/>
    <w:rsid w:val="00BC4A85"/>
    <w:rsid w:val="00BC62B4"/>
    <w:rsid w:val="00BC66F2"/>
    <w:rsid w:val="00BC68C2"/>
    <w:rsid w:val="00BC75A5"/>
    <w:rsid w:val="00BD027E"/>
    <w:rsid w:val="00BD0D91"/>
    <w:rsid w:val="00BD0E5C"/>
    <w:rsid w:val="00BD202B"/>
    <w:rsid w:val="00BD266B"/>
    <w:rsid w:val="00BD2C0A"/>
    <w:rsid w:val="00BD4DA8"/>
    <w:rsid w:val="00BD4E4D"/>
    <w:rsid w:val="00BD58B9"/>
    <w:rsid w:val="00BD6AFF"/>
    <w:rsid w:val="00BD712E"/>
    <w:rsid w:val="00BD7AD3"/>
    <w:rsid w:val="00BE1172"/>
    <w:rsid w:val="00BE2595"/>
    <w:rsid w:val="00BE2ABC"/>
    <w:rsid w:val="00BE3403"/>
    <w:rsid w:val="00BE4065"/>
    <w:rsid w:val="00BE48B3"/>
    <w:rsid w:val="00BE65F4"/>
    <w:rsid w:val="00BE6A9D"/>
    <w:rsid w:val="00BE7B58"/>
    <w:rsid w:val="00BF00B7"/>
    <w:rsid w:val="00BF0B88"/>
    <w:rsid w:val="00BF1053"/>
    <w:rsid w:val="00BF1C80"/>
    <w:rsid w:val="00BF1F00"/>
    <w:rsid w:val="00BF21A2"/>
    <w:rsid w:val="00BF2689"/>
    <w:rsid w:val="00BF2F39"/>
    <w:rsid w:val="00BF540E"/>
    <w:rsid w:val="00BF6DF7"/>
    <w:rsid w:val="00BF740E"/>
    <w:rsid w:val="00C004A7"/>
    <w:rsid w:val="00C01B84"/>
    <w:rsid w:val="00C02938"/>
    <w:rsid w:val="00C03373"/>
    <w:rsid w:val="00C04DBD"/>
    <w:rsid w:val="00C04E70"/>
    <w:rsid w:val="00C04E94"/>
    <w:rsid w:val="00C04FC0"/>
    <w:rsid w:val="00C05F1F"/>
    <w:rsid w:val="00C071A7"/>
    <w:rsid w:val="00C10E5D"/>
    <w:rsid w:val="00C110DD"/>
    <w:rsid w:val="00C118BC"/>
    <w:rsid w:val="00C12ADA"/>
    <w:rsid w:val="00C13165"/>
    <w:rsid w:val="00C13289"/>
    <w:rsid w:val="00C138E5"/>
    <w:rsid w:val="00C13F7F"/>
    <w:rsid w:val="00C147DD"/>
    <w:rsid w:val="00C14818"/>
    <w:rsid w:val="00C151A5"/>
    <w:rsid w:val="00C1580A"/>
    <w:rsid w:val="00C15D03"/>
    <w:rsid w:val="00C16642"/>
    <w:rsid w:val="00C20011"/>
    <w:rsid w:val="00C20477"/>
    <w:rsid w:val="00C20B9B"/>
    <w:rsid w:val="00C21528"/>
    <w:rsid w:val="00C21A23"/>
    <w:rsid w:val="00C2221C"/>
    <w:rsid w:val="00C22B35"/>
    <w:rsid w:val="00C2362E"/>
    <w:rsid w:val="00C24127"/>
    <w:rsid w:val="00C243CE"/>
    <w:rsid w:val="00C250E6"/>
    <w:rsid w:val="00C2552F"/>
    <w:rsid w:val="00C25DAE"/>
    <w:rsid w:val="00C2625B"/>
    <w:rsid w:val="00C266AB"/>
    <w:rsid w:val="00C301F1"/>
    <w:rsid w:val="00C312AD"/>
    <w:rsid w:val="00C31C56"/>
    <w:rsid w:val="00C31D2B"/>
    <w:rsid w:val="00C31F5E"/>
    <w:rsid w:val="00C332F1"/>
    <w:rsid w:val="00C339D7"/>
    <w:rsid w:val="00C33B26"/>
    <w:rsid w:val="00C34285"/>
    <w:rsid w:val="00C3503B"/>
    <w:rsid w:val="00C3518E"/>
    <w:rsid w:val="00C35541"/>
    <w:rsid w:val="00C36600"/>
    <w:rsid w:val="00C36631"/>
    <w:rsid w:val="00C3688E"/>
    <w:rsid w:val="00C37053"/>
    <w:rsid w:val="00C3779E"/>
    <w:rsid w:val="00C3785B"/>
    <w:rsid w:val="00C37B41"/>
    <w:rsid w:val="00C407A2"/>
    <w:rsid w:val="00C410BD"/>
    <w:rsid w:val="00C4123C"/>
    <w:rsid w:val="00C41661"/>
    <w:rsid w:val="00C41673"/>
    <w:rsid w:val="00C41B00"/>
    <w:rsid w:val="00C42C17"/>
    <w:rsid w:val="00C439B9"/>
    <w:rsid w:val="00C44C29"/>
    <w:rsid w:val="00C44D10"/>
    <w:rsid w:val="00C472DD"/>
    <w:rsid w:val="00C4747C"/>
    <w:rsid w:val="00C476FD"/>
    <w:rsid w:val="00C47FBC"/>
    <w:rsid w:val="00C5015E"/>
    <w:rsid w:val="00C51C01"/>
    <w:rsid w:val="00C52119"/>
    <w:rsid w:val="00C5283A"/>
    <w:rsid w:val="00C52B2E"/>
    <w:rsid w:val="00C53270"/>
    <w:rsid w:val="00C53576"/>
    <w:rsid w:val="00C539C6"/>
    <w:rsid w:val="00C5659E"/>
    <w:rsid w:val="00C57769"/>
    <w:rsid w:val="00C57EE1"/>
    <w:rsid w:val="00C6001D"/>
    <w:rsid w:val="00C61EDE"/>
    <w:rsid w:val="00C625AB"/>
    <w:rsid w:val="00C6280E"/>
    <w:rsid w:val="00C628B1"/>
    <w:rsid w:val="00C63FD3"/>
    <w:rsid w:val="00C6524E"/>
    <w:rsid w:val="00C6538F"/>
    <w:rsid w:val="00C65C54"/>
    <w:rsid w:val="00C65C63"/>
    <w:rsid w:val="00C67B15"/>
    <w:rsid w:val="00C70A25"/>
    <w:rsid w:val="00C71569"/>
    <w:rsid w:val="00C72EA4"/>
    <w:rsid w:val="00C730BC"/>
    <w:rsid w:val="00C73B41"/>
    <w:rsid w:val="00C7409B"/>
    <w:rsid w:val="00C74223"/>
    <w:rsid w:val="00C745AB"/>
    <w:rsid w:val="00C74CAC"/>
    <w:rsid w:val="00C74E1E"/>
    <w:rsid w:val="00C75B67"/>
    <w:rsid w:val="00C76A32"/>
    <w:rsid w:val="00C76E40"/>
    <w:rsid w:val="00C77C2B"/>
    <w:rsid w:val="00C8079D"/>
    <w:rsid w:val="00C82A9B"/>
    <w:rsid w:val="00C83D34"/>
    <w:rsid w:val="00C83FD7"/>
    <w:rsid w:val="00C8459A"/>
    <w:rsid w:val="00C852F7"/>
    <w:rsid w:val="00C859F1"/>
    <w:rsid w:val="00C85B1F"/>
    <w:rsid w:val="00C85D9A"/>
    <w:rsid w:val="00C85FC8"/>
    <w:rsid w:val="00C86535"/>
    <w:rsid w:val="00C926E5"/>
    <w:rsid w:val="00C92A5E"/>
    <w:rsid w:val="00C93C61"/>
    <w:rsid w:val="00C94408"/>
    <w:rsid w:val="00C94F86"/>
    <w:rsid w:val="00C95285"/>
    <w:rsid w:val="00C9682D"/>
    <w:rsid w:val="00C97DE5"/>
    <w:rsid w:val="00CA0579"/>
    <w:rsid w:val="00CA0A47"/>
    <w:rsid w:val="00CA0A62"/>
    <w:rsid w:val="00CA163E"/>
    <w:rsid w:val="00CA3037"/>
    <w:rsid w:val="00CA373B"/>
    <w:rsid w:val="00CA3FBB"/>
    <w:rsid w:val="00CA42B8"/>
    <w:rsid w:val="00CA42EF"/>
    <w:rsid w:val="00CA43FB"/>
    <w:rsid w:val="00CA4553"/>
    <w:rsid w:val="00CA4FC2"/>
    <w:rsid w:val="00CA50FC"/>
    <w:rsid w:val="00CA5347"/>
    <w:rsid w:val="00CA5B9F"/>
    <w:rsid w:val="00CA5E66"/>
    <w:rsid w:val="00CA6A87"/>
    <w:rsid w:val="00CA78BB"/>
    <w:rsid w:val="00CA799E"/>
    <w:rsid w:val="00CB02C5"/>
    <w:rsid w:val="00CB030F"/>
    <w:rsid w:val="00CB04B3"/>
    <w:rsid w:val="00CB0912"/>
    <w:rsid w:val="00CB1559"/>
    <w:rsid w:val="00CB1876"/>
    <w:rsid w:val="00CB3D23"/>
    <w:rsid w:val="00CB3F23"/>
    <w:rsid w:val="00CB400E"/>
    <w:rsid w:val="00CB4A5B"/>
    <w:rsid w:val="00CB51FE"/>
    <w:rsid w:val="00CB5BE2"/>
    <w:rsid w:val="00CB62B5"/>
    <w:rsid w:val="00CB716E"/>
    <w:rsid w:val="00CB742B"/>
    <w:rsid w:val="00CB759A"/>
    <w:rsid w:val="00CC05C6"/>
    <w:rsid w:val="00CC05E1"/>
    <w:rsid w:val="00CC063A"/>
    <w:rsid w:val="00CC2E0E"/>
    <w:rsid w:val="00CC4ECF"/>
    <w:rsid w:val="00CC504A"/>
    <w:rsid w:val="00CC523D"/>
    <w:rsid w:val="00CC5384"/>
    <w:rsid w:val="00CC5CD2"/>
    <w:rsid w:val="00CD137F"/>
    <w:rsid w:val="00CD2479"/>
    <w:rsid w:val="00CD3C35"/>
    <w:rsid w:val="00CD41BD"/>
    <w:rsid w:val="00CD4851"/>
    <w:rsid w:val="00CD50CB"/>
    <w:rsid w:val="00CD56C3"/>
    <w:rsid w:val="00CD6C1A"/>
    <w:rsid w:val="00CD710A"/>
    <w:rsid w:val="00CE04AB"/>
    <w:rsid w:val="00CE0638"/>
    <w:rsid w:val="00CE1326"/>
    <w:rsid w:val="00CE277B"/>
    <w:rsid w:val="00CE2DEE"/>
    <w:rsid w:val="00CE367E"/>
    <w:rsid w:val="00CE3793"/>
    <w:rsid w:val="00CE3A68"/>
    <w:rsid w:val="00CE3E11"/>
    <w:rsid w:val="00CE3E74"/>
    <w:rsid w:val="00CE42DF"/>
    <w:rsid w:val="00CE6C0C"/>
    <w:rsid w:val="00CE7B42"/>
    <w:rsid w:val="00CE7CDB"/>
    <w:rsid w:val="00CE7D0A"/>
    <w:rsid w:val="00CF12A5"/>
    <w:rsid w:val="00CF1441"/>
    <w:rsid w:val="00CF155C"/>
    <w:rsid w:val="00CF1D22"/>
    <w:rsid w:val="00CF1D63"/>
    <w:rsid w:val="00CF3EEC"/>
    <w:rsid w:val="00CF4197"/>
    <w:rsid w:val="00CF52BA"/>
    <w:rsid w:val="00CF5C55"/>
    <w:rsid w:val="00CF6DF0"/>
    <w:rsid w:val="00D00016"/>
    <w:rsid w:val="00D00304"/>
    <w:rsid w:val="00D00723"/>
    <w:rsid w:val="00D00DD4"/>
    <w:rsid w:val="00D01976"/>
    <w:rsid w:val="00D01CF2"/>
    <w:rsid w:val="00D02212"/>
    <w:rsid w:val="00D03CE8"/>
    <w:rsid w:val="00D04087"/>
    <w:rsid w:val="00D061F3"/>
    <w:rsid w:val="00D06AF3"/>
    <w:rsid w:val="00D072BA"/>
    <w:rsid w:val="00D075E2"/>
    <w:rsid w:val="00D0789C"/>
    <w:rsid w:val="00D1073B"/>
    <w:rsid w:val="00D1094B"/>
    <w:rsid w:val="00D111A3"/>
    <w:rsid w:val="00D117DE"/>
    <w:rsid w:val="00D12F77"/>
    <w:rsid w:val="00D140FA"/>
    <w:rsid w:val="00D14152"/>
    <w:rsid w:val="00D1464D"/>
    <w:rsid w:val="00D149E8"/>
    <w:rsid w:val="00D15036"/>
    <w:rsid w:val="00D152AF"/>
    <w:rsid w:val="00D15FAB"/>
    <w:rsid w:val="00D160A4"/>
    <w:rsid w:val="00D16124"/>
    <w:rsid w:val="00D165F7"/>
    <w:rsid w:val="00D17C2A"/>
    <w:rsid w:val="00D20D00"/>
    <w:rsid w:val="00D21D28"/>
    <w:rsid w:val="00D223EC"/>
    <w:rsid w:val="00D2358E"/>
    <w:rsid w:val="00D239D5"/>
    <w:rsid w:val="00D23ACE"/>
    <w:rsid w:val="00D248AD"/>
    <w:rsid w:val="00D25858"/>
    <w:rsid w:val="00D258EC"/>
    <w:rsid w:val="00D25BE2"/>
    <w:rsid w:val="00D27EBB"/>
    <w:rsid w:val="00D3084B"/>
    <w:rsid w:val="00D31E87"/>
    <w:rsid w:val="00D334C5"/>
    <w:rsid w:val="00D34986"/>
    <w:rsid w:val="00D3536F"/>
    <w:rsid w:val="00D3540B"/>
    <w:rsid w:val="00D35ABD"/>
    <w:rsid w:val="00D35F70"/>
    <w:rsid w:val="00D3679B"/>
    <w:rsid w:val="00D36AA2"/>
    <w:rsid w:val="00D36C58"/>
    <w:rsid w:val="00D37491"/>
    <w:rsid w:val="00D37BD4"/>
    <w:rsid w:val="00D40123"/>
    <w:rsid w:val="00D40830"/>
    <w:rsid w:val="00D4084A"/>
    <w:rsid w:val="00D40DEA"/>
    <w:rsid w:val="00D40E88"/>
    <w:rsid w:val="00D42DA3"/>
    <w:rsid w:val="00D44368"/>
    <w:rsid w:val="00D4491B"/>
    <w:rsid w:val="00D470A8"/>
    <w:rsid w:val="00D471BA"/>
    <w:rsid w:val="00D479DC"/>
    <w:rsid w:val="00D47DEF"/>
    <w:rsid w:val="00D5168D"/>
    <w:rsid w:val="00D530AB"/>
    <w:rsid w:val="00D535F7"/>
    <w:rsid w:val="00D53706"/>
    <w:rsid w:val="00D53E3B"/>
    <w:rsid w:val="00D54787"/>
    <w:rsid w:val="00D54963"/>
    <w:rsid w:val="00D5581D"/>
    <w:rsid w:val="00D56295"/>
    <w:rsid w:val="00D564C8"/>
    <w:rsid w:val="00D572D5"/>
    <w:rsid w:val="00D573BC"/>
    <w:rsid w:val="00D5777B"/>
    <w:rsid w:val="00D57F68"/>
    <w:rsid w:val="00D60499"/>
    <w:rsid w:val="00D6065E"/>
    <w:rsid w:val="00D60669"/>
    <w:rsid w:val="00D63046"/>
    <w:rsid w:val="00D6320F"/>
    <w:rsid w:val="00D634AF"/>
    <w:rsid w:val="00D63B29"/>
    <w:rsid w:val="00D63D63"/>
    <w:rsid w:val="00D6440B"/>
    <w:rsid w:val="00D651A9"/>
    <w:rsid w:val="00D65235"/>
    <w:rsid w:val="00D65B34"/>
    <w:rsid w:val="00D65B40"/>
    <w:rsid w:val="00D65D34"/>
    <w:rsid w:val="00D66B9E"/>
    <w:rsid w:val="00D678E9"/>
    <w:rsid w:val="00D716DA"/>
    <w:rsid w:val="00D71A37"/>
    <w:rsid w:val="00D71CC4"/>
    <w:rsid w:val="00D72539"/>
    <w:rsid w:val="00D731F8"/>
    <w:rsid w:val="00D73293"/>
    <w:rsid w:val="00D73C70"/>
    <w:rsid w:val="00D74175"/>
    <w:rsid w:val="00D7423A"/>
    <w:rsid w:val="00D74B87"/>
    <w:rsid w:val="00D75FE2"/>
    <w:rsid w:val="00D767C3"/>
    <w:rsid w:val="00D77F7D"/>
    <w:rsid w:val="00D80101"/>
    <w:rsid w:val="00D8045C"/>
    <w:rsid w:val="00D828F4"/>
    <w:rsid w:val="00D83419"/>
    <w:rsid w:val="00D835A6"/>
    <w:rsid w:val="00D84477"/>
    <w:rsid w:val="00D86F7F"/>
    <w:rsid w:val="00D86FB5"/>
    <w:rsid w:val="00D90897"/>
    <w:rsid w:val="00D90906"/>
    <w:rsid w:val="00D909AC"/>
    <w:rsid w:val="00D91221"/>
    <w:rsid w:val="00D91CBF"/>
    <w:rsid w:val="00D92296"/>
    <w:rsid w:val="00D93F30"/>
    <w:rsid w:val="00D94CC3"/>
    <w:rsid w:val="00D956AE"/>
    <w:rsid w:val="00D95DEF"/>
    <w:rsid w:val="00DA0263"/>
    <w:rsid w:val="00DA0745"/>
    <w:rsid w:val="00DA1B10"/>
    <w:rsid w:val="00DA1DCE"/>
    <w:rsid w:val="00DA4ED7"/>
    <w:rsid w:val="00DA6C87"/>
    <w:rsid w:val="00DB03DB"/>
    <w:rsid w:val="00DB0EE1"/>
    <w:rsid w:val="00DB214C"/>
    <w:rsid w:val="00DB2B53"/>
    <w:rsid w:val="00DB33D4"/>
    <w:rsid w:val="00DB4AD4"/>
    <w:rsid w:val="00DB540F"/>
    <w:rsid w:val="00DB56BB"/>
    <w:rsid w:val="00DB5732"/>
    <w:rsid w:val="00DB582F"/>
    <w:rsid w:val="00DB7492"/>
    <w:rsid w:val="00DC0BF6"/>
    <w:rsid w:val="00DC129A"/>
    <w:rsid w:val="00DC13F6"/>
    <w:rsid w:val="00DC24DA"/>
    <w:rsid w:val="00DC3183"/>
    <w:rsid w:val="00DC31FA"/>
    <w:rsid w:val="00DC3F86"/>
    <w:rsid w:val="00DC4E25"/>
    <w:rsid w:val="00DC68DF"/>
    <w:rsid w:val="00DC79DB"/>
    <w:rsid w:val="00DD1DB2"/>
    <w:rsid w:val="00DD2DFA"/>
    <w:rsid w:val="00DD41B4"/>
    <w:rsid w:val="00DD61D5"/>
    <w:rsid w:val="00DD6BD5"/>
    <w:rsid w:val="00DE0CBD"/>
    <w:rsid w:val="00DE1042"/>
    <w:rsid w:val="00DE17E4"/>
    <w:rsid w:val="00DE2C27"/>
    <w:rsid w:val="00DE3E0D"/>
    <w:rsid w:val="00DE425B"/>
    <w:rsid w:val="00DE4BB6"/>
    <w:rsid w:val="00DE4C77"/>
    <w:rsid w:val="00DE5E71"/>
    <w:rsid w:val="00DE6264"/>
    <w:rsid w:val="00DE72F0"/>
    <w:rsid w:val="00DE72FD"/>
    <w:rsid w:val="00DE7349"/>
    <w:rsid w:val="00DE77F4"/>
    <w:rsid w:val="00DE7A75"/>
    <w:rsid w:val="00DF043F"/>
    <w:rsid w:val="00DF057B"/>
    <w:rsid w:val="00DF135E"/>
    <w:rsid w:val="00DF224B"/>
    <w:rsid w:val="00DF226A"/>
    <w:rsid w:val="00DF2BF6"/>
    <w:rsid w:val="00DF3AD7"/>
    <w:rsid w:val="00DF3C43"/>
    <w:rsid w:val="00DF43FA"/>
    <w:rsid w:val="00DF5565"/>
    <w:rsid w:val="00DF5609"/>
    <w:rsid w:val="00DF60B9"/>
    <w:rsid w:val="00DF6A39"/>
    <w:rsid w:val="00DF7338"/>
    <w:rsid w:val="00DF74D5"/>
    <w:rsid w:val="00E00151"/>
    <w:rsid w:val="00E0020E"/>
    <w:rsid w:val="00E003D8"/>
    <w:rsid w:val="00E017F0"/>
    <w:rsid w:val="00E01B00"/>
    <w:rsid w:val="00E01E6F"/>
    <w:rsid w:val="00E01F66"/>
    <w:rsid w:val="00E03EB5"/>
    <w:rsid w:val="00E049FF"/>
    <w:rsid w:val="00E06DF8"/>
    <w:rsid w:val="00E07027"/>
    <w:rsid w:val="00E07D48"/>
    <w:rsid w:val="00E1009F"/>
    <w:rsid w:val="00E10461"/>
    <w:rsid w:val="00E104AD"/>
    <w:rsid w:val="00E11159"/>
    <w:rsid w:val="00E1220F"/>
    <w:rsid w:val="00E12926"/>
    <w:rsid w:val="00E1342B"/>
    <w:rsid w:val="00E13CD4"/>
    <w:rsid w:val="00E14414"/>
    <w:rsid w:val="00E14794"/>
    <w:rsid w:val="00E15663"/>
    <w:rsid w:val="00E15BEA"/>
    <w:rsid w:val="00E1644C"/>
    <w:rsid w:val="00E16C48"/>
    <w:rsid w:val="00E2182A"/>
    <w:rsid w:val="00E21D99"/>
    <w:rsid w:val="00E224D9"/>
    <w:rsid w:val="00E225AA"/>
    <w:rsid w:val="00E2285C"/>
    <w:rsid w:val="00E22897"/>
    <w:rsid w:val="00E2320F"/>
    <w:rsid w:val="00E23923"/>
    <w:rsid w:val="00E23BB7"/>
    <w:rsid w:val="00E240A6"/>
    <w:rsid w:val="00E24A69"/>
    <w:rsid w:val="00E24FE8"/>
    <w:rsid w:val="00E275BC"/>
    <w:rsid w:val="00E27ED5"/>
    <w:rsid w:val="00E313AE"/>
    <w:rsid w:val="00E320FF"/>
    <w:rsid w:val="00E32A17"/>
    <w:rsid w:val="00E33BC9"/>
    <w:rsid w:val="00E342E1"/>
    <w:rsid w:val="00E35D27"/>
    <w:rsid w:val="00E363A6"/>
    <w:rsid w:val="00E40E3F"/>
    <w:rsid w:val="00E41472"/>
    <w:rsid w:val="00E415BF"/>
    <w:rsid w:val="00E42383"/>
    <w:rsid w:val="00E43C9F"/>
    <w:rsid w:val="00E440F9"/>
    <w:rsid w:val="00E4453F"/>
    <w:rsid w:val="00E44CC2"/>
    <w:rsid w:val="00E45340"/>
    <w:rsid w:val="00E45AF6"/>
    <w:rsid w:val="00E46B13"/>
    <w:rsid w:val="00E470C9"/>
    <w:rsid w:val="00E47406"/>
    <w:rsid w:val="00E47FFE"/>
    <w:rsid w:val="00E503C3"/>
    <w:rsid w:val="00E50851"/>
    <w:rsid w:val="00E50DA0"/>
    <w:rsid w:val="00E51F2F"/>
    <w:rsid w:val="00E52FEA"/>
    <w:rsid w:val="00E53C8F"/>
    <w:rsid w:val="00E54D9A"/>
    <w:rsid w:val="00E555A9"/>
    <w:rsid w:val="00E55A6B"/>
    <w:rsid w:val="00E568F2"/>
    <w:rsid w:val="00E56FBF"/>
    <w:rsid w:val="00E5765A"/>
    <w:rsid w:val="00E57D0E"/>
    <w:rsid w:val="00E57D5F"/>
    <w:rsid w:val="00E60E2D"/>
    <w:rsid w:val="00E61B09"/>
    <w:rsid w:val="00E6220F"/>
    <w:rsid w:val="00E6308C"/>
    <w:rsid w:val="00E634B3"/>
    <w:rsid w:val="00E637E2"/>
    <w:rsid w:val="00E64284"/>
    <w:rsid w:val="00E64BA5"/>
    <w:rsid w:val="00E64E98"/>
    <w:rsid w:val="00E650E3"/>
    <w:rsid w:val="00E6534F"/>
    <w:rsid w:val="00E660A2"/>
    <w:rsid w:val="00E67243"/>
    <w:rsid w:val="00E67F2B"/>
    <w:rsid w:val="00E7090E"/>
    <w:rsid w:val="00E71038"/>
    <w:rsid w:val="00E7396B"/>
    <w:rsid w:val="00E73BE1"/>
    <w:rsid w:val="00E744B9"/>
    <w:rsid w:val="00E7695A"/>
    <w:rsid w:val="00E80058"/>
    <w:rsid w:val="00E80348"/>
    <w:rsid w:val="00E80824"/>
    <w:rsid w:val="00E80D88"/>
    <w:rsid w:val="00E811D5"/>
    <w:rsid w:val="00E83069"/>
    <w:rsid w:val="00E84EB7"/>
    <w:rsid w:val="00E85488"/>
    <w:rsid w:val="00E861EB"/>
    <w:rsid w:val="00E8630B"/>
    <w:rsid w:val="00E863CD"/>
    <w:rsid w:val="00E8643C"/>
    <w:rsid w:val="00E86641"/>
    <w:rsid w:val="00E86E0C"/>
    <w:rsid w:val="00E900AB"/>
    <w:rsid w:val="00E90EB9"/>
    <w:rsid w:val="00E91A5C"/>
    <w:rsid w:val="00E9380C"/>
    <w:rsid w:val="00E94CD7"/>
    <w:rsid w:val="00E9648A"/>
    <w:rsid w:val="00E9697E"/>
    <w:rsid w:val="00E96E2E"/>
    <w:rsid w:val="00E96FEE"/>
    <w:rsid w:val="00E97ECF"/>
    <w:rsid w:val="00EA114A"/>
    <w:rsid w:val="00EA248B"/>
    <w:rsid w:val="00EA31B6"/>
    <w:rsid w:val="00EA326C"/>
    <w:rsid w:val="00EA3BF9"/>
    <w:rsid w:val="00EA563C"/>
    <w:rsid w:val="00EA59AE"/>
    <w:rsid w:val="00EA5F58"/>
    <w:rsid w:val="00EA6EBE"/>
    <w:rsid w:val="00EB07A4"/>
    <w:rsid w:val="00EB0CE8"/>
    <w:rsid w:val="00EB0F5D"/>
    <w:rsid w:val="00EB19B7"/>
    <w:rsid w:val="00EB3854"/>
    <w:rsid w:val="00EB38C0"/>
    <w:rsid w:val="00EB513E"/>
    <w:rsid w:val="00EB61E9"/>
    <w:rsid w:val="00EB65BF"/>
    <w:rsid w:val="00EB6ADF"/>
    <w:rsid w:val="00EB6F12"/>
    <w:rsid w:val="00EB7FA6"/>
    <w:rsid w:val="00EC1559"/>
    <w:rsid w:val="00EC1752"/>
    <w:rsid w:val="00EC24FA"/>
    <w:rsid w:val="00EC31A1"/>
    <w:rsid w:val="00EC3833"/>
    <w:rsid w:val="00EC4230"/>
    <w:rsid w:val="00EC4B32"/>
    <w:rsid w:val="00EC4BE5"/>
    <w:rsid w:val="00EC4F19"/>
    <w:rsid w:val="00EC50B9"/>
    <w:rsid w:val="00EC5A8E"/>
    <w:rsid w:val="00EC5BB6"/>
    <w:rsid w:val="00EC607E"/>
    <w:rsid w:val="00EC6BF1"/>
    <w:rsid w:val="00ED0040"/>
    <w:rsid w:val="00ED20C3"/>
    <w:rsid w:val="00ED28A8"/>
    <w:rsid w:val="00ED2A95"/>
    <w:rsid w:val="00ED2AA3"/>
    <w:rsid w:val="00ED3015"/>
    <w:rsid w:val="00ED351D"/>
    <w:rsid w:val="00ED4640"/>
    <w:rsid w:val="00ED536E"/>
    <w:rsid w:val="00ED5401"/>
    <w:rsid w:val="00ED5AA8"/>
    <w:rsid w:val="00ED5DA8"/>
    <w:rsid w:val="00ED643F"/>
    <w:rsid w:val="00ED6B22"/>
    <w:rsid w:val="00ED767C"/>
    <w:rsid w:val="00ED7A19"/>
    <w:rsid w:val="00ED7FC6"/>
    <w:rsid w:val="00EE07FD"/>
    <w:rsid w:val="00EE084C"/>
    <w:rsid w:val="00EE113F"/>
    <w:rsid w:val="00EE26C2"/>
    <w:rsid w:val="00EE35D1"/>
    <w:rsid w:val="00EE36EE"/>
    <w:rsid w:val="00EE3DE0"/>
    <w:rsid w:val="00EE3FB8"/>
    <w:rsid w:val="00EE40F2"/>
    <w:rsid w:val="00EE4BB0"/>
    <w:rsid w:val="00EE4E92"/>
    <w:rsid w:val="00EE5309"/>
    <w:rsid w:val="00EE53C1"/>
    <w:rsid w:val="00EE65C1"/>
    <w:rsid w:val="00EE718F"/>
    <w:rsid w:val="00EF027B"/>
    <w:rsid w:val="00EF0FD4"/>
    <w:rsid w:val="00EF11B2"/>
    <w:rsid w:val="00EF1AE0"/>
    <w:rsid w:val="00EF2E94"/>
    <w:rsid w:val="00EF344F"/>
    <w:rsid w:val="00EF3FC5"/>
    <w:rsid w:val="00EF4756"/>
    <w:rsid w:val="00EF4BF4"/>
    <w:rsid w:val="00EF7555"/>
    <w:rsid w:val="00EF7ED6"/>
    <w:rsid w:val="00F0096C"/>
    <w:rsid w:val="00F018CF"/>
    <w:rsid w:val="00F0356C"/>
    <w:rsid w:val="00F03A9B"/>
    <w:rsid w:val="00F06128"/>
    <w:rsid w:val="00F06D87"/>
    <w:rsid w:val="00F077A3"/>
    <w:rsid w:val="00F07895"/>
    <w:rsid w:val="00F07A02"/>
    <w:rsid w:val="00F111DE"/>
    <w:rsid w:val="00F1163B"/>
    <w:rsid w:val="00F122D8"/>
    <w:rsid w:val="00F12604"/>
    <w:rsid w:val="00F12A6E"/>
    <w:rsid w:val="00F12C39"/>
    <w:rsid w:val="00F139E6"/>
    <w:rsid w:val="00F13FBF"/>
    <w:rsid w:val="00F140F6"/>
    <w:rsid w:val="00F14D39"/>
    <w:rsid w:val="00F153FB"/>
    <w:rsid w:val="00F15ABE"/>
    <w:rsid w:val="00F161BE"/>
    <w:rsid w:val="00F1660E"/>
    <w:rsid w:val="00F1675F"/>
    <w:rsid w:val="00F16D13"/>
    <w:rsid w:val="00F17A9C"/>
    <w:rsid w:val="00F21739"/>
    <w:rsid w:val="00F22F77"/>
    <w:rsid w:val="00F241C6"/>
    <w:rsid w:val="00F24335"/>
    <w:rsid w:val="00F24853"/>
    <w:rsid w:val="00F248DC"/>
    <w:rsid w:val="00F26486"/>
    <w:rsid w:val="00F2657D"/>
    <w:rsid w:val="00F27190"/>
    <w:rsid w:val="00F273B8"/>
    <w:rsid w:val="00F27585"/>
    <w:rsid w:val="00F27838"/>
    <w:rsid w:val="00F30360"/>
    <w:rsid w:val="00F30AE6"/>
    <w:rsid w:val="00F30D10"/>
    <w:rsid w:val="00F364DB"/>
    <w:rsid w:val="00F36EE9"/>
    <w:rsid w:val="00F36F6A"/>
    <w:rsid w:val="00F37312"/>
    <w:rsid w:val="00F373C4"/>
    <w:rsid w:val="00F37E25"/>
    <w:rsid w:val="00F40307"/>
    <w:rsid w:val="00F40E77"/>
    <w:rsid w:val="00F41D41"/>
    <w:rsid w:val="00F4239E"/>
    <w:rsid w:val="00F423E9"/>
    <w:rsid w:val="00F4292B"/>
    <w:rsid w:val="00F42B41"/>
    <w:rsid w:val="00F42DD4"/>
    <w:rsid w:val="00F44B48"/>
    <w:rsid w:val="00F44D4A"/>
    <w:rsid w:val="00F46625"/>
    <w:rsid w:val="00F46A59"/>
    <w:rsid w:val="00F477C7"/>
    <w:rsid w:val="00F478A0"/>
    <w:rsid w:val="00F47CFA"/>
    <w:rsid w:val="00F50B0F"/>
    <w:rsid w:val="00F52771"/>
    <w:rsid w:val="00F52D9F"/>
    <w:rsid w:val="00F541FA"/>
    <w:rsid w:val="00F546E4"/>
    <w:rsid w:val="00F55D79"/>
    <w:rsid w:val="00F56906"/>
    <w:rsid w:val="00F57DB9"/>
    <w:rsid w:val="00F60BC9"/>
    <w:rsid w:val="00F61ACB"/>
    <w:rsid w:val="00F61C56"/>
    <w:rsid w:val="00F620D5"/>
    <w:rsid w:val="00F6265A"/>
    <w:rsid w:val="00F62CA0"/>
    <w:rsid w:val="00F62F8D"/>
    <w:rsid w:val="00F63B5D"/>
    <w:rsid w:val="00F63FA1"/>
    <w:rsid w:val="00F64AF6"/>
    <w:rsid w:val="00F64E0C"/>
    <w:rsid w:val="00F6510B"/>
    <w:rsid w:val="00F65266"/>
    <w:rsid w:val="00F65A96"/>
    <w:rsid w:val="00F65D3F"/>
    <w:rsid w:val="00F666D1"/>
    <w:rsid w:val="00F66728"/>
    <w:rsid w:val="00F70854"/>
    <w:rsid w:val="00F708AF"/>
    <w:rsid w:val="00F7114F"/>
    <w:rsid w:val="00F71562"/>
    <w:rsid w:val="00F7181D"/>
    <w:rsid w:val="00F7265F"/>
    <w:rsid w:val="00F74BB7"/>
    <w:rsid w:val="00F75419"/>
    <w:rsid w:val="00F771A0"/>
    <w:rsid w:val="00F772FA"/>
    <w:rsid w:val="00F778B1"/>
    <w:rsid w:val="00F812F5"/>
    <w:rsid w:val="00F815AC"/>
    <w:rsid w:val="00F855B3"/>
    <w:rsid w:val="00F86194"/>
    <w:rsid w:val="00F865B7"/>
    <w:rsid w:val="00F86905"/>
    <w:rsid w:val="00F879D5"/>
    <w:rsid w:val="00F901B4"/>
    <w:rsid w:val="00F912F5"/>
    <w:rsid w:val="00F9148B"/>
    <w:rsid w:val="00F915EA"/>
    <w:rsid w:val="00F91990"/>
    <w:rsid w:val="00F93057"/>
    <w:rsid w:val="00F94609"/>
    <w:rsid w:val="00F94B4C"/>
    <w:rsid w:val="00F957BA"/>
    <w:rsid w:val="00F961FD"/>
    <w:rsid w:val="00FA00D8"/>
    <w:rsid w:val="00FA0218"/>
    <w:rsid w:val="00FA0571"/>
    <w:rsid w:val="00FA0DA4"/>
    <w:rsid w:val="00FA2FF3"/>
    <w:rsid w:val="00FA500F"/>
    <w:rsid w:val="00FA66D7"/>
    <w:rsid w:val="00FB269F"/>
    <w:rsid w:val="00FB29CB"/>
    <w:rsid w:val="00FB3115"/>
    <w:rsid w:val="00FB39C6"/>
    <w:rsid w:val="00FB4265"/>
    <w:rsid w:val="00FB601D"/>
    <w:rsid w:val="00FB66E6"/>
    <w:rsid w:val="00FB71BD"/>
    <w:rsid w:val="00FB735C"/>
    <w:rsid w:val="00FB7F8C"/>
    <w:rsid w:val="00FC0120"/>
    <w:rsid w:val="00FC057F"/>
    <w:rsid w:val="00FC05FF"/>
    <w:rsid w:val="00FC30D9"/>
    <w:rsid w:val="00FC37B1"/>
    <w:rsid w:val="00FC435A"/>
    <w:rsid w:val="00FC4FBA"/>
    <w:rsid w:val="00FC5E8A"/>
    <w:rsid w:val="00FC6071"/>
    <w:rsid w:val="00FC744A"/>
    <w:rsid w:val="00FC7CE3"/>
    <w:rsid w:val="00FD0D17"/>
    <w:rsid w:val="00FD1784"/>
    <w:rsid w:val="00FD1EF1"/>
    <w:rsid w:val="00FD21D5"/>
    <w:rsid w:val="00FD29F6"/>
    <w:rsid w:val="00FD2BAD"/>
    <w:rsid w:val="00FD349F"/>
    <w:rsid w:val="00FD3D9A"/>
    <w:rsid w:val="00FD690C"/>
    <w:rsid w:val="00FD7A64"/>
    <w:rsid w:val="00FD7F04"/>
    <w:rsid w:val="00FD7F35"/>
    <w:rsid w:val="00FE1644"/>
    <w:rsid w:val="00FE1DF4"/>
    <w:rsid w:val="00FE26F8"/>
    <w:rsid w:val="00FE4707"/>
    <w:rsid w:val="00FE4DEA"/>
    <w:rsid w:val="00FE5922"/>
    <w:rsid w:val="00FE60BD"/>
    <w:rsid w:val="00FF04C3"/>
    <w:rsid w:val="00FF0DF2"/>
    <w:rsid w:val="00FF10D5"/>
    <w:rsid w:val="00FF1A77"/>
    <w:rsid w:val="00FF265B"/>
    <w:rsid w:val="00FF2E1C"/>
    <w:rsid w:val="00FF38C6"/>
    <w:rsid w:val="00FF3AE3"/>
    <w:rsid w:val="00FF4645"/>
    <w:rsid w:val="00FF4A48"/>
    <w:rsid w:val="00FF58D5"/>
    <w:rsid w:val="00FF64BF"/>
    <w:rsid w:val="00FF693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8"/>
        <o:r id="V:Rule2" type="connector" idref="#_x0000_s1051"/>
        <o:r id="V:Rule3" type="connector" idref="#_x0000_s1052"/>
      </o:rules>
    </o:shapelayout>
  </w:shapeDefaults>
  <w:decimalSymbol w:val=","/>
  <w:listSeparator w:val=";"/>
  <w14:docId w14:val="28C0D82A"/>
  <w15:docId w15:val="{DC240002-7B94-4B9B-9707-B24DEBB5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93349F"/>
  </w:style>
  <w:style w:type="paragraph" w:styleId="Nagwek1">
    <w:name w:val="heading 1"/>
    <w:basedOn w:val="Normalny"/>
    <w:next w:val="Normalny"/>
    <w:link w:val="Nagwek1Znak"/>
    <w:uiPriority w:val="9"/>
    <w:qFormat/>
    <w:rsid w:val="001676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8028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F248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67647"/>
    <w:rPr>
      <w:rFonts w:asciiTheme="majorHAnsi" w:eastAsiaTheme="majorEastAsia" w:hAnsiTheme="majorHAnsi" w:cstheme="majorBidi"/>
      <w:color w:val="2E74B5" w:themeColor="accent1" w:themeShade="BF"/>
      <w:sz w:val="32"/>
      <w:szCs w:val="32"/>
    </w:rPr>
  </w:style>
  <w:style w:type="character" w:customStyle="1" w:styleId="Nagwek3Znak">
    <w:name w:val="Nagłówek 3 Znak"/>
    <w:basedOn w:val="Domylnaczcionkaakapitu"/>
    <w:link w:val="Nagwek3"/>
    <w:uiPriority w:val="9"/>
    <w:rsid w:val="00F24853"/>
    <w:rPr>
      <w:rFonts w:asciiTheme="majorHAnsi" w:eastAsiaTheme="majorEastAsia" w:hAnsiTheme="majorHAnsi" w:cstheme="majorBidi"/>
      <w:color w:val="1F4D78" w:themeColor="accent1" w:themeShade="7F"/>
      <w:sz w:val="24"/>
      <w:szCs w:val="24"/>
    </w:rPr>
  </w:style>
  <w:style w:type="paragraph" w:styleId="Tekstdymka">
    <w:name w:val="Balloon Text"/>
    <w:basedOn w:val="Normalny"/>
    <w:link w:val="TekstdymkaZnak"/>
    <w:uiPriority w:val="99"/>
    <w:semiHidden/>
    <w:unhideWhenUsed/>
    <w:rsid w:val="00457BB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57BBE"/>
    <w:rPr>
      <w:rFonts w:ascii="Segoe UI" w:hAnsi="Segoe UI" w:cs="Segoe UI"/>
      <w:sz w:val="18"/>
      <w:szCs w:val="18"/>
    </w:rPr>
  </w:style>
  <w:style w:type="paragraph" w:styleId="Akapitzlist">
    <w:name w:val="List Paragraph"/>
    <w:basedOn w:val="Normalny"/>
    <w:link w:val="AkapitzlistZnak"/>
    <w:uiPriority w:val="34"/>
    <w:qFormat/>
    <w:rsid w:val="00167647"/>
    <w:pPr>
      <w:ind w:left="720"/>
      <w:contextualSpacing/>
    </w:pPr>
  </w:style>
  <w:style w:type="character" w:customStyle="1" w:styleId="AkapitzlistZnak">
    <w:name w:val="Akapit z listą Znak"/>
    <w:link w:val="Akapitzlist"/>
    <w:uiPriority w:val="34"/>
    <w:qFormat/>
    <w:locked/>
    <w:rsid w:val="00EC5BB6"/>
  </w:style>
  <w:style w:type="paragraph" w:styleId="Nagwekspisutreci">
    <w:name w:val="TOC Heading"/>
    <w:basedOn w:val="Nagwek1"/>
    <w:next w:val="Normalny"/>
    <w:uiPriority w:val="39"/>
    <w:unhideWhenUsed/>
    <w:qFormat/>
    <w:rsid w:val="00167647"/>
    <w:pPr>
      <w:outlineLvl w:val="9"/>
    </w:pPr>
    <w:rPr>
      <w:lang w:eastAsia="pl-PL"/>
    </w:rPr>
  </w:style>
  <w:style w:type="paragraph" w:styleId="Spistreci1">
    <w:name w:val="toc 1"/>
    <w:basedOn w:val="Normalny"/>
    <w:next w:val="Normalny"/>
    <w:autoRedefine/>
    <w:uiPriority w:val="39"/>
    <w:unhideWhenUsed/>
    <w:rsid w:val="0033509A"/>
    <w:pPr>
      <w:tabs>
        <w:tab w:val="left" w:pos="440"/>
        <w:tab w:val="right" w:leader="dot" w:pos="10490"/>
      </w:tabs>
      <w:spacing w:after="0" w:line="240" w:lineRule="auto"/>
      <w:jc w:val="both"/>
    </w:pPr>
  </w:style>
  <w:style w:type="paragraph" w:styleId="Spistreci2">
    <w:name w:val="toc 2"/>
    <w:basedOn w:val="Normalny"/>
    <w:next w:val="Normalny"/>
    <w:autoRedefine/>
    <w:uiPriority w:val="39"/>
    <w:unhideWhenUsed/>
    <w:rsid w:val="0033509A"/>
    <w:pPr>
      <w:tabs>
        <w:tab w:val="left" w:pos="880"/>
        <w:tab w:val="left" w:pos="10206"/>
      </w:tabs>
      <w:spacing w:after="0" w:line="240" w:lineRule="auto"/>
      <w:ind w:left="220"/>
      <w:jc w:val="both"/>
    </w:pPr>
  </w:style>
  <w:style w:type="character" w:styleId="Hipercze">
    <w:name w:val="Hyperlink"/>
    <w:basedOn w:val="Domylnaczcionkaakapitu"/>
    <w:uiPriority w:val="99"/>
    <w:unhideWhenUsed/>
    <w:rsid w:val="00167647"/>
    <w:rPr>
      <w:color w:val="0563C1" w:themeColor="hyperlink"/>
      <w:u w:val="single"/>
    </w:rPr>
  </w:style>
  <w:style w:type="paragraph" w:styleId="Nagwek">
    <w:name w:val="header"/>
    <w:basedOn w:val="Normalny"/>
    <w:link w:val="NagwekZnak"/>
    <w:uiPriority w:val="99"/>
    <w:unhideWhenUsed/>
    <w:rsid w:val="00863C3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3C32"/>
  </w:style>
  <w:style w:type="paragraph" w:styleId="Stopka">
    <w:name w:val="footer"/>
    <w:basedOn w:val="Normalny"/>
    <w:link w:val="StopkaZnak"/>
    <w:uiPriority w:val="99"/>
    <w:unhideWhenUsed/>
    <w:rsid w:val="00863C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3C32"/>
  </w:style>
  <w:style w:type="table" w:styleId="Tabela-Siatka">
    <w:name w:val="Table Grid"/>
    <w:basedOn w:val="Standardowy"/>
    <w:uiPriority w:val="39"/>
    <w:rsid w:val="00863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rsid w:val="006C2C87"/>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C2C87"/>
    <w:rPr>
      <w:rFonts w:eastAsiaTheme="minorEastAsia"/>
      <w:lang w:eastAsia="pl-PL"/>
    </w:rPr>
  </w:style>
  <w:style w:type="paragraph" w:styleId="Spistreci3">
    <w:name w:val="toc 3"/>
    <w:basedOn w:val="Normalny"/>
    <w:next w:val="Normalny"/>
    <w:autoRedefine/>
    <w:uiPriority w:val="39"/>
    <w:unhideWhenUsed/>
    <w:rsid w:val="00F961FD"/>
    <w:pPr>
      <w:spacing w:after="100"/>
      <w:ind w:left="440"/>
    </w:pPr>
  </w:style>
  <w:style w:type="paragraph" w:customStyle="1" w:styleId="Default">
    <w:name w:val="Default"/>
    <w:rsid w:val="00155B25"/>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aliases w:val="Podpis nad obiektem,Podpis nad obiektem Znak,DS Podpis pod obiektem,Podpis pod rysunkiem,Nagłówek Tabeli,Nag3ówek Tabeli,Tabela nr,Legenda Znak Znak Znak,Legenda Znak Znak Znak Znak,Legenda Znak Znak Znak Znak Znak Znak,Legenda Znak Znak Z,Zna"/>
    <w:basedOn w:val="Normalny"/>
    <w:next w:val="Normalny"/>
    <w:link w:val="LegendaZnak"/>
    <w:unhideWhenUsed/>
    <w:rsid w:val="001B7D4B"/>
    <w:pPr>
      <w:spacing w:after="200" w:line="240" w:lineRule="auto"/>
    </w:pPr>
    <w:rPr>
      <w:i/>
      <w:iCs/>
      <w:color w:val="44546A" w:themeColor="text2"/>
      <w:sz w:val="18"/>
      <w:szCs w:val="18"/>
    </w:rPr>
  </w:style>
  <w:style w:type="character" w:customStyle="1" w:styleId="LegendaZnak">
    <w:name w:val="Legenda Znak"/>
    <w:aliases w:val="Podpis nad obiektem Znak1,Podpis nad obiektem Znak Znak,DS Podpis pod obiektem Znak,Podpis pod rysunkiem Znak,Nagłówek Tabeli Znak,Nag3ówek Tabeli Znak,Tabela nr Znak,Legenda Znak Znak Znak Znak1,Legenda Znak Znak Znak Znak Znak,Zna Znak"/>
    <w:link w:val="Legenda"/>
    <w:rsid w:val="00EC5BB6"/>
    <w:rPr>
      <w:i/>
      <w:iCs/>
      <w:color w:val="44546A" w:themeColor="text2"/>
      <w:sz w:val="18"/>
      <w:szCs w:val="18"/>
    </w:rPr>
  </w:style>
  <w:style w:type="paragraph" w:styleId="NormalnyWeb">
    <w:name w:val="Normal (Web)"/>
    <w:basedOn w:val="Normalny"/>
    <w:uiPriority w:val="99"/>
    <w:unhideWhenUsed/>
    <w:rsid w:val="00C370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D16124"/>
  </w:style>
  <w:style w:type="paragraph" w:styleId="Tekstprzypisudolnego">
    <w:name w:val="footnote text"/>
    <w:aliases w:val="Footnote Text Char"/>
    <w:basedOn w:val="Normalny"/>
    <w:link w:val="TekstprzypisudolnegoZnak"/>
    <w:uiPriority w:val="99"/>
    <w:unhideWhenUsed/>
    <w:rsid w:val="00A35B68"/>
    <w:pPr>
      <w:spacing w:after="0" w:line="240" w:lineRule="auto"/>
    </w:pPr>
    <w:rPr>
      <w:sz w:val="20"/>
      <w:szCs w:val="20"/>
    </w:rPr>
  </w:style>
  <w:style w:type="character" w:customStyle="1" w:styleId="TekstprzypisudolnegoZnak">
    <w:name w:val="Tekst przypisu dolnego Znak"/>
    <w:aliases w:val="Footnote Text Char Znak"/>
    <w:basedOn w:val="Domylnaczcionkaakapitu"/>
    <w:link w:val="Tekstprzypisudolnego"/>
    <w:uiPriority w:val="99"/>
    <w:rsid w:val="00A35B68"/>
    <w:rPr>
      <w:sz w:val="20"/>
      <w:szCs w:val="20"/>
    </w:rPr>
  </w:style>
  <w:style w:type="character" w:styleId="Odwoanieprzypisudolnego">
    <w:name w:val="footnote reference"/>
    <w:basedOn w:val="Domylnaczcionkaakapitu"/>
    <w:uiPriority w:val="99"/>
    <w:semiHidden/>
    <w:unhideWhenUsed/>
    <w:rsid w:val="00A35B68"/>
    <w:rPr>
      <w:vertAlign w:val="superscript"/>
    </w:rPr>
  </w:style>
  <w:style w:type="character" w:styleId="Uwydatnienie">
    <w:name w:val="Emphasis"/>
    <w:basedOn w:val="Domylnaczcionkaakapitu"/>
    <w:uiPriority w:val="20"/>
    <w:qFormat/>
    <w:rsid w:val="000970F5"/>
    <w:rPr>
      <w:i/>
      <w:iCs/>
    </w:rPr>
  </w:style>
  <w:style w:type="character" w:styleId="Pogrubienie">
    <w:name w:val="Strong"/>
    <w:basedOn w:val="Domylnaczcionkaakapitu"/>
    <w:uiPriority w:val="22"/>
    <w:qFormat/>
    <w:rsid w:val="00041043"/>
    <w:rPr>
      <w:b/>
      <w:bCs/>
    </w:rPr>
  </w:style>
  <w:style w:type="paragraph" w:styleId="Listapunktowana">
    <w:name w:val="List Bullet"/>
    <w:basedOn w:val="Normalny"/>
    <w:uiPriority w:val="99"/>
    <w:unhideWhenUsed/>
    <w:rsid w:val="00C21528"/>
    <w:pPr>
      <w:numPr>
        <w:numId w:val="11"/>
      </w:numPr>
      <w:contextualSpacing/>
    </w:pPr>
    <w:rPr>
      <w:rFonts w:ascii="Calibri" w:eastAsia="Calibri" w:hAnsi="Calibri" w:cs="Times New Roman"/>
    </w:rPr>
  </w:style>
  <w:style w:type="character" w:customStyle="1" w:styleId="Nagwek2Znak">
    <w:name w:val="Nagłówek 2 Znak"/>
    <w:basedOn w:val="Domylnaczcionkaakapitu"/>
    <w:link w:val="Nagwek2"/>
    <w:uiPriority w:val="9"/>
    <w:semiHidden/>
    <w:rsid w:val="008028A2"/>
    <w:rPr>
      <w:rFonts w:asciiTheme="majorHAnsi" w:eastAsiaTheme="majorEastAsia" w:hAnsiTheme="majorHAnsi" w:cstheme="majorBidi"/>
      <w:color w:val="2E74B5" w:themeColor="accent1" w:themeShade="BF"/>
      <w:sz w:val="26"/>
      <w:szCs w:val="26"/>
    </w:rPr>
  </w:style>
  <w:style w:type="character" w:customStyle="1" w:styleId="st">
    <w:name w:val="st"/>
    <w:basedOn w:val="Domylnaczcionkaakapitu"/>
    <w:rsid w:val="00031A5E"/>
  </w:style>
  <w:style w:type="paragraph" w:customStyle="1" w:styleId="Tekstpodstawowy21">
    <w:name w:val="Tekst podstawowy 21"/>
    <w:basedOn w:val="Normalny"/>
    <w:rsid w:val="00FB4265"/>
    <w:pPr>
      <w:suppressAutoHyphens/>
      <w:autoSpaceDE w:val="0"/>
      <w:spacing w:after="0" w:line="360" w:lineRule="auto"/>
      <w:jc w:val="both"/>
    </w:pPr>
    <w:rPr>
      <w:rFonts w:ascii="Times New Roman" w:eastAsia="Times New Roman" w:hAnsi="Times New Roman" w:cs="Times New Roman"/>
      <w:sz w:val="24"/>
      <w:szCs w:val="24"/>
      <w:lang w:eastAsia="ar-SA"/>
    </w:rPr>
  </w:style>
  <w:style w:type="character" w:customStyle="1" w:styleId="ziel">
    <w:name w:val="ziel"/>
    <w:basedOn w:val="Domylnaczcionkaakapitu"/>
    <w:rsid w:val="00B72FA6"/>
  </w:style>
  <w:style w:type="paragraph" w:customStyle="1" w:styleId="Zawartotabeli">
    <w:name w:val="Zawartość tabeli"/>
    <w:basedOn w:val="Normalny"/>
    <w:rsid w:val="00CE6C0C"/>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Spistreci4">
    <w:name w:val="toc 4"/>
    <w:basedOn w:val="Normalny"/>
    <w:next w:val="Normalny"/>
    <w:autoRedefine/>
    <w:uiPriority w:val="39"/>
    <w:unhideWhenUsed/>
    <w:rsid w:val="0033509A"/>
    <w:pPr>
      <w:spacing w:after="100"/>
      <w:ind w:left="660"/>
    </w:pPr>
    <w:rPr>
      <w:rFonts w:eastAsiaTheme="minorEastAsia"/>
      <w:lang w:eastAsia="pl-PL"/>
    </w:rPr>
  </w:style>
  <w:style w:type="paragraph" w:styleId="Spistreci5">
    <w:name w:val="toc 5"/>
    <w:basedOn w:val="Normalny"/>
    <w:next w:val="Normalny"/>
    <w:autoRedefine/>
    <w:uiPriority w:val="39"/>
    <w:unhideWhenUsed/>
    <w:rsid w:val="0033509A"/>
    <w:pPr>
      <w:spacing w:after="100"/>
      <w:ind w:left="880"/>
    </w:pPr>
    <w:rPr>
      <w:rFonts w:eastAsiaTheme="minorEastAsia"/>
      <w:lang w:eastAsia="pl-PL"/>
    </w:rPr>
  </w:style>
  <w:style w:type="paragraph" w:styleId="Spistreci6">
    <w:name w:val="toc 6"/>
    <w:basedOn w:val="Normalny"/>
    <w:next w:val="Normalny"/>
    <w:autoRedefine/>
    <w:uiPriority w:val="39"/>
    <w:unhideWhenUsed/>
    <w:rsid w:val="0033509A"/>
    <w:pPr>
      <w:spacing w:after="100"/>
      <w:ind w:left="1100"/>
    </w:pPr>
    <w:rPr>
      <w:rFonts w:eastAsiaTheme="minorEastAsia"/>
      <w:lang w:eastAsia="pl-PL"/>
    </w:rPr>
  </w:style>
  <w:style w:type="paragraph" w:styleId="Spistreci7">
    <w:name w:val="toc 7"/>
    <w:basedOn w:val="Normalny"/>
    <w:next w:val="Normalny"/>
    <w:autoRedefine/>
    <w:uiPriority w:val="39"/>
    <w:unhideWhenUsed/>
    <w:rsid w:val="0033509A"/>
    <w:pPr>
      <w:spacing w:after="100"/>
      <w:ind w:left="1320"/>
    </w:pPr>
    <w:rPr>
      <w:rFonts w:eastAsiaTheme="minorEastAsia"/>
      <w:lang w:eastAsia="pl-PL"/>
    </w:rPr>
  </w:style>
  <w:style w:type="paragraph" w:styleId="Spistreci8">
    <w:name w:val="toc 8"/>
    <w:basedOn w:val="Normalny"/>
    <w:next w:val="Normalny"/>
    <w:autoRedefine/>
    <w:uiPriority w:val="39"/>
    <w:unhideWhenUsed/>
    <w:rsid w:val="0033509A"/>
    <w:pPr>
      <w:spacing w:after="100"/>
      <w:ind w:left="1540"/>
    </w:pPr>
    <w:rPr>
      <w:rFonts w:eastAsiaTheme="minorEastAsia"/>
      <w:lang w:eastAsia="pl-PL"/>
    </w:rPr>
  </w:style>
  <w:style w:type="paragraph" w:styleId="Spistreci9">
    <w:name w:val="toc 9"/>
    <w:basedOn w:val="Normalny"/>
    <w:next w:val="Normalny"/>
    <w:autoRedefine/>
    <w:uiPriority w:val="39"/>
    <w:unhideWhenUsed/>
    <w:rsid w:val="0033509A"/>
    <w:pPr>
      <w:spacing w:after="100"/>
      <w:ind w:left="1760"/>
    </w:pPr>
    <w:rPr>
      <w:rFonts w:eastAsiaTheme="minorEastAsia"/>
      <w:lang w:eastAsia="pl-PL"/>
    </w:rPr>
  </w:style>
  <w:style w:type="paragraph" w:styleId="Spisilustracji">
    <w:name w:val="table of figures"/>
    <w:basedOn w:val="Normalny"/>
    <w:next w:val="Normalny"/>
    <w:uiPriority w:val="99"/>
    <w:unhideWhenUsed/>
    <w:rsid w:val="00121E54"/>
    <w:pPr>
      <w:spacing w:after="0"/>
    </w:pPr>
  </w:style>
  <w:style w:type="character" w:styleId="Odwoaniedokomentarza">
    <w:name w:val="annotation reference"/>
    <w:basedOn w:val="Domylnaczcionkaakapitu"/>
    <w:uiPriority w:val="99"/>
    <w:semiHidden/>
    <w:unhideWhenUsed/>
    <w:rsid w:val="002950C6"/>
    <w:rPr>
      <w:sz w:val="16"/>
      <w:szCs w:val="16"/>
    </w:rPr>
  </w:style>
  <w:style w:type="paragraph" w:styleId="Tekstkomentarza">
    <w:name w:val="annotation text"/>
    <w:basedOn w:val="Normalny"/>
    <w:link w:val="TekstkomentarzaZnak"/>
    <w:uiPriority w:val="99"/>
    <w:semiHidden/>
    <w:unhideWhenUsed/>
    <w:rsid w:val="002950C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950C6"/>
    <w:rPr>
      <w:sz w:val="20"/>
      <w:szCs w:val="20"/>
    </w:rPr>
  </w:style>
  <w:style w:type="paragraph" w:styleId="Tematkomentarza">
    <w:name w:val="annotation subject"/>
    <w:basedOn w:val="Tekstkomentarza"/>
    <w:next w:val="Tekstkomentarza"/>
    <w:link w:val="TematkomentarzaZnak"/>
    <w:uiPriority w:val="99"/>
    <w:semiHidden/>
    <w:unhideWhenUsed/>
    <w:rsid w:val="002950C6"/>
    <w:rPr>
      <w:b/>
      <w:bCs/>
    </w:rPr>
  </w:style>
  <w:style w:type="character" w:customStyle="1" w:styleId="TematkomentarzaZnak">
    <w:name w:val="Temat komentarza Znak"/>
    <w:basedOn w:val="TekstkomentarzaZnak"/>
    <w:link w:val="Tematkomentarza"/>
    <w:uiPriority w:val="99"/>
    <w:semiHidden/>
    <w:rsid w:val="002950C6"/>
    <w:rPr>
      <w:b/>
      <w:bCs/>
      <w:sz w:val="20"/>
      <w:szCs w:val="20"/>
    </w:rPr>
  </w:style>
  <w:style w:type="character" w:styleId="Odwoanieprzypisukocowego">
    <w:name w:val="endnote reference"/>
    <w:uiPriority w:val="99"/>
    <w:semiHidden/>
    <w:unhideWhenUsed/>
    <w:rsid w:val="00D23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8979">
      <w:bodyDiv w:val="1"/>
      <w:marLeft w:val="0"/>
      <w:marRight w:val="0"/>
      <w:marTop w:val="0"/>
      <w:marBottom w:val="0"/>
      <w:divBdr>
        <w:top w:val="none" w:sz="0" w:space="0" w:color="auto"/>
        <w:left w:val="none" w:sz="0" w:space="0" w:color="auto"/>
        <w:bottom w:val="none" w:sz="0" w:space="0" w:color="auto"/>
        <w:right w:val="none" w:sz="0" w:space="0" w:color="auto"/>
      </w:divBdr>
      <w:divsChild>
        <w:div w:id="308748129">
          <w:marLeft w:val="0"/>
          <w:marRight w:val="0"/>
          <w:marTop w:val="0"/>
          <w:marBottom w:val="0"/>
          <w:divBdr>
            <w:top w:val="none" w:sz="0" w:space="0" w:color="auto"/>
            <w:left w:val="none" w:sz="0" w:space="0" w:color="auto"/>
            <w:bottom w:val="none" w:sz="0" w:space="0" w:color="auto"/>
            <w:right w:val="none" w:sz="0" w:space="0" w:color="auto"/>
          </w:divBdr>
        </w:div>
        <w:div w:id="1618609442">
          <w:marLeft w:val="0"/>
          <w:marRight w:val="0"/>
          <w:marTop w:val="0"/>
          <w:marBottom w:val="0"/>
          <w:divBdr>
            <w:top w:val="none" w:sz="0" w:space="0" w:color="auto"/>
            <w:left w:val="none" w:sz="0" w:space="0" w:color="auto"/>
            <w:bottom w:val="none" w:sz="0" w:space="0" w:color="auto"/>
            <w:right w:val="none" w:sz="0" w:space="0" w:color="auto"/>
          </w:divBdr>
        </w:div>
      </w:divsChild>
    </w:div>
    <w:div w:id="169107379">
      <w:bodyDiv w:val="1"/>
      <w:marLeft w:val="0"/>
      <w:marRight w:val="0"/>
      <w:marTop w:val="0"/>
      <w:marBottom w:val="0"/>
      <w:divBdr>
        <w:top w:val="none" w:sz="0" w:space="0" w:color="auto"/>
        <w:left w:val="none" w:sz="0" w:space="0" w:color="auto"/>
        <w:bottom w:val="none" w:sz="0" w:space="0" w:color="auto"/>
        <w:right w:val="none" w:sz="0" w:space="0" w:color="auto"/>
      </w:divBdr>
    </w:div>
    <w:div w:id="256866105">
      <w:bodyDiv w:val="1"/>
      <w:marLeft w:val="0"/>
      <w:marRight w:val="0"/>
      <w:marTop w:val="0"/>
      <w:marBottom w:val="0"/>
      <w:divBdr>
        <w:top w:val="none" w:sz="0" w:space="0" w:color="auto"/>
        <w:left w:val="none" w:sz="0" w:space="0" w:color="auto"/>
        <w:bottom w:val="none" w:sz="0" w:space="0" w:color="auto"/>
        <w:right w:val="none" w:sz="0" w:space="0" w:color="auto"/>
      </w:divBdr>
      <w:divsChild>
        <w:div w:id="1979335906">
          <w:marLeft w:val="0"/>
          <w:marRight w:val="0"/>
          <w:marTop w:val="0"/>
          <w:marBottom w:val="0"/>
          <w:divBdr>
            <w:top w:val="none" w:sz="0" w:space="0" w:color="auto"/>
            <w:left w:val="none" w:sz="0" w:space="0" w:color="auto"/>
            <w:bottom w:val="none" w:sz="0" w:space="0" w:color="auto"/>
            <w:right w:val="none" w:sz="0" w:space="0" w:color="auto"/>
          </w:divBdr>
        </w:div>
        <w:div w:id="635525075">
          <w:marLeft w:val="0"/>
          <w:marRight w:val="0"/>
          <w:marTop w:val="0"/>
          <w:marBottom w:val="0"/>
          <w:divBdr>
            <w:top w:val="none" w:sz="0" w:space="0" w:color="auto"/>
            <w:left w:val="none" w:sz="0" w:space="0" w:color="auto"/>
            <w:bottom w:val="none" w:sz="0" w:space="0" w:color="auto"/>
            <w:right w:val="none" w:sz="0" w:space="0" w:color="auto"/>
          </w:divBdr>
        </w:div>
        <w:div w:id="1752241170">
          <w:marLeft w:val="0"/>
          <w:marRight w:val="0"/>
          <w:marTop w:val="0"/>
          <w:marBottom w:val="0"/>
          <w:divBdr>
            <w:top w:val="none" w:sz="0" w:space="0" w:color="auto"/>
            <w:left w:val="none" w:sz="0" w:space="0" w:color="auto"/>
            <w:bottom w:val="none" w:sz="0" w:space="0" w:color="auto"/>
            <w:right w:val="none" w:sz="0" w:space="0" w:color="auto"/>
          </w:divBdr>
        </w:div>
      </w:divsChild>
    </w:div>
    <w:div w:id="330063260">
      <w:bodyDiv w:val="1"/>
      <w:marLeft w:val="0"/>
      <w:marRight w:val="0"/>
      <w:marTop w:val="0"/>
      <w:marBottom w:val="0"/>
      <w:divBdr>
        <w:top w:val="none" w:sz="0" w:space="0" w:color="auto"/>
        <w:left w:val="none" w:sz="0" w:space="0" w:color="auto"/>
        <w:bottom w:val="none" w:sz="0" w:space="0" w:color="auto"/>
        <w:right w:val="none" w:sz="0" w:space="0" w:color="auto"/>
      </w:divBdr>
      <w:divsChild>
        <w:div w:id="1422608432">
          <w:marLeft w:val="0"/>
          <w:marRight w:val="0"/>
          <w:marTop w:val="0"/>
          <w:marBottom w:val="0"/>
          <w:divBdr>
            <w:top w:val="none" w:sz="0" w:space="0" w:color="auto"/>
            <w:left w:val="none" w:sz="0" w:space="0" w:color="auto"/>
            <w:bottom w:val="none" w:sz="0" w:space="0" w:color="auto"/>
            <w:right w:val="none" w:sz="0" w:space="0" w:color="auto"/>
          </w:divBdr>
        </w:div>
        <w:div w:id="1928926792">
          <w:marLeft w:val="0"/>
          <w:marRight w:val="0"/>
          <w:marTop w:val="0"/>
          <w:marBottom w:val="0"/>
          <w:divBdr>
            <w:top w:val="none" w:sz="0" w:space="0" w:color="auto"/>
            <w:left w:val="none" w:sz="0" w:space="0" w:color="auto"/>
            <w:bottom w:val="none" w:sz="0" w:space="0" w:color="auto"/>
            <w:right w:val="none" w:sz="0" w:space="0" w:color="auto"/>
          </w:divBdr>
        </w:div>
        <w:div w:id="1509828992">
          <w:marLeft w:val="0"/>
          <w:marRight w:val="0"/>
          <w:marTop w:val="0"/>
          <w:marBottom w:val="0"/>
          <w:divBdr>
            <w:top w:val="none" w:sz="0" w:space="0" w:color="auto"/>
            <w:left w:val="none" w:sz="0" w:space="0" w:color="auto"/>
            <w:bottom w:val="none" w:sz="0" w:space="0" w:color="auto"/>
            <w:right w:val="none" w:sz="0" w:space="0" w:color="auto"/>
          </w:divBdr>
        </w:div>
        <w:div w:id="384106676">
          <w:marLeft w:val="0"/>
          <w:marRight w:val="0"/>
          <w:marTop w:val="0"/>
          <w:marBottom w:val="0"/>
          <w:divBdr>
            <w:top w:val="none" w:sz="0" w:space="0" w:color="auto"/>
            <w:left w:val="none" w:sz="0" w:space="0" w:color="auto"/>
            <w:bottom w:val="none" w:sz="0" w:space="0" w:color="auto"/>
            <w:right w:val="none" w:sz="0" w:space="0" w:color="auto"/>
          </w:divBdr>
        </w:div>
      </w:divsChild>
    </w:div>
    <w:div w:id="379941390">
      <w:bodyDiv w:val="1"/>
      <w:marLeft w:val="0"/>
      <w:marRight w:val="0"/>
      <w:marTop w:val="0"/>
      <w:marBottom w:val="0"/>
      <w:divBdr>
        <w:top w:val="none" w:sz="0" w:space="0" w:color="auto"/>
        <w:left w:val="none" w:sz="0" w:space="0" w:color="auto"/>
        <w:bottom w:val="none" w:sz="0" w:space="0" w:color="auto"/>
        <w:right w:val="none" w:sz="0" w:space="0" w:color="auto"/>
      </w:divBdr>
    </w:div>
    <w:div w:id="409616680">
      <w:bodyDiv w:val="1"/>
      <w:marLeft w:val="0"/>
      <w:marRight w:val="0"/>
      <w:marTop w:val="0"/>
      <w:marBottom w:val="0"/>
      <w:divBdr>
        <w:top w:val="none" w:sz="0" w:space="0" w:color="auto"/>
        <w:left w:val="none" w:sz="0" w:space="0" w:color="auto"/>
        <w:bottom w:val="none" w:sz="0" w:space="0" w:color="auto"/>
        <w:right w:val="none" w:sz="0" w:space="0" w:color="auto"/>
      </w:divBdr>
    </w:div>
    <w:div w:id="484711316">
      <w:bodyDiv w:val="1"/>
      <w:marLeft w:val="0"/>
      <w:marRight w:val="0"/>
      <w:marTop w:val="0"/>
      <w:marBottom w:val="0"/>
      <w:divBdr>
        <w:top w:val="none" w:sz="0" w:space="0" w:color="auto"/>
        <w:left w:val="none" w:sz="0" w:space="0" w:color="auto"/>
        <w:bottom w:val="none" w:sz="0" w:space="0" w:color="auto"/>
        <w:right w:val="none" w:sz="0" w:space="0" w:color="auto"/>
      </w:divBdr>
      <w:divsChild>
        <w:div w:id="1058433968">
          <w:marLeft w:val="0"/>
          <w:marRight w:val="0"/>
          <w:marTop w:val="0"/>
          <w:marBottom w:val="0"/>
          <w:divBdr>
            <w:top w:val="none" w:sz="0" w:space="0" w:color="auto"/>
            <w:left w:val="none" w:sz="0" w:space="0" w:color="auto"/>
            <w:bottom w:val="none" w:sz="0" w:space="0" w:color="auto"/>
            <w:right w:val="none" w:sz="0" w:space="0" w:color="auto"/>
          </w:divBdr>
        </w:div>
        <w:div w:id="2027100358">
          <w:marLeft w:val="0"/>
          <w:marRight w:val="0"/>
          <w:marTop w:val="0"/>
          <w:marBottom w:val="0"/>
          <w:divBdr>
            <w:top w:val="none" w:sz="0" w:space="0" w:color="auto"/>
            <w:left w:val="none" w:sz="0" w:space="0" w:color="auto"/>
            <w:bottom w:val="none" w:sz="0" w:space="0" w:color="auto"/>
            <w:right w:val="none" w:sz="0" w:space="0" w:color="auto"/>
          </w:divBdr>
        </w:div>
        <w:div w:id="84963770">
          <w:marLeft w:val="0"/>
          <w:marRight w:val="0"/>
          <w:marTop w:val="0"/>
          <w:marBottom w:val="0"/>
          <w:divBdr>
            <w:top w:val="none" w:sz="0" w:space="0" w:color="auto"/>
            <w:left w:val="none" w:sz="0" w:space="0" w:color="auto"/>
            <w:bottom w:val="none" w:sz="0" w:space="0" w:color="auto"/>
            <w:right w:val="none" w:sz="0" w:space="0" w:color="auto"/>
          </w:divBdr>
        </w:div>
      </w:divsChild>
    </w:div>
    <w:div w:id="570582468">
      <w:bodyDiv w:val="1"/>
      <w:marLeft w:val="0"/>
      <w:marRight w:val="0"/>
      <w:marTop w:val="0"/>
      <w:marBottom w:val="0"/>
      <w:divBdr>
        <w:top w:val="none" w:sz="0" w:space="0" w:color="auto"/>
        <w:left w:val="none" w:sz="0" w:space="0" w:color="auto"/>
        <w:bottom w:val="none" w:sz="0" w:space="0" w:color="auto"/>
        <w:right w:val="none" w:sz="0" w:space="0" w:color="auto"/>
      </w:divBdr>
      <w:divsChild>
        <w:div w:id="1884367585">
          <w:marLeft w:val="547"/>
          <w:marRight w:val="0"/>
          <w:marTop w:val="200"/>
          <w:marBottom w:val="0"/>
          <w:divBdr>
            <w:top w:val="none" w:sz="0" w:space="0" w:color="auto"/>
            <w:left w:val="none" w:sz="0" w:space="0" w:color="auto"/>
            <w:bottom w:val="none" w:sz="0" w:space="0" w:color="auto"/>
            <w:right w:val="none" w:sz="0" w:space="0" w:color="auto"/>
          </w:divBdr>
        </w:div>
        <w:div w:id="1334338237">
          <w:marLeft w:val="547"/>
          <w:marRight w:val="0"/>
          <w:marTop w:val="200"/>
          <w:marBottom w:val="0"/>
          <w:divBdr>
            <w:top w:val="none" w:sz="0" w:space="0" w:color="auto"/>
            <w:left w:val="none" w:sz="0" w:space="0" w:color="auto"/>
            <w:bottom w:val="none" w:sz="0" w:space="0" w:color="auto"/>
            <w:right w:val="none" w:sz="0" w:space="0" w:color="auto"/>
          </w:divBdr>
        </w:div>
      </w:divsChild>
    </w:div>
    <w:div w:id="621573982">
      <w:bodyDiv w:val="1"/>
      <w:marLeft w:val="0"/>
      <w:marRight w:val="0"/>
      <w:marTop w:val="0"/>
      <w:marBottom w:val="0"/>
      <w:divBdr>
        <w:top w:val="none" w:sz="0" w:space="0" w:color="auto"/>
        <w:left w:val="none" w:sz="0" w:space="0" w:color="auto"/>
        <w:bottom w:val="none" w:sz="0" w:space="0" w:color="auto"/>
        <w:right w:val="none" w:sz="0" w:space="0" w:color="auto"/>
      </w:divBdr>
    </w:div>
    <w:div w:id="695083530">
      <w:bodyDiv w:val="1"/>
      <w:marLeft w:val="0"/>
      <w:marRight w:val="0"/>
      <w:marTop w:val="0"/>
      <w:marBottom w:val="0"/>
      <w:divBdr>
        <w:top w:val="none" w:sz="0" w:space="0" w:color="auto"/>
        <w:left w:val="none" w:sz="0" w:space="0" w:color="auto"/>
        <w:bottom w:val="none" w:sz="0" w:space="0" w:color="auto"/>
        <w:right w:val="none" w:sz="0" w:space="0" w:color="auto"/>
      </w:divBdr>
    </w:div>
    <w:div w:id="721095179">
      <w:bodyDiv w:val="1"/>
      <w:marLeft w:val="0"/>
      <w:marRight w:val="0"/>
      <w:marTop w:val="0"/>
      <w:marBottom w:val="0"/>
      <w:divBdr>
        <w:top w:val="none" w:sz="0" w:space="0" w:color="auto"/>
        <w:left w:val="none" w:sz="0" w:space="0" w:color="auto"/>
        <w:bottom w:val="none" w:sz="0" w:space="0" w:color="auto"/>
        <w:right w:val="none" w:sz="0" w:space="0" w:color="auto"/>
      </w:divBdr>
      <w:divsChild>
        <w:div w:id="1564288808">
          <w:marLeft w:val="0"/>
          <w:marRight w:val="0"/>
          <w:marTop w:val="0"/>
          <w:marBottom w:val="0"/>
          <w:divBdr>
            <w:top w:val="none" w:sz="0" w:space="0" w:color="auto"/>
            <w:left w:val="none" w:sz="0" w:space="0" w:color="auto"/>
            <w:bottom w:val="none" w:sz="0" w:space="0" w:color="auto"/>
            <w:right w:val="none" w:sz="0" w:space="0" w:color="auto"/>
          </w:divBdr>
        </w:div>
        <w:div w:id="1242638130">
          <w:marLeft w:val="0"/>
          <w:marRight w:val="0"/>
          <w:marTop w:val="0"/>
          <w:marBottom w:val="0"/>
          <w:divBdr>
            <w:top w:val="none" w:sz="0" w:space="0" w:color="auto"/>
            <w:left w:val="none" w:sz="0" w:space="0" w:color="auto"/>
            <w:bottom w:val="none" w:sz="0" w:space="0" w:color="auto"/>
            <w:right w:val="none" w:sz="0" w:space="0" w:color="auto"/>
          </w:divBdr>
        </w:div>
      </w:divsChild>
    </w:div>
    <w:div w:id="721249167">
      <w:bodyDiv w:val="1"/>
      <w:marLeft w:val="0"/>
      <w:marRight w:val="0"/>
      <w:marTop w:val="0"/>
      <w:marBottom w:val="0"/>
      <w:divBdr>
        <w:top w:val="none" w:sz="0" w:space="0" w:color="auto"/>
        <w:left w:val="none" w:sz="0" w:space="0" w:color="auto"/>
        <w:bottom w:val="none" w:sz="0" w:space="0" w:color="auto"/>
        <w:right w:val="none" w:sz="0" w:space="0" w:color="auto"/>
      </w:divBdr>
    </w:div>
    <w:div w:id="724570682">
      <w:bodyDiv w:val="1"/>
      <w:marLeft w:val="0"/>
      <w:marRight w:val="0"/>
      <w:marTop w:val="0"/>
      <w:marBottom w:val="0"/>
      <w:divBdr>
        <w:top w:val="none" w:sz="0" w:space="0" w:color="auto"/>
        <w:left w:val="none" w:sz="0" w:space="0" w:color="auto"/>
        <w:bottom w:val="none" w:sz="0" w:space="0" w:color="auto"/>
        <w:right w:val="none" w:sz="0" w:space="0" w:color="auto"/>
      </w:divBdr>
    </w:div>
    <w:div w:id="762804148">
      <w:bodyDiv w:val="1"/>
      <w:marLeft w:val="0"/>
      <w:marRight w:val="0"/>
      <w:marTop w:val="0"/>
      <w:marBottom w:val="0"/>
      <w:divBdr>
        <w:top w:val="none" w:sz="0" w:space="0" w:color="auto"/>
        <w:left w:val="none" w:sz="0" w:space="0" w:color="auto"/>
        <w:bottom w:val="none" w:sz="0" w:space="0" w:color="auto"/>
        <w:right w:val="none" w:sz="0" w:space="0" w:color="auto"/>
      </w:divBdr>
    </w:div>
    <w:div w:id="805196965">
      <w:bodyDiv w:val="1"/>
      <w:marLeft w:val="0"/>
      <w:marRight w:val="0"/>
      <w:marTop w:val="0"/>
      <w:marBottom w:val="0"/>
      <w:divBdr>
        <w:top w:val="none" w:sz="0" w:space="0" w:color="auto"/>
        <w:left w:val="none" w:sz="0" w:space="0" w:color="auto"/>
        <w:bottom w:val="none" w:sz="0" w:space="0" w:color="auto"/>
        <w:right w:val="none" w:sz="0" w:space="0" w:color="auto"/>
      </w:divBdr>
    </w:div>
    <w:div w:id="888036898">
      <w:bodyDiv w:val="1"/>
      <w:marLeft w:val="0"/>
      <w:marRight w:val="0"/>
      <w:marTop w:val="0"/>
      <w:marBottom w:val="0"/>
      <w:divBdr>
        <w:top w:val="none" w:sz="0" w:space="0" w:color="auto"/>
        <w:left w:val="none" w:sz="0" w:space="0" w:color="auto"/>
        <w:bottom w:val="none" w:sz="0" w:space="0" w:color="auto"/>
        <w:right w:val="none" w:sz="0" w:space="0" w:color="auto"/>
      </w:divBdr>
      <w:divsChild>
        <w:div w:id="944340325">
          <w:marLeft w:val="0"/>
          <w:marRight w:val="0"/>
          <w:marTop w:val="0"/>
          <w:marBottom w:val="0"/>
          <w:divBdr>
            <w:top w:val="none" w:sz="0" w:space="0" w:color="auto"/>
            <w:left w:val="none" w:sz="0" w:space="0" w:color="auto"/>
            <w:bottom w:val="none" w:sz="0" w:space="0" w:color="auto"/>
            <w:right w:val="none" w:sz="0" w:space="0" w:color="auto"/>
          </w:divBdr>
        </w:div>
        <w:div w:id="717515845">
          <w:marLeft w:val="0"/>
          <w:marRight w:val="0"/>
          <w:marTop w:val="0"/>
          <w:marBottom w:val="0"/>
          <w:divBdr>
            <w:top w:val="none" w:sz="0" w:space="0" w:color="auto"/>
            <w:left w:val="none" w:sz="0" w:space="0" w:color="auto"/>
            <w:bottom w:val="none" w:sz="0" w:space="0" w:color="auto"/>
            <w:right w:val="none" w:sz="0" w:space="0" w:color="auto"/>
          </w:divBdr>
        </w:div>
      </w:divsChild>
    </w:div>
    <w:div w:id="949816109">
      <w:bodyDiv w:val="1"/>
      <w:marLeft w:val="0"/>
      <w:marRight w:val="0"/>
      <w:marTop w:val="0"/>
      <w:marBottom w:val="0"/>
      <w:divBdr>
        <w:top w:val="none" w:sz="0" w:space="0" w:color="auto"/>
        <w:left w:val="none" w:sz="0" w:space="0" w:color="auto"/>
        <w:bottom w:val="none" w:sz="0" w:space="0" w:color="auto"/>
        <w:right w:val="none" w:sz="0" w:space="0" w:color="auto"/>
      </w:divBdr>
    </w:div>
    <w:div w:id="973876294">
      <w:bodyDiv w:val="1"/>
      <w:marLeft w:val="0"/>
      <w:marRight w:val="0"/>
      <w:marTop w:val="0"/>
      <w:marBottom w:val="0"/>
      <w:divBdr>
        <w:top w:val="none" w:sz="0" w:space="0" w:color="auto"/>
        <w:left w:val="none" w:sz="0" w:space="0" w:color="auto"/>
        <w:bottom w:val="none" w:sz="0" w:space="0" w:color="auto"/>
        <w:right w:val="none" w:sz="0" w:space="0" w:color="auto"/>
      </w:divBdr>
    </w:div>
    <w:div w:id="1013217983">
      <w:bodyDiv w:val="1"/>
      <w:marLeft w:val="0"/>
      <w:marRight w:val="0"/>
      <w:marTop w:val="0"/>
      <w:marBottom w:val="0"/>
      <w:divBdr>
        <w:top w:val="none" w:sz="0" w:space="0" w:color="auto"/>
        <w:left w:val="none" w:sz="0" w:space="0" w:color="auto"/>
        <w:bottom w:val="none" w:sz="0" w:space="0" w:color="auto"/>
        <w:right w:val="none" w:sz="0" w:space="0" w:color="auto"/>
      </w:divBdr>
    </w:div>
    <w:div w:id="1057751559">
      <w:bodyDiv w:val="1"/>
      <w:marLeft w:val="0"/>
      <w:marRight w:val="0"/>
      <w:marTop w:val="0"/>
      <w:marBottom w:val="0"/>
      <w:divBdr>
        <w:top w:val="none" w:sz="0" w:space="0" w:color="auto"/>
        <w:left w:val="none" w:sz="0" w:space="0" w:color="auto"/>
        <w:bottom w:val="none" w:sz="0" w:space="0" w:color="auto"/>
        <w:right w:val="none" w:sz="0" w:space="0" w:color="auto"/>
      </w:divBdr>
      <w:divsChild>
        <w:div w:id="475075849">
          <w:marLeft w:val="0"/>
          <w:marRight w:val="0"/>
          <w:marTop w:val="0"/>
          <w:marBottom w:val="0"/>
          <w:divBdr>
            <w:top w:val="none" w:sz="0" w:space="0" w:color="auto"/>
            <w:left w:val="none" w:sz="0" w:space="0" w:color="auto"/>
            <w:bottom w:val="none" w:sz="0" w:space="0" w:color="auto"/>
            <w:right w:val="none" w:sz="0" w:space="0" w:color="auto"/>
          </w:divBdr>
        </w:div>
        <w:div w:id="2001537783">
          <w:marLeft w:val="0"/>
          <w:marRight w:val="0"/>
          <w:marTop w:val="0"/>
          <w:marBottom w:val="0"/>
          <w:divBdr>
            <w:top w:val="none" w:sz="0" w:space="0" w:color="auto"/>
            <w:left w:val="none" w:sz="0" w:space="0" w:color="auto"/>
            <w:bottom w:val="none" w:sz="0" w:space="0" w:color="auto"/>
            <w:right w:val="none" w:sz="0" w:space="0" w:color="auto"/>
          </w:divBdr>
        </w:div>
      </w:divsChild>
    </w:div>
    <w:div w:id="1068041436">
      <w:bodyDiv w:val="1"/>
      <w:marLeft w:val="0"/>
      <w:marRight w:val="0"/>
      <w:marTop w:val="0"/>
      <w:marBottom w:val="0"/>
      <w:divBdr>
        <w:top w:val="none" w:sz="0" w:space="0" w:color="auto"/>
        <w:left w:val="none" w:sz="0" w:space="0" w:color="auto"/>
        <w:bottom w:val="none" w:sz="0" w:space="0" w:color="auto"/>
        <w:right w:val="none" w:sz="0" w:space="0" w:color="auto"/>
      </w:divBdr>
    </w:div>
    <w:div w:id="1076240917">
      <w:bodyDiv w:val="1"/>
      <w:marLeft w:val="0"/>
      <w:marRight w:val="0"/>
      <w:marTop w:val="0"/>
      <w:marBottom w:val="0"/>
      <w:divBdr>
        <w:top w:val="none" w:sz="0" w:space="0" w:color="auto"/>
        <w:left w:val="none" w:sz="0" w:space="0" w:color="auto"/>
        <w:bottom w:val="none" w:sz="0" w:space="0" w:color="auto"/>
        <w:right w:val="none" w:sz="0" w:space="0" w:color="auto"/>
      </w:divBdr>
      <w:divsChild>
        <w:div w:id="1783110250">
          <w:marLeft w:val="1123"/>
          <w:marRight w:val="0"/>
          <w:marTop w:val="100"/>
          <w:marBottom w:val="0"/>
          <w:divBdr>
            <w:top w:val="none" w:sz="0" w:space="0" w:color="auto"/>
            <w:left w:val="none" w:sz="0" w:space="0" w:color="auto"/>
            <w:bottom w:val="none" w:sz="0" w:space="0" w:color="auto"/>
            <w:right w:val="none" w:sz="0" w:space="0" w:color="auto"/>
          </w:divBdr>
        </w:div>
        <w:div w:id="258804246">
          <w:marLeft w:val="1123"/>
          <w:marRight w:val="0"/>
          <w:marTop w:val="100"/>
          <w:marBottom w:val="0"/>
          <w:divBdr>
            <w:top w:val="none" w:sz="0" w:space="0" w:color="auto"/>
            <w:left w:val="none" w:sz="0" w:space="0" w:color="auto"/>
            <w:bottom w:val="none" w:sz="0" w:space="0" w:color="auto"/>
            <w:right w:val="none" w:sz="0" w:space="0" w:color="auto"/>
          </w:divBdr>
        </w:div>
        <w:div w:id="2054965675">
          <w:marLeft w:val="1123"/>
          <w:marRight w:val="0"/>
          <w:marTop w:val="100"/>
          <w:marBottom w:val="0"/>
          <w:divBdr>
            <w:top w:val="none" w:sz="0" w:space="0" w:color="auto"/>
            <w:left w:val="none" w:sz="0" w:space="0" w:color="auto"/>
            <w:bottom w:val="none" w:sz="0" w:space="0" w:color="auto"/>
            <w:right w:val="none" w:sz="0" w:space="0" w:color="auto"/>
          </w:divBdr>
        </w:div>
      </w:divsChild>
    </w:div>
    <w:div w:id="1116563729">
      <w:bodyDiv w:val="1"/>
      <w:marLeft w:val="0"/>
      <w:marRight w:val="0"/>
      <w:marTop w:val="0"/>
      <w:marBottom w:val="0"/>
      <w:divBdr>
        <w:top w:val="none" w:sz="0" w:space="0" w:color="auto"/>
        <w:left w:val="none" w:sz="0" w:space="0" w:color="auto"/>
        <w:bottom w:val="none" w:sz="0" w:space="0" w:color="auto"/>
        <w:right w:val="none" w:sz="0" w:space="0" w:color="auto"/>
      </w:divBdr>
      <w:divsChild>
        <w:div w:id="2070691711">
          <w:marLeft w:val="389"/>
          <w:marRight w:val="0"/>
          <w:marTop w:val="0"/>
          <w:marBottom w:val="0"/>
          <w:divBdr>
            <w:top w:val="none" w:sz="0" w:space="0" w:color="auto"/>
            <w:left w:val="none" w:sz="0" w:space="0" w:color="auto"/>
            <w:bottom w:val="none" w:sz="0" w:space="0" w:color="auto"/>
            <w:right w:val="none" w:sz="0" w:space="0" w:color="auto"/>
          </w:divBdr>
        </w:div>
        <w:div w:id="233469198">
          <w:marLeft w:val="389"/>
          <w:marRight w:val="0"/>
          <w:marTop w:val="0"/>
          <w:marBottom w:val="0"/>
          <w:divBdr>
            <w:top w:val="none" w:sz="0" w:space="0" w:color="auto"/>
            <w:left w:val="none" w:sz="0" w:space="0" w:color="auto"/>
            <w:bottom w:val="none" w:sz="0" w:space="0" w:color="auto"/>
            <w:right w:val="none" w:sz="0" w:space="0" w:color="auto"/>
          </w:divBdr>
        </w:div>
      </w:divsChild>
    </w:div>
    <w:div w:id="1213929657">
      <w:bodyDiv w:val="1"/>
      <w:marLeft w:val="0"/>
      <w:marRight w:val="0"/>
      <w:marTop w:val="0"/>
      <w:marBottom w:val="0"/>
      <w:divBdr>
        <w:top w:val="none" w:sz="0" w:space="0" w:color="auto"/>
        <w:left w:val="none" w:sz="0" w:space="0" w:color="auto"/>
        <w:bottom w:val="none" w:sz="0" w:space="0" w:color="auto"/>
        <w:right w:val="none" w:sz="0" w:space="0" w:color="auto"/>
      </w:divBdr>
    </w:div>
    <w:div w:id="1215778065">
      <w:bodyDiv w:val="1"/>
      <w:marLeft w:val="0"/>
      <w:marRight w:val="0"/>
      <w:marTop w:val="0"/>
      <w:marBottom w:val="0"/>
      <w:divBdr>
        <w:top w:val="none" w:sz="0" w:space="0" w:color="auto"/>
        <w:left w:val="none" w:sz="0" w:space="0" w:color="auto"/>
        <w:bottom w:val="none" w:sz="0" w:space="0" w:color="auto"/>
        <w:right w:val="none" w:sz="0" w:space="0" w:color="auto"/>
      </w:divBdr>
      <w:divsChild>
        <w:div w:id="303437394">
          <w:marLeft w:val="547"/>
          <w:marRight w:val="0"/>
          <w:marTop w:val="200"/>
          <w:marBottom w:val="0"/>
          <w:divBdr>
            <w:top w:val="none" w:sz="0" w:space="0" w:color="auto"/>
            <w:left w:val="none" w:sz="0" w:space="0" w:color="auto"/>
            <w:bottom w:val="none" w:sz="0" w:space="0" w:color="auto"/>
            <w:right w:val="none" w:sz="0" w:space="0" w:color="auto"/>
          </w:divBdr>
        </w:div>
      </w:divsChild>
    </w:div>
    <w:div w:id="1270352395">
      <w:bodyDiv w:val="1"/>
      <w:marLeft w:val="0"/>
      <w:marRight w:val="0"/>
      <w:marTop w:val="0"/>
      <w:marBottom w:val="0"/>
      <w:divBdr>
        <w:top w:val="none" w:sz="0" w:space="0" w:color="auto"/>
        <w:left w:val="none" w:sz="0" w:space="0" w:color="auto"/>
        <w:bottom w:val="none" w:sz="0" w:space="0" w:color="auto"/>
        <w:right w:val="none" w:sz="0" w:space="0" w:color="auto"/>
      </w:divBdr>
    </w:div>
    <w:div w:id="1270814174">
      <w:bodyDiv w:val="1"/>
      <w:marLeft w:val="0"/>
      <w:marRight w:val="0"/>
      <w:marTop w:val="0"/>
      <w:marBottom w:val="0"/>
      <w:divBdr>
        <w:top w:val="none" w:sz="0" w:space="0" w:color="auto"/>
        <w:left w:val="none" w:sz="0" w:space="0" w:color="auto"/>
        <w:bottom w:val="none" w:sz="0" w:space="0" w:color="auto"/>
        <w:right w:val="none" w:sz="0" w:space="0" w:color="auto"/>
      </w:divBdr>
    </w:div>
    <w:div w:id="1340697458">
      <w:bodyDiv w:val="1"/>
      <w:marLeft w:val="0"/>
      <w:marRight w:val="0"/>
      <w:marTop w:val="0"/>
      <w:marBottom w:val="0"/>
      <w:divBdr>
        <w:top w:val="none" w:sz="0" w:space="0" w:color="auto"/>
        <w:left w:val="none" w:sz="0" w:space="0" w:color="auto"/>
        <w:bottom w:val="none" w:sz="0" w:space="0" w:color="auto"/>
        <w:right w:val="none" w:sz="0" w:space="0" w:color="auto"/>
      </w:divBdr>
    </w:div>
    <w:div w:id="1343777450">
      <w:bodyDiv w:val="1"/>
      <w:marLeft w:val="0"/>
      <w:marRight w:val="0"/>
      <w:marTop w:val="0"/>
      <w:marBottom w:val="0"/>
      <w:divBdr>
        <w:top w:val="none" w:sz="0" w:space="0" w:color="auto"/>
        <w:left w:val="none" w:sz="0" w:space="0" w:color="auto"/>
        <w:bottom w:val="none" w:sz="0" w:space="0" w:color="auto"/>
        <w:right w:val="none" w:sz="0" w:space="0" w:color="auto"/>
      </w:divBdr>
    </w:div>
    <w:div w:id="1465149127">
      <w:bodyDiv w:val="1"/>
      <w:marLeft w:val="0"/>
      <w:marRight w:val="0"/>
      <w:marTop w:val="0"/>
      <w:marBottom w:val="0"/>
      <w:divBdr>
        <w:top w:val="none" w:sz="0" w:space="0" w:color="auto"/>
        <w:left w:val="none" w:sz="0" w:space="0" w:color="auto"/>
        <w:bottom w:val="none" w:sz="0" w:space="0" w:color="auto"/>
        <w:right w:val="none" w:sz="0" w:space="0" w:color="auto"/>
      </w:divBdr>
      <w:divsChild>
        <w:div w:id="1795714586">
          <w:marLeft w:val="0"/>
          <w:marRight w:val="0"/>
          <w:marTop w:val="0"/>
          <w:marBottom w:val="0"/>
          <w:divBdr>
            <w:top w:val="none" w:sz="0" w:space="0" w:color="auto"/>
            <w:left w:val="none" w:sz="0" w:space="0" w:color="auto"/>
            <w:bottom w:val="none" w:sz="0" w:space="0" w:color="auto"/>
            <w:right w:val="none" w:sz="0" w:space="0" w:color="auto"/>
          </w:divBdr>
        </w:div>
        <w:div w:id="16588921">
          <w:marLeft w:val="0"/>
          <w:marRight w:val="0"/>
          <w:marTop w:val="0"/>
          <w:marBottom w:val="0"/>
          <w:divBdr>
            <w:top w:val="none" w:sz="0" w:space="0" w:color="auto"/>
            <w:left w:val="none" w:sz="0" w:space="0" w:color="auto"/>
            <w:bottom w:val="none" w:sz="0" w:space="0" w:color="auto"/>
            <w:right w:val="none" w:sz="0" w:space="0" w:color="auto"/>
          </w:divBdr>
        </w:div>
      </w:divsChild>
    </w:div>
    <w:div w:id="1477607144">
      <w:bodyDiv w:val="1"/>
      <w:marLeft w:val="0"/>
      <w:marRight w:val="0"/>
      <w:marTop w:val="0"/>
      <w:marBottom w:val="0"/>
      <w:divBdr>
        <w:top w:val="none" w:sz="0" w:space="0" w:color="auto"/>
        <w:left w:val="none" w:sz="0" w:space="0" w:color="auto"/>
        <w:bottom w:val="none" w:sz="0" w:space="0" w:color="auto"/>
        <w:right w:val="none" w:sz="0" w:space="0" w:color="auto"/>
      </w:divBdr>
      <w:divsChild>
        <w:div w:id="578641882">
          <w:marLeft w:val="0"/>
          <w:marRight w:val="0"/>
          <w:marTop w:val="0"/>
          <w:marBottom w:val="0"/>
          <w:divBdr>
            <w:top w:val="none" w:sz="0" w:space="0" w:color="auto"/>
            <w:left w:val="none" w:sz="0" w:space="0" w:color="auto"/>
            <w:bottom w:val="none" w:sz="0" w:space="0" w:color="auto"/>
            <w:right w:val="none" w:sz="0" w:space="0" w:color="auto"/>
          </w:divBdr>
        </w:div>
        <w:div w:id="1180657116">
          <w:marLeft w:val="0"/>
          <w:marRight w:val="0"/>
          <w:marTop w:val="0"/>
          <w:marBottom w:val="0"/>
          <w:divBdr>
            <w:top w:val="none" w:sz="0" w:space="0" w:color="auto"/>
            <w:left w:val="none" w:sz="0" w:space="0" w:color="auto"/>
            <w:bottom w:val="none" w:sz="0" w:space="0" w:color="auto"/>
            <w:right w:val="none" w:sz="0" w:space="0" w:color="auto"/>
          </w:divBdr>
        </w:div>
        <w:div w:id="1457212303">
          <w:marLeft w:val="0"/>
          <w:marRight w:val="0"/>
          <w:marTop w:val="0"/>
          <w:marBottom w:val="0"/>
          <w:divBdr>
            <w:top w:val="none" w:sz="0" w:space="0" w:color="auto"/>
            <w:left w:val="none" w:sz="0" w:space="0" w:color="auto"/>
            <w:bottom w:val="none" w:sz="0" w:space="0" w:color="auto"/>
            <w:right w:val="none" w:sz="0" w:space="0" w:color="auto"/>
          </w:divBdr>
        </w:div>
      </w:divsChild>
    </w:div>
    <w:div w:id="1575119807">
      <w:bodyDiv w:val="1"/>
      <w:marLeft w:val="0"/>
      <w:marRight w:val="0"/>
      <w:marTop w:val="0"/>
      <w:marBottom w:val="0"/>
      <w:divBdr>
        <w:top w:val="none" w:sz="0" w:space="0" w:color="auto"/>
        <w:left w:val="none" w:sz="0" w:space="0" w:color="auto"/>
        <w:bottom w:val="none" w:sz="0" w:space="0" w:color="auto"/>
        <w:right w:val="none" w:sz="0" w:space="0" w:color="auto"/>
      </w:divBdr>
    </w:div>
    <w:div w:id="1618103979">
      <w:bodyDiv w:val="1"/>
      <w:marLeft w:val="0"/>
      <w:marRight w:val="0"/>
      <w:marTop w:val="0"/>
      <w:marBottom w:val="0"/>
      <w:divBdr>
        <w:top w:val="none" w:sz="0" w:space="0" w:color="auto"/>
        <w:left w:val="none" w:sz="0" w:space="0" w:color="auto"/>
        <w:bottom w:val="none" w:sz="0" w:space="0" w:color="auto"/>
        <w:right w:val="none" w:sz="0" w:space="0" w:color="auto"/>
      </w:divBdr>
    </w:div>
    <w:div w:id="1647272479">
      <w:bodyDiv w:val="1"/>
      <w:marLeft w:val="0"/>
      <w:marRight w:val="0"/>
      <w:marTop w:val="0"/>
      <w:marBottom w:val="0"/>
      <w:divBdr>
        <w:top w:val="none" w:sz="0" w:space="0" w:color="auto"/>
        <w:left w:val="none" w:sz="0" w:space="0" w:color="auto"/>
        <w:bottom w:val="none" w:sz="0" w:space="0" w:color="auto"/>
        <w:right w:val="none" w:sz="0" w:space="0" w:color="auto"/>
      </w:divBdr>
    </w:div>
    <w:div w:id="1749577108">
      <w:bodyDiv w:val="1"/>
      <w:marLeft w:val="0"/>
      <w:marRight w:val="0"/>
      <w:marTop w:val="0"/>
      <w:marBottom w:val="0"/>
      <w:divBdr>
        <w:top w:val="none" w:sz="0" w:space="0" w:color="auto"/>
        <w:left w:val="none" w:sz="0" w:space="0" w:color="auto"/>
        <w:bottom w:val="none" w:sz="0" w:space="0" w:color="auto"/>
        <w:right w:val="none" w:sz="0" w:space="0" w:color="auto"/>
      </w:divBdr>
    </w:div>
    <w:div w:id="1772814810">
      <w:bodyDiv w:val="1"/>
      <w:marLeft w:val="0"/>
      <w:marRight w:val="0"/>
      <w:marTop w:val="0"/>
      <w:marBottom w:val="0"/>
      <w:divBdr>
        <w:top w:val="none" w:sz="0" w:space="0" w:color="auto"/>
        <w:left w:val="none" w:sz="0" w:space="0" w:color="auto"/>
        <w:bottom w:val="none" w:sz="0" w:space="0" w:color="auto"/>
        <w:right w:val="none" w:sz="0" w:space="0" w:color="auto"/>
      </w:divBdr>
      <w:divsChild>
        <w:div w:id="557591416">
          <w:marLeft w:val="0"/>
          <w:marRight w:val="0"/>
          <w:marTop w:val="0"/>
          <w:marBottom w:val="0"/>
          <w:divBdr>
            <w:top w:val="none" w:sz="0" w:space="0" w:color="auto"/>
            <w:left w:val="none" w:sz="0" w:space="0" w:color="auto"/>
            <w:bottom w:val="none" w:sz="0" w:space="0" w:color="auto"/>
            <w:right w:val="none" w:sz="0" w:space="0" w:color="auto"/>
          </w:divBdr>
        </w:div>
        <w:div w:id="745614629">
          <w:marLeft w:val="0"/>
          <w:marRight w:val="0"/>
          <w:marTop w:val="0"/>
          <w:marBottom w:val="0"/>
          <w:divBdr>
            <w:top w:val="none" w:sz="0" w:space="0" w:color="auto"/>
            <w:left w:val="none" w:sz="0" w:space="0" w:color="auto"/>
            <w:bottom w:val="none" w:sz="0" w:space="0" w:color="auto"/>
            <w:right w:val="none" w:sz="0" w:space="0" w:color="auto"/>
          </w:divBdr>
        </w:div>
        <w:div w:id="2010986436">
          <w:marLeft w:val="0"/>
          <w:marRight w:val="0"/>
          <w:marTop w:val="0"/>
          <w:marBottom w:val="0"/>
          <w:divBdr>
            <w:top w:val="none" w:sz="0" w:space="0" w:color="auto"/>
            <w:left w:val="none" w:sz="0" w:space="0" w:color="auto"/>
            <w:bottom w:val="none" w:sz="0" w:space="0" w:color="auto"/>
            <w:right w:val="none" w:sz="0" w:space="0" w:color="auto"/>
          </w:divBdr>
        </w:div>
      </w:divsChild>
    </w:div>
    <w:div w:id="1943685222">
      <w:bodyDiv w:val="1"/>
      <w:marLeft w:val="0"/>
      <w:marRight w:val="0"/>
      <w:marTop w:val="0"/>
      <w:marBottom w:val="0"/>
      <w:divBdr>
        <w:top w:val="none" w:sz="0" w:space="0" w:color="auto"/>
        <w:left w:val="none" w:sz="0" w:space="0" w:color="auto"/>
        <w:bottom w:val="none" w:sz="0" w:space="0" w:color="auto"/>
        <w:right w:val="none" w:sz="0" w:space="0" w:color="auto"/>
      </w:divBdr>
    </w:div>
    <w:div w:id="2074303584">
      <w:bodyDiv w:val="1"/>
      <w:marLeft w:val="0"/>
      <w:marRight w:val="0"/>
      <w:marTop w:val="0"/>
      <w:marBottom w:val="0"/>
      <w:divBdr>
        <w:top w:val="none" w:sz="0" w:space="0" w:color="auto"/>
        <w:left w:val="none" w:sz="0" w:space="0" w:color="auto"/>
        <w:bottom w:val="none" w:sz="0" w:space="0" w:color="auto"/>
        <w:right w:val="none" w:sz="0" w:space="0" w:color="auto"/>
      </w:divBdr>
    </w:div>
    <w:div w:id="2100324048">
      <w:bodyDiv w:val="1"/>
      <w:marLeft w:val="0"/>
      <w:marRight w:val="0"/>
      <w:marTop w:val="0"/>
      <w:marBottom w:val="0"/>
      <w:divBdr>
        <w:top w:val="none" w:sz="0" w:space="0" w:color="auto"/>
        <w:left w:val="none" w:sz="0" w:space="0" w:color="auto"/>
        <w:bottom w:val="none" w:sz="0" w:space="0" w:color="auto"/>
        <w:right w:val="none" w:sz="0" w:space="0" w:color="auto"/>
      </w:divBdr>
      <w:divsChild>
        <w:div w:id="693962075">
          <w:marLeft w:val="0"/>
          <w:marRight w:val="0"/>
          <w:marTop w:val="0"/>
          <w:marBottom w:val="0"/>
          <w:divBdr>
            <w:top w:val="none" w:sz="0" w:space="0" w:color="auto"/>
            <w:left w:val="none" w:sz="0" w:space="0" w:color="auto"/>
            <w:bottom w:val="none" w:sz="0" w:space="0" w:color="auto"/>
            <w:right w:val="none" w:sz="0" w:space="0" w:color="auto"/>
          </w:divBdr>
          <w:divsChild>
            <w:div w:id="1976131645">
              <w:marLeft w:val="0"/>
              <w:marRight w:val="0"/>
              <w:marTop w:val="0"/>
              <w:marBottom w:val="0"/>
              <w:divBdr>
                <w:top w:val="none" w:sz="0" w:space="0" w:color="auto"/>
                <w:left w:val="none" w:sz="0" w:space="0" w:color="auto"/>
                <w:bottom w:val="none" w:sz="0" w:space="0" w:color="auto"/>
                <w:right w:val="none" w:sz="0" w:space="0" w:color="auto"/>
              </w:divBdr>
              <w:divsChild>
                <w:div w:id="152919246">
                  <w:marLeft w:val="0"/>
                  <w:marRight w:val="0"/>
                  <w:marTop w:val="0"/>
                  <w:marBottom w:val="0"/>
                  <w:divBdr>
                    <w:top w:val="none" w:sz="0" w:space="0" w:color="auto"/>
                    <w:left w:val="none" w:sz="0" w:space="0" w:color="auto"/>
                    <w:bottom w:val="none" w:sz="0" w:space="0" w:color="auto"/>
                    <w:right w:val="none" w:sz="0" w:space="0" w:color="auto"/>
                  </w:divBdr>
                  <w:divsChild>
                    <w:div w:id="1136022190">
                      <w:marLeft w:val="0"/>
                      <w:marRight w:val="0"/>
                      <w:marTop w:val="0"/>
                      <w:marBottom w:val="0"/>
                      <w:divBdr>
                        <w:top w:val="none" w:sz="0" w:space="0" w:color="auto"/>
                        <w:left w:val="none" w:sz="0" w:space="0" w:color="auto"/>
                        <w:bottom w:val="none" w:sz="0" w:space="0" w:color="auto"/>
                        <w:right w:val="none" w:sz="0" w:space="0" w:color="auto"/>
                      </w:divBdr>
                      <w:divsChild>
                        <w:div w:id="15600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odkarpackie.ksow.pl/fileadmin/user_upload/podkarpackie/grafika/tn_nowa_mapa.jpg"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header" Target="header7.xml"/><Relationship Id="rId38" Type="http://schemas.openxmlformats.org/officeDocument/2006/relationships/hyperlink" Target="http://monitoruj.podkarpackie.pl/Grafika/Menu%20boczne/Dokumenty%20strategiczne/Program%20strategicznego%20rozwoju%20Bieszczad.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hyperlink" Target="https://pl.wikipedia.org/wiki/Planowanie_przestrzenn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www.gazetaprawna.pl/tagi/bezrobocie" TargetMode="External"/><Relationship Id="rId30" Type="http://schemas.openxmlformats.org/officeDocument/2006/relationships/image" Target="media/image13.png"/><Relationship Id="rId35" Type="http://schemas.openxmlformats.org/officeDocument/2006/relationships/header" Target="header9.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B303-CF78-43C9-BF7A-5710B56E2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77</Pages>
  <Words>33127</Words>
  <Characters>198763</Characters>
  <Application>Microsoft Office Word</Application>
  <DocSecurity>0</DocSecurity>
  <Lines>1656</Lines>
  <Paragraphs>462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231428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justyna</dc:creator>
  <cp:lastModifiedBy>Użytkownik systemu Windows</cp:lastModifiedBy>
  <cp:revision>34</cp:revision>
  <cp:lastPrinted>2017-06-07T08:28:00Z</cp:lastPrinted>
  <dcterms:created xsi:type="dcterms:W3CDTF">2016-10-17T15:43:00Z</dcterms:created>
  <dcterms:modified xsi:type="dcterms:W3CDTF">2018-01-31T08:34:00Z</dcterms:modified>
</cp:coreProperties>
</file>